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B7BDC9" w14:textId="77777777" w:rsidR="00FA4DAD" w:rsidRPr="00D30DC8" w:rsidRDefault="00FA4DAD" w:rsidP="00FA4DAD">
      <w:pPr>
        <w:framePr w:hSpace="141" w:wrap="around" w:vAnchor="text" w:hAnchor="page" w:x="1255" w:y="7"/>
        <w:ind w:firstLine="0"/>
        <w:rPr>
          <w:rFonts w:asciiTheme="minorHAnsi" w:hAnsiTheme="minorHAnsi"/>
        </w:rPr>
      </w:pPr>
      <w:r w:rsidRPr="00D30DC8">
        <w:rPr>
          <w:rFonts w:asciiTheme="minorHAnsi" w:hAnsiTheme="minorHAnsi"/>
        </w:rPr>
        <w:object w:dxaOrig="1826" w:dyaOrig="1856" w14:anchorId="24520F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6.4pt;height:100.8pt" o:ole="" o:bordertopcolor="this" o:borderleftcolor="this" o:borderbottomcolor="this" o:borderrightcolor="this">
            <v:imagedata r:id="rId8" o:title=""/>
            <w10:bordertop type="single" width="12" shadow="t"/>
            <w10:borderleft type="single" width="12" shadow="t"/>
            <w10:borderbottom type="single" width="12" shadow="t"/>
            <w10:borderright type="single" width="12" shadow="t"/>
          </v:shape>
          <o:OLEObject Type="Embed" ProgID="CDraw" ShapeID="_x0000_i1025" DrawAspect="Content" ObjectID="_1774935534" r:id="rId9"/>
        </w:object>
      </w:r>
    </w:p>
    <w:p w14:paraId="78F8B08B" w14:textId="77777777" w:rsidR="00FA4DAD" w:rsidRPr="00D30DC8" w:rsidRDefault="00FA4DAD" w:rsidP="00FA4DAD">
      <w:pPr>
        <w:ind w:right="-1"/>
        <w:jc w:val="right"/>
        <w:rPr>
          <w:rFonts w:asciiTheme="minorHAnsi" w:hAnsiTheme="minorHAnsi"/>
          <w:b/>
          <w:i/>
          <w:spacing w:val="-6"/>
          <w:sz w:val="28"/>
          <w:szCs w:val="28"/>
        </w:rPr>
      </w:pPr>
      <w:r w:rsidRPr="00D30DC8">
        <w:rPr>
          <w:rFonts w:asciiTheme="minorHAnsi" w:hAnsiTheme="minorHAnsi"/>
          <w:b/>
          <w:i/>
          <w:color w:val="0000FF"/>
          <w:spacing w:val="16"/>
          <w:sz w:val="28"/>
          <w:szCs w:val="28"/>
        </w:rPr>
        <w:t>„INWOD”</w:t>
      </w:r>
      <w:r w:rsidRPr="00D30DC8">
        <w:rPr>
          <w:rFonts w:asciiTheme="minorHAnsi" w:hAnsiTheme="minorHAnsi"/>
          <w:b/>
          <w:i/>
          <w:spacing w:val="16"/>
          <w:sz w:val="28"/>
          <w:szCs w:val="28"/>
        </w:rPr>
        <w:t xml:space="preserve">  </w:t>
      </w:r>
      <w:r w:rsidRPr="00D30DC8">
        <w:rPr>
          <w:rFonts w:asciiTheme="minorHAnsi" w:hAnsiTheme="minorHAnsi"/>
          <w:b/>
          <w:i/>
          <w:color w:val="0000FF"/>
          <w:spacing w:val="16"/>
          <w:sz w:val="28"/>
          <w:szCs w:val="28"/>
        </w:rPr>
        <w:t>In</w:t>
      </w:r>
      <w:r w:rsidRPr="00D30DC8">
        <w:rPr>
          <w:rFonts w:asciiTheme="minorHAnsi" w:hAnsiTheme="minorHAnsi"/>
          <w:b/>
          <w:i/>
          <w:spacing w:val="16"/>
          <w:sz w:val="28"/>
          <w:szCs w:val="28"/>
        </w:rPr>
        <w:t xml:space="preserve">żynieria Środowiska </w:t>
      </w:r>
      <w:r w:rsidRPr="00D30DC8">
        <w:rPr>
          <w:rFonts w:asciiTheme="minorHAnsi" w:hAnsiTheme="minorHAnsi"/>
          <w:b/>
          <w:i/>
          <w:color w:val="0000FF"/>
          <w:spacing w:val="16"/>
          <w:sz w:val="28"/>
          <w:szCs w:val="28"/>
        </w:rPr>
        <w:t>Wod</w:t>
      </w:r>
      <w:r w:rsidRPr="00D30DC8">
        <w:rPr>
          <w:rFonts w:asciiTheme="minorHAnsi" w:hAnsiTheme="minorHAnsi"/>
          <w:b/>
          <w:i/>
          <w:spacing w:val="16"/>
          <w:sz w:val="28"/>
          <w:szCs w:val="28"/>
        </w:rPr>
        <w:t>nego</w:t>
      </w:r>
    </w:p>
    <w:p w14:paraId="7799AD3E" w14:textId="77777777" w:rsidR="00FA4DAD" w:rsidRPr="00D30DC8" w:rsidRDefault="00FA4DAD" w:rsidP="00323632">
      <w:pPr>
        <w:pStyle w:val="Nagwek2"/>
        <w:tabs>
          <w:tab w:val="clear" w:pos="480"/>
          <w:tab w:val="left" w:pos="0"/>
        </w:tabs>
        <w:ind w:firstLine="0"/>
        <w:jc w:val="right"/>
        <w:rPr>
          <w:rFonts w:asciiTheme="minorHAnsi" w:hAnsiTheme="minorHAnsi"/>
          <w:sz w:val="24"/>
          <w:u w:val="none"/>
        </w:rPr>
      </w:pPr>
      <w:r w:rsidRPr="00D30DC8">
        <w:rPr>
          <w:rFonts w:asciiTheme="minorHAnsi" w:hAnsiTheme="minorHAnsi"/>
          <w:sz w:val="28"/>
          <w:szCs w:val="28"/>
          <w:u w:val="none"/>
        </w:rPr>
        <w:tab/>
      </w:r>
      <w:r w:rsidRPr="00D30DC8">
        <w:rPr>
          <w:rFonts w:asciiTheme="minorHAnsi" w:hAnsiTheme="minorHAnsi"/>
          <w:sz w:val="28"/>
          <w:szCs w:val="28"/>
          <w:u w:val="none"/>
        </w:rPr>
        <w:tab/>
      </w:r>
      <w:r w:rsidRPr="00D30DC8">
        <w:rPr>
          <w:rFonts w:asciiTheme="minorHAnsi" w:hAnsiTheme="minorHAnsi"/>
          <w:sz w:val="28"/>
          <w:szCs w:val="28"/>
          <w:u w:val="none"/>
        </w:rPr>
        <w:tab/>
      </w:r>
      <w:r w:rsidRPr="00D30DC8">
        <w:rPr>
          <w:rFonts w:asciiTheme="minorHAnsi" w:hAnsiTheme="minorHAnsi"/>
          <w:sz w:val="28"/>
          <w:szCs w:val="28"/>
          <w:u w:val="none"/>
        </w:rPr>
        <w:tab/>
      </w:r>
      <w:r w:rsidRPr="00D30DC8">
        <w:rPr>
          <w:rFonts w:asciiTheme="minorHAnsi" w:hAnsiTheme="minorHAnsi"/>
          <w:sz w:val="28"/>
          <w:szCs w:val="28"/>
          <w:u w:val="none"/>
        </w:rPr>
        <w:tab/>
      </w:r>
      <w:r w:rsidRPr="00D30DC8">
        <w:rPr>
          <w:rFonts w:asciiTheme="minorHAnsi" w:hAnsiTheme="minorHAnsi"/>
          <w:sz w:val="28"/>
          <w:szCs w:val="28"/>
          <w:u w:val="none"/>
        </w:rPr>
        <w:tab/>
      </w:r>
      <w:r w:rsidRPr="00D30DC8">
        <w:rPr>
          <w:rFonts w:asciiTheme="minorHAnsi" w:hAnsiTheme="minorHAnsi"/>
          <w:sz w:val="28"/>
          <w:szCs w:val="28"/>
          <w:u w:val="none"/>
        </w:rPr>
        <w:tab/>
      </w:r>
      <w:bookmarkStart w:id="0" w:name="_Toc127174838"/>
      <w:r w:rsidRPr="00D30DC8">
        <w:rPr>
          <w:rFonts w:asciiTheme="minorHAnsi" w:hAnsiTheme="minorHAnsi"/>
          <w:sz w:val="24"/>
          <w:u w:val="none"/>
        </w:rPr>
        <w:t>Projektowanie i Nadzory</w:t>
      </w:r>
      <w:bookmarkEnd w:id="0"/>
    </w:p>
    <w:p w14:paraId="5D982154" w14:textId="77777777" w:rsidR="00FA4DAD" w:rsidRPr="00D30DC8" w:rsidRDefault="00FA4DAD" w:rsidP="00323632">
      <w:pPr>
        <w:ind w:left="6804" w:firstLine="0"/>
        <w:jc w:val="right"/>
        <w:rPr>
          <w:rFonts w:asciiTheme="minorHAnsi" w:hAnsiTheme="minorHAnsi"/>
          <w:b/>
          <w:sz w:val="18"/>
          <w:szCs w:val="18"/>
        </w:rPr>
      </w:pPr>
      <w:r w:rsidRPr="00D30DC8">
        <w:rPr>
          <w:rFonts w:asciiTheme="minorHAnsi" w:hAnsiTheme="minorHAnsi"/>
          <w:b/>
          <w:sz w:val="18"/>
          <w:szCs w:val="18"/>
        </w:rPr>
        <w:t>Waldemar Łągiewka</w:t>
      </w:r>
    </w:p>
    <w:p w14:paraId="30436C75" w14:textId="77777777" w:rsidR="00FA4DAD" w:rsidRPr="00D30DC8" w:rsidRDefault="00323632" w:rsidP="00323632">
      <w:pPr>
        <w:ind w:left="7230" w:firstLine="0"/>
        <w:jc w:val="center"/>
        <w:rPr>
          <w:rFonts w:asciiTheme="minorHAnsi" w:hAnsiTheme="minorHAnsi"/>
          <w:b/>
          <w:sz w:val="18"/>
          <w:szCs w:val="18"/>
        </w:rPr>
      </w:pPr>
      <w:r w:rsidRPr="00D30DC8">
        <w:rPr>
          <w:rFonts w:asciiTheme="minorHAnsi" w:hAnsiTheme="minorHAnsi"/>
          <w:b/>
          <w:sz w:val="18"/>
          <w:szCs w:val="18"/>
        </w:rPr>
        <w:t xml:space="preserve">ul. Zielone </w:t>
      </w:r>
      <w:r w:rsidR="00FA4DAD" w:rsidRPr="00D30DC8">
        <w:rPr>
          <w:rFonts w:asciiTheme="minorHAnsi" w:hAnsiTheme="minorHAnsi"/>
          <w:b/>
          <w:sz w:val="18"/>
          <w:szCs w:val="18"/>
        </w:rPr>
        <w:t>Wzgórze 18/8</w:t>
      </w:r>
    </w:p>
    <w:p w14:paraId="25A48F49" w14:textId="77777777" w:rsidR="00FA4DAD" w:rsidRPr="00D30DC8" w:rsidRDefault="00FA4DAD" w:rsidP="00323632">
      <w:pPr>
        <w:jc w:val="right"/>
        <w:rPr>
          <w:rFonts w:asciiTheme="minorHAnsi" w:hAnsiTheme="minorHAnsi"/>
          <w:b/>
          <w:sz w:val="18"/>
          <w:szCs w:val="18"/>
          <w:lang w:val="en-US"/>
        </w:rPr>
      </w:pPr>
      <w:r w:rsidRPr="00D30DC8">
        <w:rPr>
          <w:rFonts w:asciiTheme="minorHAnsi" w:hAnsiTheme="minorHAnsi"/>
          <w:b/>
          <w:sz w:val="18"/>
          <w:szCs w:val="18"/>
          <w:lang w:val="en-US"/>
        </w:rPr>
        <w:t xml:space="preserve">70 - 781 </w:t>
      </w:r>
      <w:smartTag w:uri="urn:schemas-microsoft-com:office:smarttags" w:element="City">
        <w:smartTag w:uri="urn:schemas-microsoft-com:office:smarttags" w:element="place">
          <w:r w:rsidRPr="00D30DC8">
            <w:rPr>
              <w:rFonts w:asciiTheme="minorHAnsi" w:hAnsiTheme="minorHAnsi"/>
              <w:b/>
              <w:sz w:val="18"/>
              <w:szCs w:val="18"/>
              <w:lang w:val="en-US"/>
            </w:rPr>
            <w:t>Szczecin</w:t>
          </w:r>
        </w:smartTag>
      </w:smartTag>
    </w:p>
    <w:p w14:paraId="3519A1A3" w14:textId="77777777" w:rsidR="00FA4DAD" w:rsidRPr="00D30DC8" w:rsidRDefault="00FA4DAD" w:rsidP="00323632">
      <w:pPr>
        <w:ind w:left="1843" w:hanging="992"/>
        <w:jc w:val="right"/>
        <w:rPr>
          <w:rFonts w:asciiTheme="minorHAnsi" w:hAnsiTheme="minorHAnsi"/>
          <w:b/>
          <w:sz w:val="18"/>
          <w:szCs w:val="18"/>
          <w:lang w:val="en-US"/>
        </w:rPr>
      </w:pPr>
      <w:r w:rsidRPr="00D30DC8">
        <w:rPr>
          <w:rFonts w:asciiTheme="minorHAnsi" w:hAnsiTheme="minorHAnsi"/>
          <w:b/>
          <w:sz w:val="18"/>
          <w:szCs w:val="18"/>
          <w:lang w:val="en-US"/>
        </w:rPr>
        <w:t>tel.:   091 488 – 38 – 28</w:t>
      </w:r>
    </w:p>
    <w:p w14:paraId="335AB3F2" w14:textId="77777777" w:rsidR="00FA4DAD" w:rsidRPr="00D30DC8" w:rsidRDefault="00FA4DAD" w:rsidP="00323632">
      <w:pPr>
        <w:ind w:left="1843" w:hanging="992"/>
        <w:jc w:val="right"/>
        <w:rPr>
          <w:rFonts w:asciiTheme="minorHAnsi" w:hAnsiTheme="minorHAnsi"/>
          <w:i/>
          <w:sz w:val="18"/>
          <w:szCs w:val="18"/>
          <w:lang w:val="en-US"/>
        </w:rPr>
      </w:pPr>
      <w:proofErr w:type="spellStart"/>
      <w:r w:rsidRPr="00D30DC8">
        <w:rPr>
          <w:rFonts w:asciiTheme="minorHAnsi" w:hAnsiTheme="minorHAnsi"/>
          <w:i/>
          <w:sz w:val="18"/>
          <w:szCs w:val="18"/>
          <w:lang w:val="de-DE"/>
        </w:rPr>
        <w:t>e-mail</w:t>
      </w:r>
      <w:proofErr w:type="spellEnd"/>
      <w:r w:rsidRPr="00D30DC8">
        <w:rPr>
          <w:rFonts w:asciiTheme="minorHAnsi" w:hAnsiTheme="minorHAnsi"/>
          <w:i/>
          <w:sz w:val="18"/>
          <w:szCs w:val="18"/>
          <w:lang w:val="de-DE"/>
        </w:rPr>
        <w:t xml:space="preserve">: </w:t>
      </w:r>
      <w:hyperlink r:id="rId10" w:history="1">
        <w:r w:rsidRPr="00D30DC8">
          <w:rPr>
            <w:rStyle w:val="Hipercze"/>
            <w:rFonts w:asciiTheme="minorHAnsi" w:hAnsiTheme="minorHAnsi"/>
            <w:i/>
            <w:sz w:val="18"/>
            <w:szCs w:val="18"/>
            <w:lang w:val="de-DE"/>
          </w:rPr>
          <w:t>inwod@op.pl</w:t>
        </w:r>
      </w:hyperlink>
    </w:p>
    <w:p w14:paraId="39B61A90" w14:textId="77777777" w:rsidR="00FA4DAD" w:rsidRPr="00D30DC8" w:rsidRDefault="00FA4DAD" w:rsidP="00323632">
      <w:pPr>
        <w:ind w:left="1843" w:hanging="992"/>
        <w:jc w:val="right"/>
        <w:rPr>
          <w:rFonts w:asciiTheme="minorHAnsi" w:hAnsiTheme="minorHAnsi"/>
          <w:i/>
          <w:sz w:val="18"/>
          <w:szCs w:val="18"/>
          <w:lang w:val="de-DE"/>
        </w:rPr>
      </w:pPr>
      <w:r w:rsidRPr="00D30DC8">
        <w:rPr>
          <w:rFonts w:asciiTheme="minorHAnsi" w:hAnsiTheme="minorHAnsi"/>
          <w:i/>
          <w:sz w:val="18"/>
          <w:szCs w:val="18"/>
          <w:lang w:val="de-DE"/>
        </w:rPr>
        <w:t>www.inwod.pl</w:t>
      </w:r>
    </w:p>
    <w:p w14:paraId="1A25E360" w14:textId="77777777" w:rsidR="00FA4DAD" w:rsidRPr="00D30DC8" w:rsidRDefault="00FA4DAD" w:rsidP="00FA4DAD">
      <w:pPr>
        <w:ind w:firstLine="0"/>
        <w:rPr>
          <w:rFonts w:asciiTheme="minorHAnsi" w:hAnsiTheme="minorHAnsi"/>
          <w:b/>
        </w:rPr>
      </w:pPr>
    </w:p>
    <w:p w14:paraId="3A90A448" w14:textId="77777777" w:rsidR="00FA4DAD" w:rsidRPr="00D30DC8" w:rsidRDefault="00FA4DAD" w:rsidP="00FA4DAD">
      <w:pPr>
        <w:ind w:firstLine="0"/>
        <w:rPr>
          <w:rFonts w:asciiTheme="minorHAnsi" w:hAnsiTheme="minorHAnsi"/>
          <w:b/>
          <w:sz w:val="18"/>
          <w:szCs w:val="18"/>
        </w:rPr>
      </w:pPr>
      <w:r w:rsidRPr="00D30DC8">
        <w:rPr>
          <w:rFonts w:asciiTheme="minorHAnsi" w:hAnsiTheme="minorHAnsi"/>
          <w:sz w:val="18"/>
          <w:szCs w:val="18"/>
        </w:rPr>
        <w:t>PEKAO-SA V Oddział w Szczecinie 41124039691111000042418427         REGON - 810138705,  NIP -  955-107-92-84</w:t>
      </w:r>
    </w:p>
    <w:p w14:paraId="59FB1FCB" w14:textId="77777777" w:rsidR="008C7285" w:rsidRPr="00D30DC8" w:rsidRDefault="00000000" w:rsidP="00FA4DAD">
      <w:pPr>
        <w:ind w:right="-1"/>
        <w:jc w:val="right"/>
        <w:rPr>
          <w:rFonts w:asciiTheme="minorHAnsi" w:hAnsiTheme="minorHAnsi"/>
        </w:rPr>
      </w:pPr>
      <w:r>
        <w:rPr>
          <w:rFonts w:asciiTheme="minorHAnsi" w:hAnsiTheme="minorHAnsi"/>
          <w:noProof/>
        </w:rPr>
        <w:pict w14:anchorId="7B193267">
          <v:line id="_x0000_s2051" style="position:absolute;left:0;text-align:left;z-index:251657728" from="-1.9pt,3.2pt" to="478.85pt,3.2pt" strokecolor="lime" strokeweight="2.5pt">
            <v:stroke startarrowwidth="narrow" startarrowlength="short" endarrowwidth="narrow" endarrowlength="short"/>
          </v:line>
        </w:pict>
      </w:r>
    </w:p>
    <w:p w14:paraId="11FF8D15" w14:textId="77777777" w:rsidR="00F52F6F" w:rsidRPr="00D30DC8" w:rsidRDefault="00F52F6F" w:rsidP="00F52F6F">
      <w:pPr>
        <w:pStyle w:val="Tekstpodstawowy"/>
        <w:tabs>
          <w:tab w:val="left" w:pos="3544"/>
        </w:tabs>
        <w:spacing w:after="0"/>
        <w:ind w:left="3544" w:hanging="2944"/>
        <w:rPr>
          <w:rFonts w:asciiTheme="minorHAnsi" w:hAnsiTheme="minorHAnsi" w:cs="Calibri"/>
          <w:b/>
          <w:bCs/>
          <w:highlight w:val="yellow"/>
        </w:rPr>
      </w:pPr>
    </w:p>
    <w:p w14:paraId="13D42C68" w14:textId="77777777" w:rsidR="00FA4DAD" w:rsidRPr="00E96996" w:rsidRDefault="00FA4DAD" w:rsidP="00E96996">
      <w:pPr>
        <w:pStyle w:val="Default"/>
        <w:ind w:left="3544" w:hanging="3544"/>
        <w:rPr>
          <w:rFonts w:asciiTheme="minorHAnsi" w:hAnsiTheme="minorHAnsi"/>
          <w:b/>
          <w:color w:val="auto"/>
        </w:rPr>
      </w:pPr>
      <w:r w:rsidRPr="00E96996">
        <w:rPr>
          <w:rFonts w:asciiTheme="minorHAnsi" w:hAnsiTheme="minorHAnsi"/>
          <w:b/>
          <w:color w:val="auto"/>
        </w:rPr>
        <w:t>ZADANIE:</w:t>
      </w:r>
      <w:r w:rsidRPr="00E96996">
        <w:rPr>
          <w:rFonts w:asciiTheme="minorHAnsi" w:hAnsiTheme="minorHAnsi"/>
          <w:b/>
          <w:color w:val="auto"/>
        </w:rPr>
        <w:tab/>
      </w:r>
      <w:r w:rsidRPr="00E96996">
        <w:rPr>
          <w:rFonts w:asciiTheme="minorHAnsi" w:hAnsiTheme="minorHAnsi"/>
          <w:b/>
          <w:color w:val="auto"/>
        </w:rPr>
        <w:tab/>
      </w:r>
      <w:r w:rsidR="00E96996" w:rsidRPr="00E96996">
        <w:rPr>
          <w:rFonts w:ascii="Times New Roman" w:hAnsi="Times New Roman"/>
          <w:b/>
          <w:bCs/>
          <w:color w:val="auto"/>
          <w:sz w:val="23"/>
          <w:szCs w:val="23"/>
        </w:rPr>
        <w:t>Modernizacja infrastruktury wodociągowej na terenie gminy Boleszkowice – Budowa sieci wodociągowej relacji SUW Boleszkowice – SUW Wysoka wraz z Stacją podnoszenia ciśnienia.”</w:t>
      </w:r>
    </w:p>
    <w:p w14:paraId="4DB85A16" w14:textId="77777777" w:rsidR="00F52F6F" w:rsidRPr="00E96996" w:rsidRDefault="00F52F6F" w:rsidP="00F52F6F">
      <w:pPr>
        <w:pStyle w:val="Tekstpodstawowy"/>
        <w:tabs>
          <w:tab w:val="left" w:pos="3544"/>
        </w:tabs>
        <w:ind w:left="3544" w:hanging="2944"/>
        <w:rPr>
          <w:rFonts w:asciiTheme="minorHAnsi" w:hAnsiTheme="minorHAnsi" w:cs="Calibri"/>
          <w:b/>
          <w:highlight w:val="yellow"/>
        </w:rPr>
      </w:pPr>
    </w:p>
    <w:p w14:paraId="3464E2B2" w14:textId="77777777" w:rsidR="00FA4DAD" w:rsidRPr="00E96996" w:rsidRDefault="00FA4DAD" w:rsidP="00E96996">
      <w:pPr>
        <w:pStyle w:val="Tekstpodstawowy"/>
        <w:tabs>
          <w:tab w:val="left" w:pos="3544"/>
        </w:tabs>
        <w:ind w:left="3544" w:hanging="3544"/>
        <w:rPr>
          <w:rFonts w:asciiTheme="minorHAnsi" w:hAnsiTheme="minorHAnsi" w:cs="Calibri"/>
          <w:b/>
        </w:rPr>
      </w:pPr>
      <w:r w:rsidRPr="00E96996">
        <w:rPr>
          <w:rFonts w:asciiTheme="minorHAnsi" w:hAnsiTheme="minorHAnsi" w:cs="Calibri"/>
          <w:b/>
        </w:rPr>
        <w:t xml:space="preserve">INWESTOR: </w:t>
      </w:r>
      <w:r w:rsidRPr="00E96996">
        <w:rPr>
          <w:rFonts w:asciiTheme="minorHAnsi" w:hAnsiTheme="minorHAnsi" w:cs="Calibri"/>
          <w:b/>
        </w:rPr>
        <w:tab/>
      </w:r>
      <w:r w:rsidR="00E96996" w:rsidRPr="00E96996">
        <w:rPr>
          <w:rFonts w:asciiTheme="minorHAnsi" w:hAnsiTheme="minorHAnsi" w:cs="Calibri"/>
          <w:b/>
        </w:rPr>
        <w:t xml:space="preserve">Gmina Boleszkowice </w:t>
      </w:r>
    </w:p>
    <w:p w14:paraId="1D59A54D" w14:textId="77777777" w:rsidR="00E96996" w:rsidRPr="00E96996" w:rsidRDefault="00E96996" w:rsidP="00E96996">
      <w:pPr>
        <w:pStyle w:val="Tekstpodstawowy"/>
        <w:tabs>
          <w:tab w:val="left" w:pos="3544"/>
        </w:tabs>
        <w:ind w:left="3544" w:hanging="3544"/>
        <w:rPr>
          <w:rFonts w:asciiTheme="minorHAnsi" w:hAnsiTheme="minorHAnsi" w:cs="Calibri"/>
        </w:rPr>
      </w:pPr>
      <w:r w:rsidRPr="00E96996">
        <w:rPr>
          <w:rFonts w:asciiTheme="minorHAnsi" w:hAnsiTheme="minorHAnsi" w:cs="Calibri"/>
          <w:b/>
        </w:rPr>
        <w:tab/>
        <w:t xml:space="preserve">ul. Słoneczna 24, 74-407 Boleszkowice </w:t>
      </w:r>
    </w:p>
    <w:p w14:paraId="13273E43" w14:textId="77777777" w:rsidR="00F52F6F" w:rsidRPr="00E96996" w:rsidRDefault="00F52F6F" w:rsidP="00FA4DAD">
      <w:pPr>
        <w:pStyle w:val="Tekstpodstawowy"/>
        <w:tabs>
          <w:tab w:val="left" w:pos="3544"/>
        </w:tabs>
        <w:ind w:left="3544" w:hanging="3544"/>
        <w:rPr>
          <w:rFonts w:asciiTheme="minorHAnsi" w:hAnsiTheme="minorHAnsi" w:cs="Calibri"/>
          <w:b/>
        </w:rPr>
      </w:pPr>
    </w:p>
    <w:p w14:paraId="638C4829" w14:textId="77777777" w:rsidR="00FA4DAD" w:rsidRPr="00E96996" w:rsidRDefault="00FA4DAD" w:rsidP="00FA4DAD">
      <w:pPr>
        <w:pStyle w:val="Tekstpodstawowy"/>
        <w:tabs>
          <w:tab w:val="left" w:pos="3544"/>
        </w:tabs>
        <w:ind w:left="3544" w:hanging="3544"/>
        <w:rPr>
          <w:rFonts w:asciiTheme="minorHAnsi" w:hAnsiTheme="minorHAnsi" w:cs="Calibri"/>
          <w:b/>
        </w:rPr>
      </w:pPr>
      <w:r w:rsidRPr="00E96996">
        <w:rPr>
          <w:rFonts w:asciiTheme="minorHAnsi" w:hAnsiTheme="minorHAnsi" w:cs="Calibri"/>
          <w:b/>
        </w:rPr>
        <w:t xml:space="preserve">STADIUM: </w:t>
      </w:r>
      <w:r w:rsidRPr="00E96996">
        <w:rPr>
          <w:rFonts w:asciiTheme="minorHAnsi" w:hAnsiTheme="minorHAnsi" w:cs="Calibri"/>
          <w:b/>
        </w:rPr>
        <w:tab/>
        <w:t>KARTA INFORMACYJNA PRZEDSIĘWZIĘCIA – procedura oceny oddziaływania na środowisko</w:t>
      </w:r>
      <w:r w:rsidR="00461452" w:rsidRPr="00E96996">
        <w:rPr>
          <w:rFonts w:asciiTheme="minorHAnsi" w:hAnsiTheme="minorHAnsi" w:cs="Calibri"/>
          <w:b/>
        </w:rPr>
        <w:t>.</w:t>
      </w:r>
      <w:r w:rsidRPr="00E96996">
        <w:rPr>
          <w:rFonts w:asciiTheme="minorHAnsi" w:hAnsiTheme="minorHAnsi" w:cs="Calibri"/>
          <w:b/>
        </w:rPr>
        <w:t xml:space="preserve">  </w:t>
      </w:r>
    </w:p>
    <w:p w14:paraId="17B93319" w14:textId="77777777" w:rsidR="00FA4DAD" w:rsidRPr="00E96996" w:rsidRDefault="00FA4DAD" w:rsidP="00FA4DAD">
      <w:pPr>
        <w:pStyle w:val="Tekstpodstawowy"/>
        <w:tabs>
          <w:tab w:val="left" w:pos="3544"/>
        </w:tabs>
        <w:ind w:firstLine="0"/>
        <w:rPr>
          <w:rFonts w:asciiTheme="minorHAnsi" w:hAnsiTheme="minorHAnsi" w:cs="Calibri"/>
          <w:b/>
        </w:rPr>
      </w:pPr>
    </w:p>
    <w:p w14:paraId="36EA16A1" w14:textId="77777777" w:rsidR="00FA4DAD" w:rsidRPr="00E96996" w:rsidRDefault="00FA4DAD" w:rsidP="00FA4DAD">
      <w:pPr>
        <w:pStyle w:val="Tekstpodstawowy"/>
        <w:tabs>
          <w:tab w:val="left" w:pos="3544"/>
        </w:tabs>
        <w:ind w:left="3544" w:hanging="3544"/>
        <w:rPr>
          <w:rFonts w:asciiTheme="minorHAnsi" w:hAnsiTheme="minorHAnsi" w:cs="Calibri"/>
          <w:b/>
        </w:rPr>
      </w:pPr>
      <w:r w:rsidRPr="00E96996">
        <w:rPr>
          <w:rFonts w:asciiTheme="minorHAnsi" w:hAnsiTheme="minorHAnsi" w:cs="Calibri"/>
          <w:b/>
        </w:rPr>
        <w:t xml:space="preserve">ADRES INWESTYCJI: </w:t>
      </w:r>
      <w:r w:rsidRPr="00E96996">
        <w:rPr>
          <w:rFonts w:asciiTheme="minorHAnsi" w:hAnsiTheme="minorHAnsi" w:cs="Calibri"/>
          <w:b/>
        </w:rPr>
        <w:tab/>
      </w:r>
      <w:r w:rsidR="00171372" w:rsidRPr="00E96996">
        <w:rPr>
          <w:rFonts w:asciiTheme="minorHAnsi" w:hAnsiTheme="minorHAnsi" w:cs="Calibri"/>
          <w:b/>
        </w:rPr>
        <w:t xml:space="preserve">m. </w:t>
      </w:r>
      <w:r w:rsidR="00E96996" w:rsidRPr="00E96996">
        <w:rPr>
          <w:rFonts w:asciiTheme="minorHAnsi" w:hAnsiTheme="minorHAnsi" w:cs="Calibri"/>
          <w:b/>
        </w:rPr>
        <w:t xml:space="preserve">Boleszkowice, m. Wysoka gm. Boleszkowice </w:t>
      </w:r>
    </w:p>
    <w:p w14:paraId="4D730271" w14:textId="77777777" w:rsidR="00FA4DAD" w:rsidRPr="00AE299C" w:rsidRDefault="00FA4DAD" w:rsidP="00FA4DAD">
      <w:pPr>
        <w:pStyle w:val="Tekstpodstawowy"/>
        <w:tabs>
          <w:tab w:val="left" w:pos="3544"/>
        </w:tabs>
        <w:ind w:left="3544" w:hanging="3544"/>
        <w:rPr>
          <w:rFonts w:asciiTheme="minorHAnsi" w:hAnsiTheme="minorHAnsi"/>
          <w:b/>
          <w:color w:val="FF0000"/>
          <w:sz w:val="20"/>
        </w:rPr>
      </w:pPr>
      <w:r w:rsidRPr="00AE299C">
        <w:rPr>
          <w:rFonts w:asciiTheme="minorHAnsi" w:hAnsiTheme="minorHAnsi"/>
          <w:bCs/>
          <w:color w:val="FF0000"/>
          <w:sz w:val="20"/>
        </w:rPr>
        <w:tab/>
      </w:r>
    </w:p>
    <w:p w14:paraId="50318EBA" w14:textId="77777777" w:rsidR="00604A94" w:rsidRPr="00AE299C" w:rsidRDefault="00604A94" w:rsidP="00FA4DAD">
      <w:pPr>
        <w:tabs>
          <w:tab w:val="left" w:pos="3686"/>
        </w:tabs>
        <w:spacing w:line="360" w:lineRule="auto"/>
        <w:ind w:left="3686" w:hanging="3119"/>
        <w:rPr>
          <w:rFonts w:asciiTheme="minorHAnsi" w:hAnsiTheme="minorHAnsi"/>
          <w:b/>
          <w:color w:val="FF0000"/>
        </w:rPr>
      </w:pPr>
    </w:p>
    <w:p w14:paraId="183D6212" w14:textId="77777777" w:rsidR="00604A94" w:rsidRPr="00AE299C" w:rsidRDefault="00604A94" w:rsidP="00FA4DAD">
      <w:pPr>
        <w:tabs>
          <w:tab w:val="left" w:pos="3686"/>
        </w:tabs>
        <w:spacing w:line="360" w:lineRule="auto"/>
        <w:ind w:left="3686" w:hanging="3119"/>
        <w:rPr>
          <w:rFonts w:asciiTheme="minorHAnsi" w:hAnsiTheme="minorHAnsi"/>
          <w:b/>
          <w:color w:val="FF0000"/>
        </w:rPr>
      </w:pPr>
    </w:p>
    <w:p w14:paraId="05E8009E" w14:textId="77777777" w:rsidR="00FA4DAD" w:rsidRPr="00E96996" w:rsidRDefault="00613A75" w:rsidP="00311B80">
      <w:pPr>
        <w:tabs>
          <w:tab w:val="left" w:pos="3686"/>
        </w:tabs>
        <w:spacing w:line="360" w:lineRule="auto"/>
        <w:ind w:firstLine="0"/>
        <w:rPr>
          <w:rFonts w:asciiTheme="minorHAnsi" w:hAnsiTheme="minorHAnsi"/>
          <w:b/>
        </w:rPr>
      </w:pPr>
      <w:r w:rsidRPr="00E96996">
        <w:rPr>
          <w:rFonts w:asciiTheme="minorHAnsi" w:hAnsiTheme="minorHAnsi"/>
          <w:b/>
        </w:rPr>
        <w:t>AUTOR</w:t>
      </w:r>
      <w:r w:rsidR="00FA4DAD" w:rsidRPr="00E96996">
        <w:rPr>
          <w:rFonts w:asciiTheme="minorHAnsi" w:hAnsiTheme="minorHAnsi"/>
          <w:b/>
        </w:rPr>
        <w:t>:</w:t>
      </w:r>
      <w:r w:rsidR="00E207C0" w:rsidRPr="00E96996">
        <w:rPr>
          <w:rFonts w:asciiTheme="minorHAnsi" w:hAnsiTheme="minorHAnsi"/>
          <w:b/>
        </w:rPr>
        <w:tab/>
        <w:t xml:space="preserve">Mateusz </w:t>
      </w:r>
      <w:proofErr w:type="spellStart"/>
      <w:r w:rsidR="00E207C0" w:rsidRPr="00E96996">
        <w:rPr>
          <w:rFonts w:asciiTheme="minorHAnsi" w:hAnsiTheme="minorHAnsi"/>
          <w:b/>
        </w:rPr>
        <w:t>Dołżonek</w:t>
      </w:r>
      <w:proofErr w:type="spellEnd"/>
    </w:p>
    <w:p w14:paraId="306C6A17" w14:textId="77777777" w:rsidR="00FA4DAD" w:rsidRPr="00E96996" w:rsidRDefault="00FA4DAD" w:rsidP="00FA4DAD">
      <w:pPr>
        <w:ind w:firstLine="0"/>
        <w:rPr>
          <w:rFonts w:asciiTheme="minorHAnsi" w:hAnsiTheme="minorHAnsi"/>
          <w:u w:val="single"/>
        </w:rPr>
      </w:pPr>
    </w:p>
    <w:p w14:paraId="4A2ED324" w14:textId="77777777" w:rsidR="00605999" w:rsidRPr="00E96996" w:rsidRDefault="00605999" w:rsidP="00FA4DAD">
      <w:pPr>
        <w:ind w:firstLine="0"/>
        <w:rPr>
          <w:rFonts w:asciiTheme="minorHAnsi" w:hAnsiTheme="minorHAnsi"/>
          <w:u w:val="single"/>
        </w:rPr>
      </w:pPr>
    </w:p>
    <w:p w14:paraId="0166DD4E" w14:textId="77777777" w:rsidR="00FA4DAD" w:rsidRPr="00E96996" w:rsidRDefault="00FA4DAD" w:rsidP="00FA4DAD">
      <w:pPr>
        <w:ind w:firstLine="0"/>
        <w:rPr>
          <w:rFonts w:asciiTheme="minorHAnsi" w:hAnsiTheme="minorHAnsi"/>
        </w:rPr>
      </w:pPr>
      <w:r w:rsidRPr="00E96996">
        <w:rPr>
          <w:rFonts w:asciiTheme="minorHAnsi" w:hAnsiTheme="minorHAnsi"/>
          <w:u w:val="single"/>
        </w:rPr>
        <w:t>Data sporządzenia karty informacyjnej przedsięwzięcia</w:t>
      </w:r>
      <w:r w:rsidRPr="00E96996">
        <w:rPr>
          <w:rFonts w:asciiTheme="minorHAnsi" w:hAnsiTheme="minorHAnsi"/>
        </w:rPr>
        <w:t xml:space="preserve">: </w:t>
      </w:r>
      <w:r w:rsidR="00156903">
        <w:rPr>
          <w:rFonts w:asciiTheme="minorHAnsi" w:hAnsiTheme="minorHAnsi"/>
        </w:rPr>
        <w:t>15</w:t>
      </w:r>
      <w:r w:rsidR="00F52F6F" w:rsidRPr="00E96996">
        <w:rPr>
          <w:rFonts w:asciiTheme="minorHAnsi" w:hAnsiTheme="minorHAnsi"/>
        </w:rPr>
        <w:t>.</w:t>
      </w:r>
      <w:r w:rsidR="00156903">
        <w:rPr>
          <w:rFonts w:asciiTheme="minorHAnsi" w:hAnsiTheme="minorHAnsi"/>
        </w:rPr>
        <w:t>04</w:t>
      </w:r>
      <w:r w:rsidRPr="00E96996">
        <w:rPr>
          <w:rFonts w:asciiTheme="minorHAnsi" w:hAnsiTheme="minorHAnsi"/>
        </w:rPr>
        <w:t>.202</w:t>
      </w:r>
      <w:r w:rsidR="00E96996" w:rsidRPr="00E96996">
        <w:rPr>
          <w:rFonts w:asciiTheme="minorHAnsi" w:hAnsiTheme="minorHAnsi"/>
        </w:rPr>
        <w:t>4</w:t>
      </w:r>
      <w:r w:rsidRPr="00E96996">
        <w:rPr>
          <w:rFonts w:asciiTheme="minorHAnsi" w:hAnsiTheme="minorHAnsi"/>
        </w:rPr>
        <w:t xml:space="preserve"> r.</w:t>
      </w:r>
    </w:p>
    <w:p w14:paraId="6244A8EA" w14:textId="77777777" w:rsidR="00323632" w:rsidRPr="00AE299C" w:rsidRDefault="00323632" w:rsidP="00FA4DAD">
      <w:pPr>
        <w:ind w:firstLine="0"/>
        <w:rPr>
          <w:rFonts w:asciiTheme="minorHAnsi" w:hAnsiTheme="minorHAnsi"/>
          <w:color w:val="FF0000"/>
        </w:rPr>
      </w:pPr>
    </w:p>
    <w:p w14:paraId="7F10FFF5" w14:textId="77777777" w:rsidR="00AF542C" w:rsidRPr="00AE299C" w:rsidRDefault="00AF542C" w:rsidP="00FA4DAD">
      <w:pPr>
        <w:pStyle w:val="Tekstpodstawowy3"/>
        <w:ind w:firstLine="0"/>
        <w:rPr>
          <w:rFonts w:asciiTheme="minorHAnsi" w:hAnsiTheme="minorHAnsi"/>
          <w:b/>
          <w:color w:val="FF0000"/>
          <w:sz w:val="18"/>
          <w:szCs w:val="18"/>
        </w:rPr>
      </w:pPr>
    </w:p>
    <w:p w14:paraId="4A385556" w14:textId="77777777" w:rsidR="00323632" w:rsidRPr="00AE299C" w:rsidRDefault="00323632">
      <w:pPr>
        <w:ind w:firstLine="0"/>
        <w:jc w:val="left"/>
        <w:rPr>
          <w:rFonts w:asciiTheme="minorHAnsi" w:hAnsiTheme="minorHAnsi"/>
          <w:b/>
          <w:color w:val="FF0000"/>
          <w:sz w:val="18"/>
          <w:szCs w:val="18"/>
        </w:rPr>
        <w:sectPr w:rsidR="00323632" w:rsidRPr="00AE299C" w:rsidSect="00F54538">
          <w:headerReference w:type="default" r:id="rId11"/>
          <w:footerReference w:type="default" r:id="rId12"/>
          <w:pgSz w:w="11906" w:h="16838"/>
          <w:pgMar w:top="1134" w:right="1274" w:bottom="851" w:left="1418" w:header="709" w:footer="567" w:gutter="0"/>
          <w:cols w:space="708"/>
          <w:docGrid w:linePitch="360"/>
        </w:sectPr>
      </w:pPr>
    </w:p>
    <w:p w14:paraId="6E2E9D7B" w14:textId="77777777" w:rsidR="00F52F6F" w:rsidRPr="00AE299C" w:rsidRDefault="00F52F6F" w:rsidP="00FA4DAD">
      <w:pPr>
        <w:pStyle w:val="Tekstpodstawowy3"/>
        <w:ind w:firstLine="0"/>
        <w:rPr>
          <w:rFonts w:asciiTheme="minorHAnsi" w:hAnsiTheme="minorHAnsi"/>
          <w:b/>
          <w:color w:val="FF0000"/>
          <w:sz w:val="18"/>
          <w:szCs w:val="18"/>
        </w:rPr>
      </w:pPr>
    </w:p>
    <w:p w14:paraId="0D5C5E57" w14:textId="77777777" w:rsidR="00C73680" w:rsidRPr="00311B80" w:rsidRDefault="00BE7DD5" w:rsidP="008244FF">
      <w:pPr>
        <w:rPr>
          <w:rFonts w:asciiTheme="minorHAnsi" w:hAnsiTheme="minorHAnsi"/>
          <w:b/>
        </w:rPr>
      </w:pPr>
      <w:r w:rsidRPr="00311B80">
        <w:rPr>
          <w:rFonts w:asciiTheme="minorHAnsi" w:hAnsiTheme="minorHAnsi"/>
          <w:b/>
        </w:rPr>
        <w:t>Spis treści</w:t>
      </w:r>
    </w:p>
    <w:p w14:paraId="2B9BDD63" w14:textId="77777777" w:rsidR="00BE7DD5" w:rsidRPr="00311B80" w:rsidRDefault="00BE7DD5" w:rsidP="008244FF">
      <w:pPr>
        <w:rPr>
          <w:rFonts w:asciiTheme="minorHAnsi" w:hAnsiTheme="minorHAnsi"/>
          <w:b/>
        </w:rPr>
      </w:pPr>
    </w:p>
    <w:tbl>
      <w:tblPr>
        <w:tblStyle w:val="Tabela-Siatka"/>
        <w:tblW w:w="0" w:type="auto"/>
        <w:tblLook w:val="04A0" w:firstRow="1" w:lastRow="0" w:firstColumn="1" w:lastColumn="0" w:noHBand="0" w:noVBand="1"/>
      </w:tblPr>
      <w:tblGrid>
        <w:gridCol w:w="675"/>
        <w:gridCol w:w="7513"/>
        <w:gridCol w:w="1166"/>
      </w:tblGrid>
      <w:tr w:rsidR="00BE7DD5" w:rsidRPr="00311B80" w14:paraId="605635CC" w14:textId="77777777" w:rsidTr="00BE7DD5">
        <w:tc>
          <w:tcPr>
            <w:tcW w:w="675" w:type="dxa"/>
          </w:tcPr>
          <w:p w14:paraId="1588F822" w14:textId="77777777" w:rsidR="00BE7DD5" w:rsidRPr="00311B80" w:rsidRDefault="00BE7DD5" w:rsidP="008244FF">
            <w:pPr>
              <w:ind w:firstLine="0"/>
              <w:rPr>
                <w:rFonts w:asciiTheme="minorHAnsi" w:hAnsiTheme="minorHAnsi"/>
                <w:b/>
              </w:rPr>
            </w:pPr>
            <w:r w:rsidRPr="00311B80">
              <w:rPr>
                <w:rFonts w:asciiTheme="minorHAnsi" w:hAnsiTheme="minorHAnsi"/>
                <w:b/>
              </w:rPr>
              <w:t>1.</w:t>
            </w:r>
          </w:p>
        </w:tc>
        <w:tc>
          <w:tcPr>
            <w:tcW w:w="7513" w:type="dxa"/>
          </w:tcPr>
          <w:p w14:paraId="42A3E9AC" w14:textId="77777777" w:rsidR="00BE7DD5" w:rsidRPr="00311B80" w:rsidRDefault="00BE7DD5" w:rsidP="00BE7DD5">
            <w:pPr>
              <w:ind w:firstLine="0"/>
              <w:rPr>
                <w:rFonts w:asciiTheme="minorHAnsi" w:hAnsiTheme="minorHAnsi"/>
              </w:rPr>
            </w:pPr>
            <w:r w:rsidRPr="00311B80">
              <w:rPr>
                <w:rFonts w:asciiTheme="minorHAnsi" w:hAnsiTheme="minorHAnsi"/>
              </w:rPr>
              <w:t>RODZAJ, CECHY SKALA I USYTUOWANIE PRZEDSIĘWZIĘCIA.</w:t>
            </w:r>
          </w:p>
        </w:tc>
        <w:tc>
          <w:tcPr>
            <w:tcW w:w="1166" w:type="dxa"/>
          </w:tcPr>
          <w:p w14:paraId="2548439A" w14:textId="77777777" w:rsidR="00BE7DD5" w:rsidRPr="00311B80" w:rsidRDefault="00B46DDB" w:rsidP="000C43CF">
            <w:pPr>
              <w:ind w:firstLine="0"/>
              <w:jc w:val="center"/>
              <w:rPr>
                <w:rFonts w:asciiTheme="minorHAnsi" w:hAnsiTheme="minorHAnsi"/>
              </w:rPr>
            </w:pPr>
            <w:r w:rsidRPr="00311B80">
              <w:rPr>
                <w:rFonts w:asciiTheme="minorHAnsi" w:hAnsiTheme="minorHAnsi"/>
              </w:rPr>
              <w:t>3</w:t>
            </w:r>
          </w:p>
        </w:tc>
      </w:tr>
      <w:tr w:rsidR="00BE7DD5" w:rsidRPr="00311B80" w14:paraId="24671400" w14:textId="77777777" w:rsidTr="00BE7DD5">
        <w:tc>
          <w:tcPr>
            <w:tcW w:w="675" w:type="dxa"/>
          </w:tcPr>
          <w:p w14:paraId="665ABE8E" w14:textId="77777777" w:rsidR="00BE7DD5" w:rsidRPr="00311B80" w:rsidRDefault="00BE7DD5" w:rsidP="008244FF">
            <w:pPr>
              <w:ind w:firstLine="0"/>
              <w:rPr>
                <w:rFonts w:asciiTheme="minorHAnsi" w:hAnsiTheme="minorHAnsi"/>
                <w:b/>
              </w:rPr>
            </w:pPr>
            <w:r w:rsidRPr="00311B80">
              <w:rPr>
                <w:rFonts w:asciiTheme="minorHAnsi" w:hAnsiTheme="minorHAnsi"/>
                <w:b/>
              </w:rPr>
              <w:t>1.1</w:t>
            </w:r>
          </w:p>
        </w:tc>
        <w:tc>
          <w:tcPr>
            <w:tcW w:w="7513" w:type="dxa"/>
          </w:tcPr>
          <w:p w14:paraId="424D398F" w14:textId="77777777" w:rsidR="00BE7DD5" w:rsidRPr="00311B80" w:rsidRDefault="00BE7DD5" w:rsidP="008244FF">
            <w:pPr>
              <w:ind w:firstLine="0"/>
              <w:rPr>
                <w:rFonts w:asciiTheme="minorHAnsi" w:hAnsiTheme="minorHAnsi"/>
              </w:rPr>
            </w:pPr>
            <w:r w:rsidRPr="00311B80">
              <w:rPr>
                <w:rFonts w:asciiTheme="minorHAnsi" w:hAnsiTheme="minorHAnsi"/>
              </w:rPr>
              <w:t>Przedmiot, zakres i cel opracowania.</w:t>
            </w:r>
          </w:p>
        </w:tc>
        <w:tc>
          <w:tcPr>
            <w:tcW w:w="1166" w:type="dxa"/>
          </w:tcPr>
          <w:p w14:paraId="27A5F2F9" w14:textId="77777777" w:rsidR="00BE7DD5" w:rsidRPr="00311B80" w:rsidRDefault="00B46DDB" w:rsidP="000C43CF">
            <w:pPr>
              <w:ind w:firstLine="0"/>
              <w:jc w:val="center"/>
              <w:rPr>
                <w:rFonts w:asciiTheme="minorHAnsi" w:hAnsiTheme="minorHAnsi"/>
              </w:rPr>
            </w:pPr>
            <w:r w:rsidRPr="00311B80">
              <w:rPr>
                <w:rFonts w:asciiTheme="minorHAnsi" w:hAnsiTheme="minorHAnsi"/>
              </w:rPr>
              <w:t>3</w:t>
            </w:r>
          </w:p>
        </w:tc>
      </w:tr>
      <w:tr w:rsidR="00BE7DD5" w:rsidRPr="00311B80" w14:paraId="06A31746" w14:textId="77777777" w:rsidTr="00BE7DD5">
        <w:tc>
          <w:tcPr>
            <w:tcW w:w="675" w:type="dxa"/>
          </w:tcPr>
          <w:p w14:paraId="2176F9CD" w14:textId="77777777" w:rsidR="00BE7DD5" w:rsidRPr="00311B80" w:rsidRDefault="00BE7DD5" w:rsidP="008244FF">
            <w:pPr>
              <w:ind w:firstLine="0"/>
              <w:rPr>
                <w:rFonts w:asciiTheme="minorHAnsi" w:hAnsiTheme="minorHAnsi"/>
                <w:b/>
              </w:rPr>
            </w:pPr>
            <w:r w:rsidRPr="00311B80">
              <w:rPr>
                <w:rFonts w:asciiTheme="minorHAnsi" w:hAnsiTheme="minorHAnsi"/>
                <w:b/>
              </w:rPr>
              <w:t>1.2.</w:t>
            </w:r>
          </w:p>
        </w:tc>
        <w:tc>
          <w:tcPr>
            <w:tcW w:w="7513" w:type="dxa"/>
          </w:tcPr>
          <w:p w14:paraId="6C59F0FB" w14:textId="77777777" w:rsidR="00BE7DD5" w:rsidRPr="00311B80" w:rsidRDefault="00BE7DD5" w:rsidP="00BE7DD5">
            <w:pPr>
              <w:ind w:firstLine="0"/>
              <w:rPr>
                <w:rFonts w:asciiTheme="minorHAnsi" w:hAnsiTheme="minorHAnsi"/>
              </w:rPr>
            </w:pPr>
            <w:r w:rsidRPr="00311B80">
              <w:rPr>
                <w:rFonts w:asciiTheme="minorHAnsi" w:hAnsiTheme="minorHAnsi"/>
              </w:rPr>
              <w:t>Kwalifikacja przedsięwzięcia</w:t>
            </w:r>
          </w:p>
        </w:tc>
        <w:tc>
          <w:tcPr>
            <w:tcW w:w="1166" w:type="dxa"/>
          </w:tcPr>
          <w:p w14:paraId="517EC046" w14:textId="77777777" w:rsidR="00BE7DD5" w:rsidRPr="00311B80" w:rsidRDefault="00B46DDB" w:rsidP="000C43CF">
            <w:pPr>
              <w:ind w:firstLine="0"/>
              <w:jc w:val="center"/>
              <w:rPr>
                <w:rFonts w:asciiTheme="minorHAnsi" w:hAnsiTheme="minorHAnsi"/>
              </w:rPr>
            </w:pPr>
            <w:r w:rsidRPr="00311B80">
              <w:rPr>
                <w:rFonts w:asciiTheme="minorHAnsi" w:hAnsiTheme="minorHAnsi"/>
              </w:rPr>
              <w:t>4</w:t>
            </w:r>
          </w:p>
        </w:tc>
      </w:tr>
      <w:tr w:rsidR="00BE7DD5" w:rsidRPr="00311B80" w14:paraId="2CF71108" w14:textId="77777777" w:rsidTr="00BE7DD5">
        <w:tc>
          <w:tcPr>
            <w:tcW w:w="675" w:type="dxa"/>
          </w:tcPr>
          <w:p w14:paraId="39C083BD" w14:textId="77777777" w:rsidR="00BE7DD5" w:rsidRPr="00311B80" w:rsidRDefault="00BE7DD5" w:rsidP="008244FF">
            <w:pPr>
              <w:ind w:firstLine="0"/>
              <w:rPr>
                <w:rFonts w:asciiTheme="minorHAnsi" w:hAnsiTheme="minorHAnsi"/>
                <w:b/>
              </w:rPr>
            </w:pPr>
            <w:r w:rsidRPr="00311B80">
              <w:rPr>
                <w:rFonts w:asciiTheme="minorHAnsi" w:hAnsiTheme="minorHAnsi"/>
                <w:b/>
              </w:rPr>
              <w:t>2.</w:t>
            </w:r>
          </w:p>
        </w:tc>
        <w:tc>
          <w:tcPr>
            <w:tcW w:w="7513" w:type="dxa"/>
          </w:tcPr>
          <w:p w14:paraId="298AC30D" w14:textId="77777777" w:rsidR="00BE7DD5" w:rsidRPr="00311B80" w:rsidRDefault="00BE7DD5" w:rsidP="008244FF">
            <w:pPr>
              <w:ind w:firstLine="0"/>
              <w:rPr>
                <w:rFonts w:asciiTheme="minorHAnsi" w:hAnsiTheme="minorHAnsi"/>
              </w:rPr>
            </w:pPr>
            <w:r w:rsidRPr="00311B80">
              <w:rPr>
                <w:rFonts w:asciiTheme="minorHAnsi" w:hAnsiTheme="minorHAnsi"/>
              </w:rPr>
              <w:t>Usytuowanie przedsięwzięcia, jego rodzaj i skala</w:t>
            </w:r>
          </w:p>
        </w:tc>
        <w:tc>
          <w:tcPr>
            <w:tcW w:w="1166" w:type="dxa"/>
          </w:tcPr>
          <w:p w14:paraId="4B6997F3" w14:textId="77777777" w:rsidR="00BE7DD5" w:rsidRPr="00311B80" w:rsidRDefault="00B46DDB" w:rsidP="000C43CF">
            <w:pPr>
              <w:ind w:firstLine="0"/>
              <w:jc w:val="center"/>
              <w:rPr>
                <w:rFonts w:asciiTheme="minorHAnsi" w:hAnsiTheme="minorHAnsi"/>
              </w:rPr>
            </w:pPr>
            <w:r w:rsidRPr="00311B80">
              <w:rPr>
                <w:rFonts w:asciiTheme="minorHAnsi" w:hAnsiTheme="minorHAnsi"/>
              </w:rPr>
              <w:t>4</w:t>
            </w:r>
          </w:p>
        </w:tc>
      </w:tr>
      <w:tr w:rsidR="00BE7DD5" w:rsidRPr="00311B80" w14:paraId="283B9ED2" w14:textId="77777777" w:rsidTr="00BE7DD5">
        <w:tc>
          <w:tcPr>
            <w:tcW w:w="675" w:type="dxa"/>
          </w:tcPr>
          <w:p w14:paraId="1D552BE3" w14:textId="77777777" w:rsidR="00BE7DD5" w:rsidRPr="00311B80" w:rsidRDefault="00BE7DD5" w:rsidP="008244FF">
            <w:pPr>
              <w:ind w:firstLine="0"/>
              <w:rPr>
                <w:rFonts w:asciiTheme="minorHAnsi" w:hAnsiTheme="minorHAnsi"/>
                <w:b/>
              </w:rPr>
            </w:pPr>
            <w:r w:rsidRPr="00311B80">
              <w:rPr>
                <w:rFonts w:asciiTheme="minorHAnsi" w:hAnsiTheme="minorHAnsi"/>
                <w:b/>
              </w:rPr>
              <w:t>3.</w:t>
            </w:r>
          </w:p>
        </w:tc>
        <w:tc>
          <w:tcPr>
            <w:tcW w:w="7513" w:type="dxa"/>
          </w:tcPr>
          <w:p w14:paraId="67815DFB" w14:textId="77777777" w:rsidR="00BE7DD5" w:rsidRPr="00311B80" w:rsidRDefault="00BE7DD5" w:rsidP="008244FF">
            <w:pPr>
              <w:ind w:firstLine="0"/>
              <w:rPr>
                <w:rFonts w:asciiTheme="minorHAnsi" w:hAnsiTheme="minorHAnsi"/>
              </w:rPr>
            </w:pPr>
            <w:r w:rsidRPr="00311B80">
              <w:rPr>
                <w:rFonts w:asciiTheme="minorHAnsi" w:hAnsiTheme="minorHAnsi"/>
              </w:rPr>
              <w:t>Powierzchnia zajmowanej nieruchomości, a także obiektów budowlanych oraz dotychczasowy sposób ich wykorzystywania i pokrycie nieruchomości szatą roślinną</w:t>
            </w:r>
          </w:p>
        </w:tc>
        <w:tc>
          <w:tcPr>
            <w:tcW w:w="1166" w:type="dxa"/>
          </w:tcPr>
          <w:p w14:paraId="68FF6110" w14:textId="77777777" w:rsidR="00BE7DD5" w:rsidRPr="00311B80" w:rsidRDefault="000C43CF" w:rsidP="000C43CF">
            <w:pPr>
              <w:ind w:firstLine="0"/>
              <w:jc w:val="center"/>
              <w:rPr>
                <w:rFonts w:asciiTheme="minorHAnsi" w:hAnsiTheme="minorHAnsi"/>
              </w:rPr>
            </w:pPr>
            <w:r w:rsidRPr="00311B80">
              <w:rPr>
                <w:rFonts w:asciiTheme="minorHAnsi" w:hAnsiTheme="minorHAnsi"/>
              </w:rPr>
              <w:t>8</w:t>
            </w:r>
          </w:p>
        </w:tc>
      </w:tr>
      <w:tr w:rsidR="00BE7DD5" w:rsidRPr="00311B80" w14:paraId="46EBE44D" w14:textId="77777777" w:rsidTr="00BE7DD5">
        <w:tc>
          <w:tcPr>
            <w:tcW w:w="675" w:type="dxa"/>
          </w:tcPr>
          <w:p w14:paraId="1248A95F" w14:textId="77777777" w:rsidR="00BE7DD5" w:rsidRPr="00311B80" w:rsidRDefault="00BE7DD5" w:rsidP="008244FF">
            <w:pPr>
              <w:ind w:firstLine="0"/>
              <w:rPr>
                <w:rFonts w:asciiTheme="minorHAnsi" w:hAnsiTheme="minorHAnsi"/>
                <w:b/>
              </w:rPr>
            </w:pPr>
            <w:r w:rsidRPr="00311B80">
              <w:rPr>
                <w:rFonts w:asciiTheme="minorHAnsi" w:hAnsiTheme="minorHAnsi"/>
                <w:b/>
              </w:rPr>
              <w:t>4.</w:t>
            </w:r>
          </w:p>
        </w:tc>
        <w:tc>
          <w:tcPr>
            <w:tcW w:w="7513" w:type="dxa"/>
          </w:tcPr>
          <w:p w14:paraId="08965524" w14:textId="77777777" w:rsidR="00BE7DD5" w:rsidRPr="00311B80" w:rsidRDefault="00BE7DD5" w:rsidP="00BE7DD5">
            <w:pPr>
              <w:ind w:firstLine="0"/>
              <w:rPr>
                <w:rFonts w:asciiTheme="minorHAnsi" w:hAnsiTheme="minorHAnsi"/>
              </w:rPr>
            </w:pPr>
            <w:r w:rsidRPr="00311B80">
              <w:rPr>
                <w:rFonts w:asciiTheme="minorHAnsi" w:hAnsiTheme="minorHAnsi"/>
              </w:rPr>
              <w:t>Rodzaj technologii</w:t>
            </w:r>
          </w:p>
        </w:tc>
        <w:tc>
          <w:tcPr>
            <w:tcW w:w="1166" w:type="dxa"/>
          </w:tcPr>
          <w:p w14:paraId="0A4CFF54" w14:textId="77777777" w:rsidR="00BE7DD5" w:rsidRPr="00311B80" w:rsidRDefault="00311B80" w:rsidP="000C43CF">
            <w:pPr>
              <w:ind w:firstLine="0"/>
              <w:jc w:val="center"/>
              <w:rPr>
                <w:rFonts w:asciiTheme="minorHAnsi" w:hAnsiTheme="minorHAnsi"/>
              </w:rPr>
            </w:pPr>
            <w:r w:rsidRPr="00311B80">
              <w:rPr>
                <w:rFonts w:asciiTheme="minorHAnsi" w:hAnsiTheme="minorHAnsi"/>
              </w:rPr>
              <w:t>9</w:t>
            </w:r>
          </w:p>
        </w:tc>
      </w:tr>
      <w:tr w:rsidR="00BE7DD5" w:rsidRPr="00311B80" w14:paraId="61296543" w14:textId="77777777" w:rsidTr="00BE7DD5">
        <w:tc>
          <w:tcPr>
            <w:tcW w:w="675" w:type="dxa"/>
          </w:tcPr>
          <w:p w14:paraId="62A22CF2" w14:textId="77777777" w:rsidR="00BE7DD5" w:rsidRPr="00311B80" w:rsidRDefault="00BE7DD5" w:rsidP="008244FF">
            <w:pPr>
              <w:ind w:firstLine="0"/>
              <w:rPr>
                <w:rFonts w:asciiTheme="minorHAnsi" w:hAnsiTheme="minorHAnsi"/>
                <w:b/>
              </w:rPr>
            </w:pPr>
            <w:r w:rsidRPr="00311B80">
              <w:rPr>
                <w:rFonts w:asciiTheme="minorHAnsi" w:hAnsiTheme="minorHAnsi"/>
                <w:b/>
              </w:rPr>
              <w:t>5.</w:t>
            </w:r>
          </w:p>
        </w:tc>
        <w:tc>
          <w:tcPr>
            <w:tcW w:w="7513" w:type="dxa"/>
          </w:tcPr>
          <w:p w14:paraId="02A32AFE" w14:textId="77777777" w:rsidR="00BE7DD5" w:rsidRPr="00311B80" w:rsidRDefault="00BE7DD5" w:rsidP="00BE7DD5">
            <w:pPr>
              <w:ind w:firstLine="0"/>
              <w:rPr>
                <w:rFonts w:asciiTheme="minorHAnsi" w:hAnsiTheme="minorHAnsi"/>
              </w:rPr>
            </w:pPr>
            <w:r w:rsidRPr="00311B80">
              <w:rPr>
                <w:rFonts w:asciiTheme="minorHAnsi" w:hAnsiTheme="minorHAnsi"/>
              </w:rPr>
              <w:t>Warianty przedsięwzięcia</w:t>
            </w:r>
          </w:p>
        </w:tc>
        <w:tc>
          <w:tcPr>
            <w:tcW w:w="1166" w:type="dxa"/>
          </w:tcPr>
          <w:p w14:paraId="48B4F50A" w14:textId="77777777" w:rsidR="00BE7DD5" w:rsidRPr="00311B80" w:rsidRDefault="000C43CF" w:rsidP="000C43CF">
            <w:pPr>
              <w:ind w:firstLine="0"/>
              <w:jc w:val="center"/>
              <w:rPr>
                <w:rFonts w:asciiTheme="minorHAnsi" w:hAnsiTheme="minorHAnsi"/>
              </w:rPr>
            </w:pPr>
            <w:r w:rsidRPr="00311B80">
              <w:rPr>
                <w:rFonts w:asciiTheme="minorHAnsi" w:hAnsiTheme="minorHAnsi"/>
              </w:rPr>
              <w:t>11</w:t>
            </w:r>
          </w:p>
        </w:tc>
      </w:tr>
      <w:tr w:rsidR="00BE7DD5" w:rsidRPr="00311B80" w14:paraId="291B2DDF" w14:textId="77777777" w:rsidTr="00BE7DD5">
        <w:tc>
          <w:tcPr>
            <w:tcW w:w="675" w:type="dxa"/>
          </w:tcPr>
          <w:p w14:paraId="0C1EAA03" w14:textId="77777777" w:rsidR="00BE7DD5" w:rsidRPr="00311B80" w:rsidRDefault="00BE7DD5" w:rsidP="008244FF">
            <w:pPr>
              <w:ind w:firstLine="0"/>
              <w:rPr>
                <w:rFonts w:asciiTheme="minorHAnsi" w:hAnsiTheme="minorHAnsi"/>
                <w:b/>
              </w:rPr>
            </w:pPr>
            <w:r w:rsidRPr="00311B80">
              <w:rPr>
                <w:rFonts w:asciiTheme="minorHAnsi" w:hAnsiTheme="minorHAnsi"/>
                <w:b/>
              </w:rPr>
              <w:t>6.</w:t>
            </w:r>
          </w:p>
        </w:tc>
        <w:tc>
          <w:tcPr>
            <w:tcW w:w="7513" w:type="dxa"/>
          </w:tcPr>
          <w:p w14:paraId="0F6CF36F" w14:textId="77777777" w:rsidR="00BE7DD5" w:rsidRPr="00311B80" w:rsidRDefault="00BE7DD5" w:rsidP="008244FF">
            <w:pPr>
              <w:ind w:firstLine="0"/>
              <w:rPr>
                <w:rFonts w:asciiTheme="minorHAnsi" w:hAnsiTheme="minorHAnsi"/>
              </w:rPr>
            </w:pPr>
            <w:r w:rsidRPr="00311B80">
              <w:rPr>
                <w:rFonts w:asciiTheme="minorHAnsi" w:hAnsiTheme="minorHAnsi"/>
              </w:rPr>
              <w:t>Przewidywana ilości wykorzystywanej wody, surowców, materiałów, paliw oraz energii</w:t>
            </w:r>
          </w:p>
        </w:tc>
        <w:tc>
          <w:tcPr>
            <w:tcW w:w="1166" w:type="dxa"/>
          </w:tcPr>
          <w:p w14:paraId="61C3A198" w14:textId="77777777" w:rsidR="00BE7DD5" w:rsidRPr="00311B80" w:rsidRDefault="000C43CF" w:rsidP="000C43CF">
            <w:pPr>
              <w:ind w:firstLine="0"/>
              <w:jc w:val="center"/>
              <w:rPr>
                <w:rFonts w:asciiTheme="minorHAnsi" w:hAnsiTheme="minorHAnsi"/>
              </w:rPr>
            </w:pPr>
            <w:r w:rsidRPr="00311B80">
              <w:rPr>
                <w:rFonts w:asciiTheme="minorHAnsi" w:hAnsiTheme="minorHAnsi"/>
              </w:rPr>
              <w:t>1</w:t>
            </w:r>
            <w:r w:rsidR="00311B80" w:rsidRPr="00311B80">
              <w:rPr>
                <w:rFonts w:asciiTheme="minorHAnsi" w:hAnsiTheme="minorHAnsi"/>
              </w:rPr>
              <w:t>1</w:t>
            </w:r>
          </w:p>
        </w:tc>
      </w:tr>
      <w:tr w:rsidR="00BE7DD5" w:rsidRPr="00311B80" w14:paraId="408164CD" w14:textId="77777777" w:rsidTr="00BE7DD5">
        <w:tc>
          <w:tcPr>
            <w:tcW w:w="675" w:type="dxa"/>
          </w:tcPr>
          <w:p w14:paraId="12BB7BD6" w14:textId="77777777" w:rsidR="00BE7DD5" w:rsidRPr="00311B80" w:rsidRDefault="00BE7DD5" w:rsidP="008244FF">
            <w:pPr>
              <w:ind w:firstLine="0"/>
              <w:rPr>
                <w:rFonts w:asciiTheme="minorHAnsi" w:hAnsiTheme="minorHAnsi"/>
                <w:b/>
              </w:rPr>
            </w:pPr>
            <w:r w:rsidRPr="00311B80">
              <w:rPr>
                <w:rFonts w:asciiTheme="minorHAnsi" w:hAnsiTheme="minorHAnsi"/>
                <w:b/>
              </w:rPr>
              <w:t>7.</w:t>
            </w:r>
          </w:p>
        </w:tc>
        <w:tc>
          <w:tcPr>
            <w:tcW w:w="7513" w:type="dxa"/>
          </w:tcPr>
          <w:p w14:paraId="3D8A8095" w14:textId="77777777" w:rsidR="00BE7DD5" w:rsidRPr="00311B80" w:rsidRDefault="00BE7DD5" w:rsidP="00BE7DD5">
            <w:pPr>
              <w:ind w:firstLine="0"/>
              <w:rPr>
                <w:rFonts w:asciiTheme="minorHAnsi" w:hAnsiTheme="minorHAnsi"/>
              </w:rPr>
            </w:pPr>
            <w:r w:rsidRPr="00311B80">
              <w:rPr>
                <w:rFonts w:asciiTheme="minorHAnsi" w:hAnsiTheme="minorHAnsi"/>
              </w:rPr>
              <w:t xml:space="preserve">Rozwiązania chroniące środowisko </w:t>
            </w:r>
          </w:p>
        </w:tc>
        <w:tc>
          <w:tcPr>
            <w:tcW w:w="1166" w:type="dxa"/>
          </w:tcPr>
          <w:p w14:paraId="0573A4AE" w14:textId="77777777" w:rsidR="00BE7DD5" w:rsidRPr="00311B80" w:rsidRDefault="000C43CF" w:rsidP="000C43CF">
            <w:pPr>
              <w:ind w:firstLine="0"/>
              <w:jc w:val="center"/>
              <w:rPr>
                <w:rFonts w:asciiTheme="minorHAnsi" w:hAnsiTheme="minorHAnsi"/>
              </w:rPr>
            </w:pPr>
            <w:r w:rsidRPr="00311B80">
              <w:rPr>
                <w:rFonts w:asciiTheme="minorHAnsi" w:hAnsiTheme="minorHAnsi"/>
              </w:rPr>
              <w:t>12</w:t>
            </w:r>
          </w:p>
        </w:tc>
      </w:tr>
      <w:tr w:rsidR="00BE7DD5" w:rsidRPr="00311B80" w14:paraId="15437251" w14:textId="77777777" w:rsidTr="00BE7DD5">
        <w:tc>
          <w:tcPr>
            <w:tcW w:w="675" w:type="dxa"/>
          </w:tcPr>
          <w:p w14:paraId="3F04F227" w14:textId="77777777" w:rsidR="00BE7DD5" w:rsidRPr="00311B80" w:rsidRDefault="00BE7DD5" w:rsidP="008244FF">
            <w:pPr>
              <w:ind w:firstLine="0"/>
              <w:rPr>
                <w:rFonts w:asciiTheme="minorHAnsi" w:hAnsiTheme="minorHAnsi"/>
                <w:b/>
              </w:rPr>
            </w:pPr>
            <w:r w:rsidRPr="00311B80">
              <w:rPr>
                <w:rFonts w:asciiTheme="minorHAnsi" w:hAnsiTheme="minorHAnsi"/>
                <w:b/>
              </w:rPr>
              <w:t>8.</w:t>
            </w:r>
          </w:p>
        </w:tc>
        <w:tc>
          <w:tcPr>
            <w:tcW w:w="7513" w:type="dxa"/>
          </w:tcPr>
          <w:p w14:paraId="3BCA884D" w14:textId="77777777" w:rsidR="00BE7DD5" w:rsidRPr="00311B80" w:rsidRDefault="00BE7DD5" w:rsidP="00BE7DD5">
            <w:pPr>
              <w:ind w:firstLine="0"/>
              <w:rPr>
                <w:rFonts w:asciiTheme="minorHAnsi" w:hAnsiTheme="minorHAnsi"/>
              </w:rPr>
            </w:pPr>
            <w:r w:rsidRPr="00311B80">
              <w:rPr>
                <w:rFonts w:asciiTheme="minorHAnsi" w:hAnsiTheme="minorHAnsi"/>
              </w:rPr>
              <w:t>Rodzaj i przewidywana ilości wprowadzanych do środowiska substancji lub energii przy zastosowaniu rozwiązań chroniących środowisko</w:t>
            </w:r>
          </w:p>
          <w:p w14:paraId="63DBCC69" w14:textId="77777777" w:rsidR="00BE7DD5" w:rsidRPr="00311B80" w:rsidRDefault="00BE7DD5" w:rsidP="00BE7DD5">
            <w:pPr>
              <w:ind w:firstLine="0"/>
              <w:rPr>
                <w:rFonts w:asciiTheme="minorHAnsi" w:hAnsiTheme="minorHAnsi"/>
              </w:rPr>
            </w:pPr>
          </w:p>
        </w:tc>
        <w:tc>
          <w:tcPr>
            <w:tcW w:w="1166" w:type="dxa"/>
          </w:tcPr>
          <w:p w14:paraId="023DBB34" w14:textId="77777777" w:rsidR="00BE7DD5" w:rsidRPr="00311B80" w:rsidRDefault="000C43CF" w:rsidP="000C43CF">
            <w:pPr>
              <w:ind w:firstLine="0"/>
              <w:jc w:val="center"/>
              <w:rPr>
                <w:rFonts w:asciiTheme="minorHAnsi" w:hAnsiTheme="minorHAnsi"/>
              </w:rPr>
            </w:pPr>
            <w:r w:rsidRPr="00311B80">
              <w:rPr>
                <w:rFonts w:asciiTheme="minorHAnsi" w:hAnsiTheme="minorHAnsi"/>
              </w:rPr>
              <w:t>1</w:t>
            </w:r>
            <w:r w:rsidR="00311B80" w:rsidRPr="00311B80">
              <w:rPr>
                <w:rFonts w:asciiTheme="minorHAnsi" w:hAnsiTheme="minorHAnsi"/>
              </w:rPr>
              <w:t>3</w:t>
            </w:r>
          </w:p>
        </w:tc>
      </w:tr>
      <w:tr w:rsidR="00BE7DD5" w:rsidRPr="00311B80" w14:paraId="3C09ED3A" w14:textId="77777777" w:rsidTr="00BE7DD5">
        <w:tc>
          <w:tcPr>
            <w:tcW w:w="675" w:type="dxa"/>
          </w:tcPr>
          <w:p w14:paraId="57853849" w14:textId="77777777" w:rsidR="00BE7DD5" w:rsidRPr="00311B80" w:rsidRDefault="00BE7DD5" w:rsidP="008244FF">
            <w:pPr>
              <w:ind w:firstLine="0"/>
              <w:rPr>
                <w:rFonts w:asciiTheme="minorHAnsi" w:hAnsiTheme="minorHAnsi"/>
                <w:b/>
              </w:rPr>
            </w:pPr>
            <w:r w:rsidRPr="00311B80">
              <w:rPr>
                <w:rFonts w:asciiTheme="minorHAnsi" w:hAnsiTheme="minorHAnsi"/>
                <w:b/>
              </w:rPr>
              <w:t>9.</w:t>
            </w:r>
          </w:p>
        </w:tc>
        <w:tc>
          <w:tcPr>
            <w:tcW w:w="7513" w:type="dxa"/>
          </w:tcPr>
          <w:p w14:paraId="2CCD3577" w14:textId="77777777" w:rsidR="00BE7DD5" w:rsidRPr="00311B80" w:rsidRDefault="00BE7DD5" w:rsidP="00BE7DD5">
            <w:pPr>
              <w:ind w:firstLine="0"/>
              <w:rPr>
                <w:rFonts w:asciiTheme="minorHAnsi" w:hAnsiTheme="minorHAnsi"/>
              </w:rPr>
            </w:pPr>
            <w:r w:rsidRPr="00311B80">
              <w:rPr>
                <w:rFonts w:asciiTheme="minorHAnsi" w:hAnsiTheme="minorHAnsi"/>
              </w:rPr>
              <w:t>Transgraniczne oddziaływanie na środowisko</w:t>
            </w:r>
          </w:p>
        </w:tc>
        <w:tc>
          <w:tcPr>
            <w:tcW w:w="1166" w:type="dxa"/>
          </w:tcPr>
          <w:p w14:paraId="5788F41D" w14:textId="77777777" w:rsidR="00BE7DD5" w:rsidRPr="00311B80" w:rsidRDefault="000C43CF" w:rsidP="000C43CF">
            <w:pPr>
              <w:ind w:firstLine="0"/>
              <w:jc w:val="center"/>
              <w:rPr>
                <w:rFonts w:asciiTheme="minorHAnsi" w:hAnsiTheme="minorHAnsi"/>
              </w:rPr>
            </w:pPr>
            <w:r w:rsidRPr="00311B80">
              <w:rPr>
                <w:rFonts w:asciiTheme="minorHAnsi" w:hAnsiTheme="minorHAnsi"/>
              </w:rPr>
              <w:t>17</w:t>
            </w:r>
          </w:p>
        </w:tc>
      </w:tr>
      <w:tr w:rsidR="00BE7DD5" w:rsidRPr="00311B80" w14:paraId="7B3D8AB0" w14:textId="77777777" w:rsidTr="00BE7DD5">
        <w:tc>
          <w:tcPr>
            <w:tcW w:w="675" w:type="dxa"/>
          </w:tcPr>
          <w:p w14:paraId="63DEAB1A" w14:textId="77777777" w:rsidR="00BE7DD5" w:rsidRPr="00311B80" w:rsidRDefault="00BE7DD5" w:rsidP="008244FF">
            <w:pPr>
              <w:ind w:firstLine="0"/>
              <w:rPr>
                <w:rFonts w:asciiTheme="minorHAnsi" w:hAnsiTheme="minorHAnsi"/>
                <w:b/>
              </w:rPr>
            </w:pPr>
            <w:r w:rsidRPr="00311B80">
              <w:rPr>
                <w:rFonts w:asciiTheme="minorHAnsi" w:hAnsiTheme="minorHAnsi"/>
                <w:b/>
              </w:rPr>
              <w:t>10.</w:t>
            </w:r>
          </w:p>
        </w:tc>
        <w:tc>
          <w:tcPr>
            <w:tcW w:w="7513" w:type="dxa"/>
          </w:tcPr>
          <w:p w14:paraId="7056E6E6" w14:textId="77777777" w:rsidR="00BE7DD5" w:rsidRPr="00311B80" w:rsidRDefault="00BE7DD5" w:rsidP="00BE7DD5">
            <w:pPr>
              <w:ind w:firstLine="0"/>
              <w:rPr>
                <w:rFonts w:asciiTheme="minorHAnsi" w:hAnsiTheme="minorHAnsi"/>
              </w:rPr>
            </w:pPr>
            <w:r w:rsidRPr="00311B80">
              <w:rPr>
                <w:rFonts w:asciiTheme="minorHAnsi" w:hAnsiTheme="minorHAnsi"/>
              </w:rPr>
              <w:t xml:space="preserve">Obszary podlegające ochronie, na podstawie ustawy z dnia 16 kwietnia </w:t>
            </w:r>
            <w:r w:rsidRPr="00311B80">
              <w:rPr>
                <w:rFonts w:asciiTheme="minorHAnsi" w:hAnsiTheme="minorHAnsi"/>
              </w:rPr>
              <w:br/>
              <w:t>2004 r. o ochronie przyrody, znajdujące się w zasięgu znaczącego oddziaływania przedsięwzięcia</w:t>
            </w:r>
          </w:p>
        </w:tc>
        <w:tc>
          <w:tcPr>
            <w:tcW w:w="1166" w:type="dxa"/>
          </w:tcPr>
          <w:p w14:paraId="50E4F951" w14:textId="77777777" w:rsidR="00BE7DD5" w:rsidRPr="00311B80" w:rsidRDefault="000C43CF" w:rsidP="000C43CF">
            <w:pPr>
              <w:ind w:firstLine="0"/>
              <w:jc w:val="center"/>
              <w:rPr>
                <w:rFonts w:asciiTheme="minorHAnsi" w:hAnsiTheme="minorHAnsi"/>
              </w:rPr>
            </w:pPr>
            <w:r w:rsidRPr="00311B80">
              <w:rPr>
                <w:rFonts w:asciiTheme="minorHAnsi" w:hAnsiTheme="minorHAnsi"/>
              </w:rPr>
              <w:t>1</w:t>
            </w:r>
            <w:r w:rsidR="00311B80" w:rsidRPr="00311B80">
              <w:rPr>
                <w:rFonts w:asciiTheme="minorHAnsi" w:hAnsiTheme="minorHAnsi"/>
              </w:rPr>
              <w:t>7</w:t>
            </w:r>
          </w:p>
        </w:tc>
      </w:tr>
      <w:tr w:rsidR="00BE7DD5" w:rsidRPr="00311B80" w14:paraId="390F39A0" w14:textId="77777777" w:rsidTr="00BE7DD5">
        <w:tc>
          <w:tcPr>
            <w:tcW w:w="675" w:type="dxa"/>
          </w:tcPr>
          <w:p w14:paraId="02FE8238" w14:textId="77777777" w:rsidR="00BE7DD5" w:rsidRPr="00311B80" w:rsidRDefault="00BE7DD5" w:rsidP="008244FF">
            <w:pPr>
              <w:ind w:firstLine="0"/>
              <w:rPr>
                <w:rFonts w:asciiTheme="minorHAnsi" w:hAnsiTheme="minorHAnsi"/>
                <w:b/>
              </w:rPr>
            </w:pPr>
            <w:r w:rsidRPr="00311B80">
              <w:rPr>
                <w:rFonts w:asciiTheme="minorHAnsi" w:hAnsiTheme="minorHAnsi"/>
                <w:b/>
              </w:rPr>
              <w:t>11.</w:t>
            </w:r>
          </w:p>
        </w:tc>
        <w:tc>
          <w:tcPr>
            <w:tcW w:w="7513" w:type="dxa"/>
          </w:tcPr>
          <w:p w14:paraId="78D6509E" w14:textId="77777777" w:rsidR="00BE7DD5" w:rsidRPr="00311B80" w:rsidRDefault="00BE7DD5" w:rsidP="00BE7DD5">
            <w:pPr>
              <w:ind w:firstLine="0"/>
              <w:rPr>
                <w:rFonts w:asciiTheme="minorHAnsi" w:hAnsiTheme="minorHAnsi"/>
              </w:rPr>
            </w:pPr>
            <w:r w:rsidRPr="00311B80">
              <w:rPr>
                <w:rFonts w:asciiTheme="minorHAnsi" w:hAnsiTheme="minorHAnsi"/>
              </w:rPr>
              <w:t>Lokalizacja planowanego przedsięwzięcia względem obszarów zagrożonych podtopieniami oraz Jednolitych Części Wód i GZWP</w:t>
            </w:r>
          </w:p>
          <w:p w14:paraId="50DFB908" w14:textId="77777777" w:rsidR="00BE7DD5" w:rsidRPr="00311B80" w:rsidRDefault="00BE7DD5" w:rsidP="00BE7DD5">
            <w:pPr>
              <w:ind w:firstLine="0"/>
              <w:rPr>
                <w:rFonts w:asciiTheme="minorHAnsi" w:hAnsiTheme="minorHAnsi"/>
              </w:rPr>
            </w:pPr>
          </w:p>
        </w:tc>
        <w:tc>
          <w:tcPr>
            <w:tcW w:w="1166" w:type="dxa"/>
          </w:tcPr>
          <w:p w14:paraId="31CA4D96" w14:textId="77777777" w:rsidR="00BE7DD5" w:rsidRPr="00311B80" w:rsidRDefault="00311B80" w:rsidP="000C43CF">
            <w:pPr>
              <w:ind w:firstLine="0"/>
              <w:jc w:val="center"/>
              <w:rPr>
                <w:rFonts w:asciiTheme="minorHAnsi" w:hAnsiTheme="minorHAnsi"/>
              </w:rPr>
            </w:pPr>
            <w:r w:rsidRPr="00311B80">
              <w:rPr>
                <w:rFonts w:asciiTheme="minorHAnsi" w:hAnsiTheme="minorHAnsi"/>
              </w:rPr>
              <w:t>20</w:t>
            </w:r>
          </w:p>
        </w:tc>
      </w:tr>
      <w:tr w:rsidR="0053101B" w:rsidRPr="00311B80" w14:paraId="5BD2620C" w14:textId="77777777" w:rsidTr="00BE7DD5">
        <w:tc>
          <w:tcPr>
            <w:tcW w:w="675" w:type="dxa"/>
          </w:tcPr>
          <w:p w14:paraId="18228991" w14:textId="77777777" w:rsidR="0053101B" w:rsidRPr="00311B80" w:rsidRDefault="0053101B" w:rsidP="008244FF">
            <w:pPr>
              <w:ind w:firstLine="0"/>
              <w:rPr>
                <w:rFonts w:asciiTheme="minorHAnsi" w:hAnsiTheme="minorHAnsi"/>
                <w:b/>
              </w:rPr>
            </w:pPr>
            <w:r w:rsidRPr="00311B80">
              <w:rPr>
                <w:rFonts w:asciiTheme="minorHAnsi" w:hAnsiTheme="minorHAnsi"/>
                <w:b/>
              </w:rPr>
              <w:t xml:space="preserve">12. </w:t>
            </w:r>
          </w:p>
        </w:tc>
        <w:tc>
          <w:tcPr>
            <w:tcW w:w="7513" w:type="dxa"/>
          </w:tcPr>
          <w:p w14:paraId="00043C5F" w14:textId="77777777" w:rsidR="0053101B" w:rsidRPr="00311B80" w:rsidRDefault="0053101B" w:rsidP="00BE7DD5">
            <w:pPr>
              <w:ind w:firstLine="0"/>
              <w:rPr>
                <w:rFonts w:asciiTheme="minorHAnsi" w:hAnsiTheme="minorHAnsi"/>
              </w:rPr>
            </w:pPr>
            <w:r w:rsidRPr="00311B80">
              <w:rPr>
                <w:rFonts w:asciiTheme="minorHAnsi" w:hAnsiTheme="minorHAnsi"/>
              </w:rPr>
              <w:t xml:space="preserve">Najbliższe ekosystemu wodne </w:t>
            </w:r>
          </w:p>
        </w:tc>
        <w:tc>
          <w:tcPr>
            <w:tcW w:w="1166" w:type="dxa"/>
          </w:tcPr>
          <w:p w14:paraId="3D8CC0EF" w14:textId="77777777" w:rsidR="0053101B" w:rsidRPr="00311B80" w:rsidRDefault="00311B80" w:rsidP="000C43CF">
            <w:pPr>
              <w:ind w:firstLine="0"/>
              <w:jc w:val="center"/>
              <w:rPr>
                <w:rFonts w:asciiTheme="minorHAnsi" w:hAnsiTheme="minorHAnsi"/>
              </w:rPr>
            </w:pPr>
            <w:r w:rsidRPr="00311B80">
              <w:rPr>
                <w:rFonts w:asciiTheme="minorHAnsi" w:hAnsiTheme="minorHAnsi"/>
              </w:rPr>
              <w:t>26</w:t>
            </w:r>
          </w:p>
        </w:tc>
      </w:tr>
      <w:tr w:rsidR="00BE7DD5" w:rsidRPr="00311B80" w14:paraId="53552169" w14:textId="77777777" w:rsidTr="00BE7DD5">
        <w:tc>
          <w:tcPr>
            <w:tcW w:w="675" w:type="dxa"/>
          </w:tcPr>
          <w:p w14:paraId="31084A2A" w14:textId="77777777" w:rsidR="00BE7DD5" w:rsidRPr="00311B80" w:rsidRDefault="0053101B" w:rsidP="008244FF">
            <w:pPr>
              <w:ind w:firstLine="0"/>
              <w:rPr>
                <w:rFonts w:asciiTheme="minorHAnsi" w:hAnsiTheme="minorHAnsi"/>
                <w:b/>
              </w:rPr>
            </w:pPr>
            <w:r w:rsidRPr="00311B80">
              <w:rPr>
                <w:rFonts w:asciiTheme="minorHAnsi" w:hAnsiTheme="minorHAnsi"/>
                <w:b/>
              </w:rPr>
              <w:t>13</w:t>
            </w:r>
            <w:r w:rsidR="00BE7DD5" w:rsidRPr="00311B80">
              <w:rPr>
                <w:rFonts w:asciiTheme="minorHAnsi" w:hAnsiTheme="minorHAnsi"/>
                <w:b/>
              </w:rPr>
              <w:t>.</w:t>
            </w:r>
          </w:p>
        </w:tc>
        <w:tc>
          <w:tcPr>
            <w:tcW w:w="7513" w:type="dxa"/>
          </w:tcPr>
          <w:p w14:paraId="26120500" w14:textId="77777777" w:rsidR="00BE7DD5" w:rsidRPr="00311B80" w:rsidRDefault="00BE7DD5" w:rsidP="00BE7DD5">
            <w:pPr>
              <w:ind w:firstLine="0"/>
              <w:rPr>
                <w:rFonts w:asciiTheme="minorHAnsi" w:hAnsiTheme="minorHAnsi"/>
              </w:rPr>
            </w:pPr>
            <w:r w:rsidRPr="00311B80">
              <w:rPr>
                <w:rFonts w:asciiTheme="minorHAnsi" w:hAnsiTheme="minorHAnsi"/>
              </w:rPr>
              <w:t>Informacje o przedsięwzięciach realizowanych i zrealizowanych, znajdujących się na terenie, na którym planuje się realizację przedsięwzięcia, oraz w obszarze oddziaływania przedsięwzięcia lub których oddziaływania mieszczą się w obszarze oddziaływania planowanego przedsięwzięcia – w zakresie, w jakim ich oddziaływania mogą prowadzić do skumulowania oddziaływań z planowanym przedsięwzięciem</w:t>
            </w:r>
          </w:p>
          <w:p w14:paraId="1C569F61" w14:textId="77777777" w:rsidR="00BE7DD5" w:rsidRPr="00311B80" w:rsidRDefault="00BE7DD5" w:rsidP="00BE7DD5">
            <w:pPr>
              <w:ind w:firstLine="0"/>
              <w:rPr>
                <w:rFonts w:asciiTheme="minorHAnsi" w:hAnsiTheme="minorHAnsi"/>
              </w:rPr>
            </w:pPr>
          </w:p>
        </w:tc>
        <w:tc>
          <w:tcPr>
            <w:tcW w:w="1166" w:type="dxa"/>
          </w:tcPr>
          <w:p w14:paraId="422CFF90" w14:textId="77777777" w:rsidR="00BE7DD5" w:rsidRPr="00311B80" w:rsidRDefault="00311B80" w:rsidP="000C43CF">
            <w:pPr>
              <w:ind w:firstLine="0"/>
              <w:jc w:val="center"/>
              <w:rPr>
                <w:rFonts w:asciiTheme="minorHAnsi" w:hAnsiTheme="minorHAnsi"/>
              </w:rPr>
            </w:pPr>
            <w:r w:rsidRPr="00311B80">
              <w:rPr>
                <w:rFonts w:asciiTheme="minorHAnsi" w:hAnsiTheme="minorHAnsi"/>
              </w:rPr>
              <w:t>28</w:t>
            </w:r>
          </w:p>
        </w:tc>
      </w:tr>
      <w:tr w:rsidR="00BE7DD5" w:rsidRPr="00311B80" w14:paraId="61648F9C" w14:textId="77777777" w:rsidTr="00BE7DD5">
        <w:tc>
          <w:tcPr>
            <w:tcW w:w="675" w:type="dxa"/>
          </w:tcPr>
          <w:p w14:paraId="03EF9AC8" w14:textId="77777777" w:rsidR="00BE7DD5" w:rsidRPr="00311B80" w:rsidRDefault="0053101B" w:rsidP="008244FF">
            <w:pPr>
              <w:ind w:firstLine="0"/>
              <w:rPr>
                <w:rFonts w:asciiTheme="minorHAnsi" w:hAnsiTheme="minorHAnsi"/>
                <w:b/>
              </w:rPr>
            </w:pPr>
            <w:r w:rsidRPr="00311B80">
              <w:rPr>
                <w:rFonts w:asciiTheme="minorHAnsi" w:hAnsiTheme="minorHAnsi"/>
                <w:b/>
              </w:rPr>
              <w:t>14</w:t>
            </w:r>
            <w:r w:rsidR="00BE7DD5" w:rsidRPr="00311B80">
              <w:rPr>
                <w:rFonts w:asciiTheme="minorHAnsi" w:hAnsiTheme="minorHAnsi"/>
                <w:b/>
              </w:rPr>
              <w:t>.</w:t>
            </w:r>
          </w:p>
        </w:tc>
        <w:tc>
          <w:tcPr>
            <w:tcW w:w="7513" w:type="dxa"/>
          </w:tcPr>
          <w:p w14:paraId="1A1191C5" w14:textId="77777777" w:rsidR="00BE7DD5" w:rsidRPr="00311B80" w:rsidRDefault="00BE7DD5" w:rsidP="008244FF">
            <w:pPr>
              <w:ind w:firstLine="0"/>
              <w:rPr>
                <w:rFonts w:asciiTheme="minorHAnsi" w:hAnsiTheme="minorHAnsi"/>
                <w:b/>
              </w:rPr>
            </w:pPr>
            <w:r w:rsidRPr="00311B80">
              <w:rPr>
                <w:rFonts w:asciiTheme="minorHAnsi" w:hAnsiTheme="minorHAnsi"/>
              </w:rPr>
              <w:t>Ryzyko wystąpienia poważnej awarii lub katastrofy naturalnej i budowlanej</w:t>
            </w:r>
          </w:p>
        </w:tc>
        <w:tc>
          <w:tcPr>
            <w:tcW w:w="1166" w:type="dxa"/>
          </w:tcPr>
          <w:p w14:paraId="2F12055D" w14:textId="77777777" w:rsidR="00BE7DD5" w:rsidRPr="00311B80" w:rsidRDefault="00311B80" w:rsidP="000C43CF">
            <w:pPr>
              <w:ind w:firstLine="0"/>
              <w:jc w:val="center"/>
              <w:rPr>
                <w:rFonts w:asciiTheme="minorHAnsi" w:hAnsiTheme="minorHAnsi"/>
              </w:rPr>
            </w:pPr>
            <w:r w:rsidRPr="00311B80">
              <w:rPr>
                <w:rFonts w:asciiTheme="minorHAnsi" w:hAnsiTheme="minorHAnsi"/>
              </w:rPr>
              <w:t>28</w:t>
            </w:r>
          </w:p>
        </w:tc>
      </w:tr>
      <w:tr w:rsidR="00BE7DD5" w:rsidRPr="00311B80" w14:paraId="73514014" w14:textId="77777777" w:rsidTr="00BE7DD5">
        <w:tc>
          <w:tcPr>
            <w:tcW w:w="675" w:type="dxa"/>
          </w:tcPr>
          <w:p w14:paraId="69E630CE" w14:textId="77777777" w:rsidR="00BE7DD5" w:rsidRPr="00311B80" w:rsidRDefault="0053101B" w:rsidP="008244FF">
            <w:pPr>
              <w:ind w:firstLine="0"/>
              <w:rPr>
                <w:rFonts w:asciiTheme="minorHAnsi" w:hAnsiTheme="minorHAnsi"/>
                <w:b/>
              </w:rPr>
            </w:pPr>
            <w:r w:rsidRPr="00311B80">
              <w:rPr>
                <w:rFonts w:asciiTheme="minorHAnsi" w:hAnsiTheme="minorHAnsi"/>
                <w:b/>
              </w:rPr>
              <w:t>15</w:t>
            </w:r>
            <w:r w:rsidR="00BE7DD5" w:rsidRPr="00311B80">
              <w:rPr>
                <w:rFonts w:asciiTheme="minorHAnsi" w:hAnsiTheme="minorHAnsi"/>
                <w:b/>
              </w:rPr>
              <w:t>.</w:t>
            </w:r>
          </w:p>
        </w:tc>
        <w:tc>
          <w:tcPr>
            <w:tcW w:w="7513" w:type="dxa"/>
          </w:tcPr>
          <w:p w14:paraId="3EEB4692" w14:textId="77777777" w:rsidR="00BE7DD5" w:rsidRPr="00311B80" w:rsidRDefault="00BE7DD5" w:rsidP="008244FF">
            <w:pPr>
              <w:ind w:firstLine="0"/>
              <w:rPr>
                <w:rFonts w:asciiTheme="minorHAnsi" w:hAnsiTheme="minorHAnsi"/>
                <w:b/>
              </w:rPr>
            </w:pPr>
            <w:r w:rsidRPr="00311B80">
              <w:rPr>
                <w:rFonts w:asciiTheme="minorHAnsi" w:hAnsiTheme="minorHAnsi"/>
              </w:rPr>
              <w:t>Przewidywane ilości i rodzaje wytwarzanych odpadów oraz ich wpływ na środowisko</w:t>
            </w:r>
          </w:p>
        </w:tc>
        <w:tc>
          <w:tcPr>
            <w:tcW w:w="1166" w:type="dxa"/>
          </w:tcPr>
          <w:p w14:paraId="62FF32EB" w14:textId="77777777" w:rsidR="00BE7DD5" w:rsidRPr="00311B80" w:rsidRDefault="000C43CF" w:rsidP="000C43CF">
            <w:pPr>
              <w:ind w:firstLine="0"/>
              <w:jc w:val="center"/>
              <w:rPr>
                <w:rFonts w:asciiTheme="minorHAnsi" w:hAnsiTheme="minorHAnsi"/>
              </w:rPr>
            </w:pPr>
            <w:r w:rsidRPr="00311B80">
              <w:rPr>
                <w:rFonts w:asciiTheme="minorHAnsi" w:hAnsiTheme="minorHAnsi"/>
              </w:rPr>
              <w:t>3</w:t>
            </w:r>
            <w:r w:rsidR="00311B80" w:rsidRPr="00311B80">
              <w:rPr>
                <w:rFonts w:asciiTheme="minorHAnsi" w:hAnsiTheme="minorHAnsi"/>
              </w:rPr>
              <w:t>0</w:t>
            </w:r>
          </w:p>
        </w:tc>
      </w:tr>
      <w:tr w:rsidR="00BE7DD5" w:rsidRPr="00311B80" w14:paraId="235578A9" w14:textId="77777777" w:rsidTr="00BE7DD5">
        <w:tc>
          <w:tcPr>
            <w:tcW w:w="675" w:type="dxa"/>
          </w:tcPr>
          <w:p w14:paraId="0F142FE3" w14:textId="77777777" w:rsidR="00BE7DD5" w:rsidRPr="00311B80" w:rsidRDefault="0053101B" w:rsidP="008244FF">
            <w:pPr>
              <w:ind w:firstLine="0"/>
              <w:rPr>
                <w:rFonts w:asciiTheme="minorHAnsi" w:hAnsiTheme="minorHAnsi"/>
                <w:b/>
              </w:rPr>
            </w:pPr>
            <w:r w:rsidRPr="00311B80">
              <w:rPr>
                <w:rFonts w:asciiTheme="minorHAnsi" w:hAnsiTheme="minorHAnsi"/>
                <w:b/>
              </w:rPr>
              <w:t>16</w:t>
            </w:r>
            <w:r w:rsidR="00BE7DD5" w:rsidRPr="00311B80">
              <w:rPr>
                <w:rFonts w:asciiTheme="minorHAnsi" w:hAnsiTheme="minorHAnsi"/>
                <w:b/>
              </w:rPr>
              <w:t>.</w:t>
            </w:r>
          </w:p>
        </w:tc>
        <w:tc>
          <w:tcPr>
            <w:tcW w:w="7513" w:type="dxa"/>
          </w:tcPr>
          <w:p w14:paraId="147DCB3E" w14:textId="77777777" w:rsidR="00BE7DD5" w:rsidRPr="00311B80" w:rsidRDefault="00BE7DD5" w:rsidP="008244FF">
            <w:pPr>
              <w:ind w:firstLine="0"/>
              <w:rPr>
                <w:rFonts w:asciiTheme="minorHAnsi" w:hAnsiTheme="minorHAnsi"/>
                <w:b/>
              </w:rPr>
            </w:pPr>
            <w:r w:rsidRPr="00311B80">
              <w:rPr>
                <w:rFonts w:asciiTheme="minorHAnsi" w:hAnsiTheme="minorHAnsi"/>
              </w:rPr>
              <w:t>Informacje o pracach rozbiórkowych dotyczących przedsięwzięć mogących znacząco oddziaływać na środowisko – z uwzględnieniem dostępnych wyników innych ocen wpływu na środowisko, przeprowadzonych na podstawie odrębnych przepisów</w:t>
            </w:r>
          </w:p>
        </w:tc>
        <w:tc>
          <w:tcPr>
            <w:tcW w:w="1166" w:type="dxa"/>
          </w:tcPr>
          <w:p w14:paraId="38EAD0B5" w14:textId="77777777" w:rsidR="00BE7DD5" w:rsidRPr="00311B80" w:rsidRDefault="00311B80" w:rsidP="000E6D51">
            <w:pPr>
              <w:ind w:firstLine="0"/>
              <w:jc w:val="center"/>
              <w:rPr>
                <w:rFonts w:asciiTheme="minorHAnsi" w:hAnsiTheme="minorHAnsi"/>
              </w:rPr>
            </w:pPr>
            <w:r w:rsidRPr="00311B80">
              <w:rPr>
                <w:rFonts w:asciiTheme="minorHAnsi" w:hAnsiTheme="minorHAnsi"/>
              </w:rPr>
              <w:t>32</w:t>
            </w:r>
          </w:p>
        </w:tc>
      </w:tr>
      <w:tr w:rsidR="000E6D51" w:rsidRPr="00311B80" w14:paraId="17A0F17C" w14:textId="77777777" w:rsidTr="00BE7DD5">
        <w:tc>
          <w:tcPr>
            <w:tcW w:w="675" w:type="dxa"/>
          </w:tcPr>
          <w:p w14:paraId="2102BB1F" w14:textId="77777777" w:rsidR="000E6D51" w:rsidRPr="00311B80" w:rsidRDefault="0053101B" w:rsidP="008244FF">
            <w:pPr>
              <w:ind w:firstLine="0"/>
              <w:rPr>
                <w:rFonts w:asciiTheme="minorHAnsi" w:hAnsiTheme="minorHAnsi"/>
                <w:b/>
              </w:rPr>
            </w:pPr>
            <w:r w:rsidRPr="00311B80">
              <w:rPr>
                <w:rFonts w:asciiTheme="minorHAnsi" w:hAnsiTheme="minorHAnsi"/>
                <w:b/>
              </w:rPr>
              <w:t>17</w:t>
            </w:r>
            <w:r w:rsidR="000E6D51" w:rsidRPr="00311B80">
              <w:rPr>
                <w:rFonts w:asciiTheme="minorHAnsi" w:hAnsiTheme="minorHAnsi"/>
                <w:b/>
              </w:rPr>
              <w:t xml:space="preserve">. </w:t>
            </w:r>
          </w:p>
        </w:tc>
        <w:tc>
          <w:tcPr>
            <w:tcW w:w="7513" w:type="dxa"/>
          </w:tcPr>
          <w:p w14:paraId="00D151EF" w14:textId="77777777" w:rsidR="000E6D51" w:rsidRPr="00311B80" w:rsidRDefault="000E6D51" w:rsidP="000E6D51">
            <w:pPr>
              <w:ind w:firstLine="0"/>
              <w:rPr>
                <w:rFonts w:asciiTheme="minorHAnsi" w:hAnsiTheme="minorHAnsi"/>
              </w:rPr>
            </w:pPr>
            <w:r w:rsidRPr="00311B80">
              <w:rPr>
                <w:rFonts w:asciiTheme="minorHAnsi" w:hAnsiTheme="minorHAnsi"/>
              </w:rPr>
              <w:t>Miejscowe Plany Zagospodarowania Przestrzennego</w:t>
            </w:r>
          </w:p>
          <w:p w14:paraId="7940DDBE" w14:textId="77777777" w:rsidR="000E6D51" w:rsidRPr="00311B80" w:rsidRDefault="000E6D51" w:rsidP="008244FF">
            <w:pPr>
              <w:ind w:firstLine="0"/>
              <w:rPr>
                <w:rFonts w:asciiTheme="minorHAnsi" w:hAnsiTheme="minorHAnsi"/>
              </w:rPr>
            </w:pPr>
          </w:p>
        </w:tc>
        <w:tc>
          <w:tcPr>
            <w:tcW w:w="1166" w:type="dxa"/>
          </w:tcPr>
          <w:p w14:paraId="4887AA66" w14:textId="77777777" w:rsidR="000E6D51" w:rsidRPr="00311B80" w:rsidRDefault="00311B80" w:rsidP="000E6D51">
            <w:pPr>
              <w:ind w:firstLine="0"/>
              <w:jc w:val="center"/>
              <w:rPr>
                <w:rFonts w:asciiTheme="minorHAnsi" w:hAnsiTheme="minorHAnsi"/>
              </w:rPr>
            </w:pPr>
            <w:r w:rsidRPr="00311B80">
              <w:rPr>
                <w:rFonts w:asciiTheme="minorHAnsi" w:hAnsiTheme="minorHAnsi"/>
              </w:rPr>
              <w:t>33</w:t>
            </w:r>
          </w:p>
        </w:tc>
      </w:tr>
    </w:tbl>
    <w:p w14:paraId="145CE124" w14:textId="77777777" w:rsidR="00BE7DD5" w:rsidRPr="00AE299C" w:rsidRDefault="00BE7DD5" w:rsidP="008244FF">
      <w:pPr>
        <w:rPr>
          <w:rFonts w:asciiTheme="minorHAnsi" w:hAnsiTheme="minorHAnsi"/>
          <w:b/>
          <w:color w:val="FF0000"/>
        </w:rPr>
      </w:pPr>
    </w:p>
    <w:p w14:paraId="4A35D34E" w14:textId="77777777" w:rsidR="008C7285" w:rsidRPr="00311B80" w:rsidRDefault="008C7285" w:rsidP="00581C20">
      <w:pPr>
        <w:pStyle w:val="Nagwek1"/>
        <w:ind w:firstLine="0"/>
        <w:rPr>
          <w:rFonts w:asciiTheme="minorHAnsi" w:hAnsiTheme="minorHAnsi"/>
          <w:sz w:val="24"/>
          <w:szCs w:val="24"/>
        </w:rPr>
      </w:pPr>
      <w:bookmarkStart w:id="1" w:name="_Toc127174839"/>
      <w:r w:rsidRPr="00311B80">
        <w:rPr>
          <w:rFonts w:asciiTheme="minorHAnsi" w:hAnsiTheme="minorHAnsi"/>
          <w:sz w:val="24"/>
          <w:szCs w:val="24"/>
        </w:rPr>
        <w:t>Załączniki:</w:t>
      </w:r>
      <w:bookmarkEnd w:id="1"/>
      <w:r w:rsidRPr="00311B80">
        <w:rPr>
          <w:rFonts w:asciiTheme="minorHAnsi" w:hAnsiTheme="minorHAnsi"/>
          <w:sz w:val="24"/>
          <w:szCs w:val="24"/>
        </w:rPr>
        <w:t xml:space="preserve"> </w:t>
      </w:r>
    </w:p>
    <w:p w14:paraId="0DF83E24" w14:textId="77777777" w:rsidR="00DF1753" w:rsidRPr="00311B80" w:rsidRDefault="00DF1753" w:rsidP="00A21E95">
      <w:pPr>
        <w:pStyle w:val="Akapitzlist1"/>
        <w:numPr>
          <w:ilvl w:val="0"/>
          <w:numId w:val="20"/>
        </w:numPr>
        <w:spacing w:line="259" w:lineRule="auto"/>
        <w:rPr>
          <w:rFonts w:asciiTheme="minorHAnsi" w:hAnsiTheme="minorHAnsi"/>
        </w:rPr>
      </w:pPr>
      <w:r w:rsidRPr="00311B80">
        <w:rPr>
          <w:rFonts w:asciiTheme="minorHAnsi" w:hAnsiTheme="minorHAnsi"/>
        </w:rPr>
        <w:t>Płyta CD z kartą informacyjna przedsięwzięcia wraz z załącznikami</w:t>
      </w:r>
      <w:r w:rsidR="00DB7AB3" w:rsidRPr="00311B80">
        <w:rPr>
          <w:rFonts w:asciiTheme="minorHAnsi" w:hAnsiTheme="minorHAnsi"/>
        </w:rPr>
        <w:t>.</w:t>
      </w:r>
    </w:p>
    <w:p w14:paraId="0774A6A6" w14:textId="77777777" w:rsidR="00E207C0" w:rsidRPr="008259FA" w:rsidRDefault="00E207C0" w:rsidP="00E207C0">
      <w:pPr>
        <w:pStyle w:val="Akapitzlist"/>
        <w:numPr>
          <w:ilvl w:val="0"/>
          <w:numId w:val="54"/>
        </w:numPr>
        <w:rPr>
          <w:rFonts w:asciiTheme="minorHAnsi" w:hAnsiTheme="minorHAnsi"/>
          <w:b/>
        </w:rPr>
      </w:pPr>
      <w:r w:rsidRPr="008259FA">
        <w:rPr>
          <w:rFonts w:asciiTheme="minorHAnsi" w:hAnsiTheme="minorHAnsi"/>
          <w:b/>
        </w:rPr>
        <w:lastRenderedPageBreak/>
        <w:t>RODZAJ, CECHY SKALA I USYTUOWANIE PRZEDSIĘWZIĘCIA.</w:t>
      </w:r>
    </w:p>
    <w:p w14:paraId="2129F14B" w14:textId="77777777" w:rsidR="00E207C0" w:rsidRPr="008259FA" w:rsidRDefault="00E207C0" w:rsidP="00E207C0">
      <w:pPr>
        <w:pStyle w:val="Akapitzlist"/>
        <w:ind w:firstLine="0"/>
        <w:rPr>
          <w:rFonts w:asciiTheme="minorHAnsi" w:hAnsiTheme="minorHAnsi"/>
          <w:b/>
        </w:rPr>
      </w:pPr>
      <w:r w:rsidRPr="008259FA">
        <w:rPr>
          <w:rFonts w:asciiTheme="minorHAnsi" w:hAnsiTheme="minorHAnsi"/>
          <w:b/>
        </w:rPr>
        <w:t>1.1 Przedmiot, zakres i cel opracowania.</w:t>
      </w:r>
    </w:p>
    <w:p w14:paraId="611A8C8E" w14:textId="77777777" w:rsidR="00E207C0" w:rsidRPr="008259FA" w:rsidRDefault="00E207C0" w:rsidP="006F211D">
      <w:pPr>
        <w:ind w:left="567" w:hanging="567"/>
        <w:rPr>
          <w:rFonts w:asciiTheme="minorHAnsi" w:hAnsiTheme="minorHAnsi"/>
          <w:b/>
        </w:rPr>
      </w:pPr>
    </w:p>
    <w:p w14:paraId="528F1A46" w14:textId="77777777" w:rsidR="00E207C0" w:rsidRPr="008259FA" w:rsidRDefault="00E207C0" w:rsidP="00331536">
      <w:pPr>
        <w:spacing w:after="120" w:line="276" w:lineRule="auto"/>
        <w:rPr>
          <w:rFonts w:asciiTheme="minorHAnsi" w:hAnsiTheme="minorHAnsi"/>
        </w:rPr>
      </w:pPr>
      <w:r w:rsidRPr="008259FA">
        <w:rPr>
          <w:rFonts w:asciiTheme="minorHAnsi" w:eastAsia="Times New Roman" w:hAnsiTheme="minorHAnsi"/>
        </w:rPr>
        <w:t>Przedmiotem niniejszej karty informacyjnej jest realizacja inwestycji polegająca</w:t>
      </w:r>
      <w:r w:rsidRPr="008259FA">
        <w:rPr>
          <w:rFonts w:asciiTheme="minorHAnsi" w:eastAsia="Times New Roman" w:hAnsiTheme="minorHAnsi"/>
        </w:rPr>
        <w:br/>
        <w:t>na „</w:t>
      </w:r>
      <w:r w:rsidR="008259FA" w:rsidRPr="008259FA">
        <w:rPr>
          <w:rFonts w:asciiTheme="minorHAnsi" w:hAnsiTheme="minorHAnsi"/>
          <w:b/>
        </w:rPr>
        <w:t>Modernizacja infrastruktury wodociągowej na terenie gminy Boleszkowice – Budowa sieci wodociągowej relacji SUW Boleszkowice – SUW Wysoka wraz z Stacją podnoszenia ciśnienia</w:t>
      </w:r>
      <w:r w:rsidRPr="008259FA">
        <w:rPr>
          <w:rFonts w:asciiTheme="minorHAnsi" w:eastAsia="Times New Roman" w:hAnsiTheme="minorHAnsi"/>
        </w:rPr>
        <w:t>” na działkach</w:t>
      </w:r>
      <w:r w:rsidRPr="00AE299C">
        <w:rPr>
          <w:rFonts w:asciiTheme="minorHAnsi" w:eastAsia="Times New Roman" w:hAnsiTheme="minorHAnsi"/>
          <w:color w:val="FF0000"/>
        </w:rPr>
        <w:t xml:space="preserve"> </w:t>
      </w:r>
      <w:r w:rsidRPr="00223E78">
        <w:rPr>
          <w:rFonts w:asciiTheme="minorHAnsi" w:eastAsia="Times New Roman" w:hAnsiTheme="minorHAnsi"/>
        </w:rPr>
        <w:t xml:space="preserve">nr </w:t>
      </w:r>
      <w:r w:rsidR="00223E78" w:rsidRPr="00223E78">
        <w:rPr>
          <w:rFonts w:asciiTheme="minorHAnsi" w:eastAsia="Times New Roman" w:hAnsiTheme="minorHAnsi"/>
        </w:rPr>
        <w:t>805/1, 807, 810, 401/5, 811, 812, 819, 401/3, 877, 873, 871, 868, 855/4, 403, 855/2, 855/6, 420, 421, 419, 855/5, 890, 891, 892, 428/2, 429/1, 894, 934, 895/1, 429/2, 901/4, 899, 437, 438/8, 438/9, 945, 936, 935/9, 935/10, 935/7, 438/3, 438/5, 438/6, 438/7, 439, 935/6, 441/4, 935/2, 441/3, 935/3, 935/4, 443/2, 935/5, 932, 930/1, 445, 447/1, 928, 923, 924, 925, 926/1, 926/2, 927, 989, 448</w:t>
      </w:r>
      <w:r w:rsidR="00223E78">
        <w:rPr>
          <w:rFonts w:asciiTheme="minorHAnsi" w:eastAsia="Times New Roman" w:hAnsiTheme="minorHAnsi"/>
        </w:rPr>
        <w:t xml:space="preserve"> </w:t>
      </w:r>
      <w:r w:rsidR="008635A2" w:rsidRPr="00223E78">
        <w:rPr>
          <w:rFonts w:asciiTheme="minorHAnsi" w:eastAsia="Times New Roman" w:hAnsiTheme="minorHAnsi"/>
          <w:b/>
        </w:rPr>
        <w:t xml:space="preserve">obręb </w:t>
      </w:r>
      <w:r w:rsidR="00223E78" w:rsidRPr="00223E78">
        <w:rPr>
          <w:rFonts w:asciiTheme="minorHAnsi" w:eastAsia="Times New Roman" w:hAnsiTheme="minorHAnsi"/>
          <w:b/>
        </w:rPr>
        <w:t>0001 Boleszkowice</w:t>
      </w:r>
      <w:r w:rsidR="00223E78" w:rsidRPr="00223E78">
        <w:rPr>
          <w:rFonts w:asciiTheme="minorHAnsi" w:eastAsia="Times New Roman" w:hAnsiTheme="minorHAnsi"/>
        </w:rPr>
        <w:t xml:space="preserve"> nr 188/77, 134, 188/80, 188/81, 188/82, 188/14, 140, 145/1 </w:t>
      </w:r>
      <w:r w:rsidR="00223E78" w:rsidRPr="00223E78">
        <w:rPr>
          <w:rFonts w:asciiTheme="minorHAnsi" w:eastAsia="Times New Roman" w:hAnsiTheme="minorHAnsi"/>
          <w:b/>
        </w:rPr>
        <w:t>obręb 0002 Wysoka</w:t>
      </w:r>
      <w:r w:rsidRPr="00223E78">
        <w:rPr>
          <w:rFonts w:asciiTheme="minorHAnsi" w:eastAsia="Times New Roman" w:hAnsiTheme="minorHAnsi"/>
        </w:rPr>
        <w:t xml:space="preserve">. </w:t>
      </w:r>
      <w:r w:rsidRPr="008259FA">
        <w:rPr>
          <w:rFonts w:asciiTheme="minorHAnsi" w:hAnsiTheme="minorHAnsi"/>
          <w:lang w:eastAsia="en-US"/>
        </w:rPr>
        <w:t xml:space="preserve">Obszar inwestycji położony jest </w:t>
      </w:r>
      <w:r w:rsidR="008259FA" w:rsidRPr="008259FA">
        <w:rPr>
          <w:rFonts w:asciiTheme="minorHAnsi" w:hAnsiTheme="minorHAnsi"/>
          <w:lang w:eastAsia="en-US"/>
        </w:rPr>
        <w:t>poza obszarami Natura 2000.</w:t>
      </w:r>
      <w:r w:rsidRPr="00AE299C">
        <w:rPr>
          <w:rFonts w:asciiTheme="minorHAnsi" w:hAnsiTheme="minorHAnsi"/>
          <w:color w:val="FF0000"/>
          <w:lang w:eastAsia="en-US"/>
        </w:rPr>
        <w:br/>
      </w:r>
      <w:r w:rsidRPr="00331536">
        <w:rPr>
          <w:rFonts w:asciiTheme="minorHAnsi" w:hAnsiTheme="minorHAnsi"/>
          <w:i/>
        </w:rPr>
        <w:t>Inwestor przedsięwzięcia:</w:t>
      </w:r>
      <w:r w:rsidRPr="008259FA">
        <w:rPr>
          <w:rFonts w:asciiTheme="minorHAnsi" w:hAnsiTheme="minorHAnsi"/>
        </w:rPr>
        <w:t xml:space="preserve"> </w:t>
      </w:r>
      <w:r w:rsidR="008259FA" w:rsidRPr="008259FA">
        <w:rPr>
          <w:rFonts w:asciiTheme="minorHAnsi" w:hAnsiTheme="minorHAnsi"/>
        </w:rPr>
        <w:t xml:space="preserve">Gmina Boleszkowice </w:t>
      </w:r>
      <w:r w:rsidRPr="008259FA">
        <w:rPr>
          <w:rFonts w:asciiTheme="minorHAnsi" w:hAnsiTheme="minorHAnsi"/>
        </w:rPr>
        <w:t xml:space="preserve"> </w:t>
      </w:r>
    </w:p>
    <w:p w14:paraId="56EFBE7A" w14:textId="77777777" w:rsidR="00E207C0" w:rsidRPr="008259FA" w:rsidRDefault="008259FA" w:rsidP="00331536">
      <w:pPr>
        <w:pStyle w:val="Tekstpodstawowy"/>
        <w:tabs>
          <w:tab w:val="left" w:pos="3544"/>
        </w:tabs>
        <w:spacing w:line="276" w:lineRule="auto"/>
        <w:ind w:left="3544" w:hanging="3544"/>
        <w:rPr>
          <w:rFonts w:asciiTheme="minorHAnsi" w:hAnsiTheme="minorHAnsi" w:cs="Calibri"/>
        </w:rPr>
      </w:pPr>
      <w:r w:rsidRPr="008259FA">
        <w:rPr>
          <w:rFonts w:asciiTheme="minorHAnsi" w:hAnsiTheme="minorHAnsi" w:cs="Calibri"/>
        </w:rPr>
        <w:t xml:space="preserve">                                                ul. Słoneczna </w:t>
      </w:r>
      <w:r w:rsidR="00E207C0" w:rsidRPr="008259FA">
        <w:rPr>
          <w:rFonts w:asciiTheme="minorHAnsi" w:hAnsiTheme="minorHAnsi" w:cs="Calibri"/>
        </w:rPr>
        <w:t xml:space="preserve"> </w:t>
      </w:r>
      <w:r w:rsidRPr="008259FA">
        <w:rPr>
          <w:rFonts w:asciiTheme="minorHAnsi" w:hAnsiTheme="minorHAnsi" w:cs="Calibri"/>
        </w:rPr>
        <w:t xml:space="preserve">24, 74-407 Boleszkowice </w:t>
      </w:r>
    </w:p>
    <w:p w14:paraId="466B405C" w14:textId="77777777" w:rsidR="00E207C0" w:rsidRPr="008259FA" w:rsidRDefault="00E207C0" w:rsidP="00331536">
      <w:pPr>
        <w:spacing w:after="120" w:line="276" w:lineRule="auto"/>
        <w:ind w:firstLine="0"/>
        <w:rPr>
          <w:rFonts w:asciiTheme="minorHAnsi" w:eastAsia="Times New Roman" w:hAnsiTheme="minorHAnsi"/>
          <w:b/>
          <w:szCs w:val="20"/>
        </w:rPr>
      </w:pPr>
      <w:r w:rsidRPr="00331536">
        <w:rPr>
          <w:rFonts w:asciiTheme="minorHAnsi" w:eastAsia="Times New Roman" w:hAnsiTheme="minorHAnsi"/>
          <w:i/>
        </w:rPr>
        <w:t>Lokalizacja inwestycji:</w:t>
      </w:r>
      <w:r w:rsidRPr="00AE299C">
        <w:rPr>
          <w:rFonts w:asciiTheme="minorHAnsi" w:eastAsia="Times New Roman" w:hAnsiTheme="minorHAnsi"/>
          <w:color w:val="FF0000"/>
        </w:rPr>
        <w:t xml:space="preserve"> </w:t>
      </w:r>
      <w:r w:rsidR="00331536" w:rsidRPr="00223E78">
        <w:rPr>
          <w:rFonts w:asciiTheme="minorHAnsi" w:eastAsia="Times New Roman" w:hAnsiTheme="minorHAnsi"/>
        </w:rPr>
        <w:t>805/1, 807, 810, 401/5, 811, 812, 819, 401/3, 877, 873, 871, 868, 855/4, 403, 855/2, 855/6, 420, 421, 419, 855/5, 890, 891, 892, 428/2, 429/1, 894, 934, 895/1, 429/2, 901/4, 899, 437, 438/8, 438/9, 945, 936, 935/9, 935/10, 935/7, 438/3, 438/5, 438/6, 438/7, 439, 935/6, 441/4, 935/2, 441/3, 935/3, 935/4, 443/2, 935/5, 932, 930/1, 445, 447/1, 928, 923, 924, 925, 926/1, 926/2, 927, 989, 448</w:t>
      </w:r>
      <w:r w:rsidR="00331536">
        <w:rPr>
          <w:rFonts w:asciiTheme="minorHAnsi" w:eastAsia="Times New Roman" w:hAnsiTheme="minorHAnsi"/>
        </w:rPr>
        <w:t xml:space="preserve"> </w:t>
      </w:r>
      <w:r w:rsidR="00331536" w:rsidRPr="00223E78">
        <w:rPr>
          <w:rFonts w:asciiTheme="minorHAnsi" w:eastAsia="Times New Roman" w:hAnsiTheme="minorHAnsi"/>
          <w:b/>
        </w:rPr>
        <w:t>obręb 0001 Boleszkowice</w:t>
      </w:r>
      <w:r w:rsidR="00331536" w:rsidRPr="00223E78">
        <w:rPr>
          <w:rFonts w:asciiTheme="minorHAnsi" w:eastAsia="Times New Roman" w:hAnsiTheme="minorHAnsi"/>
        </w:rPr>
        <w:t xml:space="preserve"> nr 188/77, 134, 188/80, 188/81, 188/82, 188/14, 140, 145/1 </w:t>
      </w:r>
      <w:r w:rsidR="00331536" w:rsidRPr="00223E78">
        <w:rPr>
          <w:rFonts w:asciiTheme="minorHAnsi" w:eastAsia="Times New Roman" w:hAnsiTheme="minorHAnsi"/>
          <w:b/>
        </w:rPr>
        <w:t>obręb 0002 Wysoka</w:t>
      </w:r>
    </w:p>
    <w:p w14:paraId="1B90F4CC" w14:textId="77777777" w:rsidR="00E207C0" w:rsidRPr="008259FA" w:rsidRDefault="00E207C0" w:rsidP="00E207C0">
      <w:pPr>
        <w:spacing w:after="120" w:line="360" w:lineRule="auto"/>
        <w:rPr>
          <w:rFonts w:asciiTheme="minorHAnsi" w:eastAsia="Arial Unicode MS" w:hAnsiTheme="minorHAnsi"/>
        </w:rPr>
      </w:pPr>
      <w:r w:rsidRPr="008259FA">
        <w:rPr>
          <w:rFonts w:asciiTheme="minorHAnsi" w:eastAsia="Times New Roman" w:hAnsiTheme="minorHAnsi"/>
        </w:rPr>
        <w:t xml:space="preserve">Ocena oddziaływania na środowisko jest jednym z podstawowych narzędzi zarządzania ochroną środowiska w procesach inwestycyjnych, wpisującym się w zasadę zrównoważonego rozwoju. Procedura oceny oddziaływania na środowisko ma dostarczyć podejmującemu </w:t>
      </w:r>
      <w:r w:rsidRPr="008259FA">
        <w:rPr>
          <w:rFonts w:asciiTheme="minorHAnsi" w:eastAsia="Arial Unicode MS" w:hAnsiTheme="minorHAnsi"/>
        </w:rPr>
        <w:t>decyzję organowi administracji publicznej informacji, czy ingerencja planowanego przedsięwzięcia w środowisko, została zaplanowana w sposób optymalny i czy korzyści wynikające z jej realizacji rekompensują ewentualne straty w środowisku, jakie zwykle są niemożliwe do uniknięcia. Środowisko jest tu rozumiane nie tylko, jako ogół elementów przyrodniczych, w tym także przekształconych w wyniku działalności człowieka,</w:t>
      </w:r>
      <w:r w:rsidRPr="008259FA">
        <w:rPr>
          <w:rFonts w:asciiTheme="minorHAnsi" w:eastAsia="Arial Unicode MS" w:hAnsiTheme="minorHAnsi"/>
        </w:rPr>
        <w:br/>
        <w:t>a w szczególności powierzchnię ziemi, kopaliny, wody, powietrze, krajobraz, klimat</w:t>
      </w:r>
      <w:r w:rsidRPr="008259FA">
        <w:rPr>
          <w:rFonts w:asciiTheme="minorHAnsi" w:eastAsia="Arial Unicode MS" w:hAnsiTheme="minorHAnsi"/>
        </w:rPr>
        <w:br/>
        <w:t>oraz pozostałe elementy różnorodności biologicznej, ale także, jako środowisko społeczne.</w:t>
      </w:r>
    </w:p>
    <w:p w14:paraId="230BF4C0" w14:textId="77777777" w:rsidR="008259FA" w:rsidRDefault="00E207C0" w:rsidP="00E207C0">
      <w:pPr>
        <w:autoSpaceDE w:val="0"/>
        <w:autoSpaceDN w:val="0"/>
        <w:adjustRightInd w:val="0"/>
        <w:spacing w:after="120" w:line="360" w:lineRule="auto"/>
        <w:rPr>
          <w:rFonts w:asciiTheme="minorHAnsi" w:hAnsiTheme="minorHAnsi"/>
        </w:rPr>
      </w:pPr>
      <w:r w:rsidRPr="008259FA">
        <w:rPr>
          <w:rFonts w:asciiTheme="minorHAnsi" w:hAnsiTheme="minorHAnsi"/>
        </w:rPr>
        <w:t xml:space="preserve">Karta informacyjna przedsięwzięcia, </w:t>
      </w:r>
      <w:r w:rsidRPr="008259FA">
        <w:rPr>
          <w:rFonts w:asciiTheme="minorHAnsi" w:hAnsiTheme="minorHAnsi"/>
          <w:i/>
        </w:rPr>
        <w:t xml:space="preserve">zgodnie z art. 74 ust. 1 pkt. 2 ustawy </w:t>
      </w:r>
      <w:r w:rsidRPr="008259FA">
        <w:rPr>
          <w:rFonts w:asciiTheme="minorHAnsi" w:eastAsia="Times New Roman" w:hAnsiTheme="minorHAnsi"/>
          <w:bCs/>
          <w:i/>
        </w:rPr>
        <w:t xml:space="preserve">udostępnianiu informacji o środowisku i jego ochronie, w przypadku przedsięwzięć mogących potencjalnie znacząco oddziaływać na środowisko </w:t>
      </w:r>
      <w:r w:rsidRPr="008259FA">
        <w:rPr>
          <w:rFonts w:asciiTheme="minorHAnsi" w:hAnsiTheme="minorHAnsi"/>
        </w:rPr>
        <w:t>jest załącznikiem do wniosku o wydanie decyzji</w:t>
      </w:r>
      <w:r w:rsidRPr="008259FA">
        <w:rPr>
          <w:rFonts w:asciiTheme="minorHAnsi" w:hAnsiTheme="minorHAnsi"/>
        </w:rPr>
        <w:br/>
        <w:t>o środowiskowych uwarunkowaniach.</w:t>
      </w:r>
    </w:p>
    <w:p w14:paraId="1CB93DE6" w14:textId="77777777" w:rsidR="00331536" w:rsidRPr="00AE299C" w:rsidRDefault="00331536" w:rsidP="00E207C0">
      <w:pPr>
        <w:autoSpaceDE w:val="0"/>
        <w:autoSpaceDN w:val="0"/>
        <w:adjustRightInd w:val="0"/>
        <w:spacing w:after="120" w:line="360" w:lineRule="auto"/>
        <w:rPr>
          <w:rFonts w:asciiTheme="minorHAnsi" w:hAnsiTheme="minorHAnsi"/>
          <w:color w:val="FF0000"/>
        </w:rPr>
      </w:pPr>
    </w:p>
    <w:p w14:paraId="0988535C" w14:textId="77777777" w:rsidR="00E207C0" w:rsidRDefault="00070140" w:rsidP="00070140">
      <w:pPr>
        <w:pStyle w:val="Akapitzlist"/>
        <w:numPr>
          <w:ilvl w:val="1"/>
          <w:numId w:val="54"/>
        </w:numPr>
        <w:rPr>
          <w:rFonts w:asciiTheme="minorHAnsi" w:hAnsiTheme="minorHAnsi"/>
          <w:b/>
        </w:rPr>
      </w:pPr>
      <w:r w:rsidRPr="008259FA">
        <w:rPr>
          <w:rFonts w:asciiTheme="minorHAnsi" w:hAnsiTheme="minorHAnsi"/>
          <w:b/>
        </w:rPr>
        <w:lastRenderedPageBreak/>
        <w:t>Kwalifikacja przedsięwzięcia</w:t>
      </w:r>
    </w:p>
    <w:p w14:paraId="4DF2A9BE" w14:textId="77777777" w:rsidR="00070140" w:rsidRPr="008259FA" w:rsidRDefault="00070140" w:rsidP="00070140">
      <w:pPr>
        <w:autoSpaceDE w:val="0"/>
        <w:autoSpaceDN w:val="0"/>
        <w:adjustRightInd w:val="0"/>
        <w:spacing w:line="360" w:lineRule="auto"/>
        <w:rPr>
          <w:rFonts w:asciiTheme="minorHAnsi" w:eastAsia="Times New Roman" w:hAnsiTheme="minorHAnsi"/>
          <w:bCs/>
        </w:rPr>
      </w:pPr>
      <w:r w:rsidRPr="008259FA">
        <w:rPr>
          <w:rFonts w:asciiTheme="minorHAnsi" w:eastAsia="Times New Roman" w:hAnsiTheme="minorHAnsi"/>
          <w:bCs/>
        </w:rPr>
        <w:t xml:space="preserve">Przedsięwzięcie należy zaklasyfikować zgodnie z </w:t>
      </w:r>
      <w:r w:rsidRPr="008259FA">
        <w:rPr>
          <w:rFonts w:asciiTheme="minorHAnsi" w:eastAsia="Times New Roman" w:hAnsiTheme="minorHAnsi"/>
          <w:bCs/>
          <w:i/>
        </w:rPr>
        <w:t>rozporządzeniem Rady Ministrów z dnia 10 września 2019 roku w sprawie przedsięwzięć mogących potencjalnie znacząco oddziaływać na środowisko</w:t>
      </w:r>
      <w:r w:rsidRPr="008259FA">
        <w:rPr>
          <w:rFonts w:asciiTheme="minorHAnsi" w:eastAsia="Times New Roman" w:hAnsiTheme="minorHAnsi"/>
          <w:bCs/>
        </w:rPr>
        <w:t xml:space="preserve"> (Dz. U. z 2019 r. poz. 1839) zgodnie z:</w:t>
      </w:r>
    </w:p>
    <w:p w14:paraId="7166B623" w14:textId="77777777" w:rsidR="00070140" w:rsidRPr="00495E76" w:rsidRDefault="00495E76" w:rsidP="00070140">
      <w:pPr>
        <w:autoSpaceDE w:val="0"/>
        <w:autoSpaceDN w:val="0"/>
        <w:adjustRightInd w:val="0"/>
        <w:spacing w:line="360" w:lineRule="auto"/>
        <w:ind w:left="284"/>
        <w:rPr>
          <w:rFonts w:asciiTheme="minorHAnsi" w:eastAsia="Times New Roman" w:hAnsiTheme="minorHAnsi"/>
          <w:bCs/>
        </w:rPr>
      </w:pPr>
      <w:r w:rsidRPr="00495E76">
        <w:rPr>
          <w:rFonts w:asciiTheme="minorHAnsi" w:eastAsia="Times New Roman" w:hAnsiTheme="minorHAnsi"/>
          <w:bCs/>
        </w:rPr>
        <w:t>- § 3 ust. 1 pkt 71</w:t>
      </w:r>
      <w:r w:rsidR="00070140" w:rsidRPr="00495E76">
        <w:rPr>
          <w:rFonts w:asciiTheme="minorHAnsi" w:eastAsia="Times New Roman" w:hAnsiTheme="minorHAnsi"/>
          <w:bCs/>
        </w:rPr>
        <w:t xml:space="preserve"> „…</w:t>
      </w:r>
      <w:r>
        <w:t xml:space="preserve">rurociągi wodociągowe magistralne do przesyłania wody oraz przewody wodociągowe magistralne doprowadzające wodę od stacji uzdatniania do przewodów wodociągowych rozdzielczych, z wyłączeniem ich przebudowy metodą </w:t>
      </w:r>
      <w:proofErr w:type="spellStart"/>
      <w:r w:rsidRPr="00495E76">
        <w:t>bezwykopową</w:t>
      </w:r>
      <w:proofErr w:type="spellEnd"/>
      <w:r w:rsidR="00070140" w:rsidRPr="00495E76">
        <w:rPr>
          <w:rFonts w:asciiTheme="minorHAnsi" w:eastAsia="Times New Roman" w:hAnsiTheme="minorHAnsi"/>
          <w:bCs/>
        </w:rPr>
        <w:t>…”.</w:t>
      </w:r>
    </w:p>
    <w:p w14:paraId="0C664DEF" w14:textId="77777777" w:rsidR="00070140" w:rsidRDefault="00070140" w:rsidP="00070140">
      <w:pPr>
        <w:tabs>
          <w:tab w:val="left" w:pos="749"/>
        </w:tabs>
        <w:suppressAutoHyphens/>
        <w:autoSpaceDE w:val="0"/>
        <w:spacing w:line="360" w:lineRule="auto"/>
        <w:rPr>
          <w:rFonts w:asciiTheme="minorHAnsi" w:eastAsia="Times New Roman" w:hAnsiTheme="minorHAnsi"/>
          <w:lang w:eastAsia="ar-SA"/>
        </w:rPr>
      </w:pPr>
      <w:r w:rsidRPr="00495E76">
        <w:rPr>
          <w:rFonts w:asciiTheme="minorHAnsi" w:eastAsia="Times New Roman" w:hAnsiTheme="minorHAnsi"/>
          <w:lang w:eastAsia="ar-SA"/>
        </w:rPr>
        <w:t xml:space="preserve">Planowane przedsięwzięcie zostanie zrealizowane </w:t>
      </w:r>
      <w:r w:rsidR="00495E76" w:rsidRPr="00495E76">
        <w:rPr>
          <w:rFonts w:asciiTheme="minorHAnsi" w:eastAsia="Times New Roman" w:hAnsiTheme="minorHAnsi"/>
          <w:lang w:eastAsia="ar-SA"/>
        </w:rPr>
        <w:t>poza obszarem</w:t>
      </w:r>
      <w:r w:rsidRPr="00495E76">
        <w:rPr>
          <w:rFonts w:asciiTheme="minorHAnsi" w:eastAsia="Times New Roman" w:hAnsiTheme="minorHAnsi"/>
          <w:lang w:eastAsia="ar-SA"/>
        </w:rPr>
        <w:t xml:space="preserve"> form ochrony przyrody,</w:t>
      </w:r>
      <w:r w:rsidR="0007636F" w:rsidRPr="00495E76">
        <w:rPr>
          <w:rFonts w:asciiTheme="minorHAnsi" w:eastAsia="Times New Roman" w:hAnsiTheme="minorHAnsi"/>
          <w:lang w:eastAsia="ar-SA"/>
        </w:rPr>
        <w:t xml:space="preserve"> </w:t>
      </w:r>
      <w:r w:rsidRPr="00495E76">
        <w:rPr>
          <w:rFonts w:asciiTheme="minorHAnsi" w:eastAsia="Times New Roman" w:hAnsiTheme="minorHAnsi"/>
          <w:lang w:eastAsia="ar-SA"/>
        </w:rPr>
        <w:t xml:space="preserve">o której mowa w art. 6 ust. 1 pkt5 </w:t>
      </w:r>
      <w:r w:rsidRPr="00495E76">
        <w:rPr>
          <w:rFonts w:asciiTheme="minorHAnsi" w:eastAsia="Times New Roman" w:hAnsiTheme="minorHAnsi"/>
          <w:i/>
          <w:lang w:eastAsia="ar-SA"/>
        </w:rPr>
        <w:t xml:space="preserve">Ustawy z dnia 16 kwietnia 2004 r. o ochronie przyrody </w:t>
      </w:r>
      <w:r w:rsidRPr="00495E76">
        <w:rPr>
          <w:rFonts w:asciiTheme="minorHAnsi" w:eastAsia="Times New Roman" w:hAnsiTheme="minorHAnsi"/>
          <w:lang w:eastAsia="ar-SA"/>
        </w:rPr>
        <w:t xml:space="preserve">(tj. Dz. </w:t>
      </w:r>
      <w:r w:rsidR="00495E76" w:rsidRPr="00495E76">
        <w:rPr>
          <w:rFonts w:asciiTheme="minorHAnsi" w:eastAsia="Times New Roman" w:hAnsiTheme="minorHAnsi"/>
          <w:lang w:eastAsia="ar-SA"/>
        </w:rPr>
        <w:t>U. z 2018 r., poz. 142 ze zm.).</w:t>
      </w:r>
    </w:p>
    <w:p w14:paraId="4BC88EFC" w14:textId="77777777" w:rsidR="00070140" w:rsidRDefault="00070140" w:rsidP="00070140">
      <w:pPr>
        <w:tabs>
          <w:tab w:val="left" w:pos="749"/>
        </w:tabs>
        <w:suppressAutoHyphens/>
        <w:autoSpaceDE w:val="0"/>
        <w:spacing w:line="360" w:lineRule="auto"/>
        <w:rPr>
          <w:rFonts w:asciiTheme="minorHAnsi" w:eastAsia="Times New Roman" w:hAnsiTheme="minorHAnsi"/>
          <w:lang w:eastAsia="ar-SA"/>
        </w:rPr>
      </w:pPr>
      <w:r w:rsidRPr="00495E76">
        <w:rPr>
          <w:rFonts w:asciiTheme="minorHAnsi" w:eastAsia="Times New Roman" w:hAnsiTheme="minorHAnsi"/>
          <w:lang w:eastAsia="ar-SA"/>
        </w:rPr>
        <w:t xml:space="preserve">Z uwagi na powyższą kwalifikację, zgodnie z art. 71 ust. 1 pkt. 2 </w:t>
      </w:r>
      <w:r w:rsidRPr="00495E76">
        <w:rPr>
          <w:rFonts w:asciiTheme="minorHAnsi" w:eastAsia="Times New Roman" w:hAnsiTheme="minorHAnsi"/>
          <w:i/>
          <w:lang w:eastAsia="ar-SA"/>
        </w:rPr>
        <w:t>Ustawy o udostępnieniu informacji o środowisku i jego ochronie, udziale społeczeństwa w ochronie środowiska</w:t>
      </w:r>
      <w:r w:rsidRPr="00495E76">
        <w:rPr>
          <w:rFonts w:asciiTheme="minorHAnsi" w:eastAsia="Times New Roman" w:hAnsiTheme="minorHAnsi"/>
          <w:i/>
          <w:lang w:eastAsia="ar-SA"/>
        </w:rPr>
        <w:br/>
        <w:t>oraz ocenach oddziaływania na środowisko</w:t>
      </w:r>
      <w:r w:rsidRPr="00495E76">
        <w:rPr>
          <w:rFonts w:asciiTheme="minorHAnsi" w:eastAsia="Times New Roman" w:hAnsiTheme="minorHAnsi"/>
          <w:lang w:eastAsia="ar-SA"/>
        </w:rPr>
        <w:t>, realizacja przedsięwzięcia jest dopuszczalna wyłącznie po uzyskaniu decyzji o środowiskowych uwarunkowaniach.</w:t>
      </w:r>
    </w:p>
    <w:p w14:paraId="6822261F" w14:textId="77777777" w:rsidR="008C7285" w:rsidRPr="00495E76" w:rsidRDefault="008C7285" w:rsidP="008A1888">
      <w:pPr>
        <w:pStyle w:val="NormalnyWeb"/>
        <w:tabs>
          <w:tab w:val="left" w:pos="0"/>
        </w:tabs>
        <w:spacing w:before="0" w:after="0"/>
        <w:ind w:left="567" w:hanging="567"/>
        <w:rPr>
          <w:rFonts w:asciiTheme="minorHAnsi" w:hAnsiTheme="minorHAnsi"/>
          <w:color w:val="auto"/>
        </w:rPr>
      </w:pPr>
      <w:r w:rsidRPr="00495E76">
        <w:rPr>
          <w:rFonts w:asciiTheme="minorHAnsi" w:hAnsiTheme="minorHAnsi"/>
          <w:b/>
          <w:color w:val="auto"/>
        </w:rPr>
        <w:t>2.</w:t>
      </w:r>
      <w:r w:rsidRPr="00AE299C">
        <w:rPr>
          <w:rFonts w:asciiTheme="minorHAnsi" w:hAnsiTheme="minorHAnsi"/>
          <w:b/>
          <w:color w:val="FF0000"/>
        </w:rPr>
        <w:t xml:space="preserve"> </w:t>
      </w:r>
      <w:r w:rsidRPr="00495E76">
        <w:rPr>
          <w:rFonts w:asciiTheme="minorHAnsi" w:hAnsiTheme="minorHAnsi"/>
          <w:b/>
          <w:color w:val="auto"/>
        </w:rPr>
        <w:t xml:space="preserve">Usytuowanie przedsięwzięcia, jego rodzaj i skala </w:t>
      </w:r>
    </w:p>
    <w:p w14:paraId="011D6588" w14:textId="77777777" w:rsidR="00856A48" w:rsidRDefault="00856A48" w:rsidP="0007636F">
      <w:pPr>
        <w:ind w:left="720" w:firstLine="0"/>
        <w:rPr>
          <w:rFonts w:asciiTheme="minorHAnsi" w:hAnsiTheme="minorHAnsi"/>
          <w:u w:val="single"/>
        </w:rPr>
      </w:pPr>
      <w:r w:rsidRPr="00495E76">
        <w:rPr>
          <w:rFonts w:asciiTheme="minorHAnsi" w:hAnsiTheme="minorHAnsi"/>
          <w:u w:val="single"/>
        </w:rPr>
        <w:t xml:space="preserve">Miejsce realizacji przedsięwzięcia </w:t>
      </w:r>
    </w:p>
    <w:p w14:paraId="5FCCC5F5" w14:textId="77777777" w:rsidR="0007636F" w:rsidRPr="00495E76" w:rsidRDefault="00560446" w:rsidP="008A1888">
      <w:pPr>
        <w:tabs>
          <w:tab w:val="left" w:pos="749"/>
        </w:tabs>
        <w:suppressAutoHyphens/>
        <w:autoSpaceDE w:val="0"/>
        <w:spacing w:after="120" w:line="360" w:lineRule="auto"/>
        <w:rPr>
          <w:rFonts w:asciiTheme="minorHAnsi" w:hAnsiTheme="minorHAnsi" w:cs="Times New Roman"/>
          <w:noProof/>
        </w:rPr>
      </w:pPr>
      <w:r w:rsidRPr="00495E76">
        <w:rPr>
          <w:rFonts w:asciiTheme="minorHAnsi" w:eastAsia="Times New Roman" w:hAnsiTheme="minorHAnsi"/>
          <w:lang w:eastAsia="ar-SA"/>
        </w:rPr>
        <w:t xml:space="preserve">Planowane przedsięwzięcie realizowane będzie w miejscowości </w:t>
      </w:r>
      <w:r w:rsidR="00495E76" w:rsidRPr="00495E76">
        <w:rPr>
          <w:rFonts w:asciiTheme="minorHAnsi" w:eastAsia="Times New Roman" w:hAnsiTheme="minorHAnsi"/>
          <w:lang w:eastAsia="ar-SA"/>
        </w:rPr>
        <w:t xml:space="preserve">Boleszkowice i Wysoka oraz na odcinku pomiędzy tymi miejscowościami. Miejscowości te zlokalizowane są w gminie Boleszkowice oraz w zachodniej części powiatu myśliborskiego i południowej </w:t>
      </w:r>
      <w:r w:rsidRPr="00495E76">
        <w:rPr>
          <w:rFonts w:asciiTheme="minorHAnsi" w:eastAsia="Times New Roman" w:hAnsiTheme="minorHAnsi"/>
          <w:lang w:eastAsia="ar-SA"/>
        </w:rPr>
        <w:t xml:space="preserve">województwa zachodniopomorskiego </w:t>
      </w:r>
      <w:r w:rsidR="00E01F10" w:rsidRPr="00495E76">
        <w:rPr>
          <w:rFonts w:asciiTheme="minorHAnsi" w:eastAsia="Times New Roman" w:hAnsiTheme="minorHAnsi"/>
          <w:lang w:eastAsia="ar-SA"/>
        </w:rPr>
        <w:t>(ry</w:t>
      </w:r>
      <w:r w:rsidR="0007636F" w:rsidRPr="00495E76">
        <w:rPr>
          <w:rFonts w:asciiTheme="minorHAnsi" w:eastAsia="Times New Roman" w:hAnsiTheme="minorHAnsi"/>
          <w:lang w:eastAsia="ar-SA"/>
        </w:rPr>
        <w:t>s</w:t>
      </w:r>
      <w:r w:rsidR="00E01F10" w:rsidRPr="00495E76">
        <w:rPr>
          <w:rFonts w:asciiTheme="minorHAnsi" w:eastAsia="Times New Roman" w:hAnsiTheme="minorHAnsi"/>
          <w:lang w:eastAsia="ar-SA"/>
        </w:rPr>
        <w:t>. 1</w:t>
      </w:r>
      <w:r w:rsidR="00E1358A" w:rsidRPr="00495E76">
        <w:rPr>
          <w:rFonts w:asciiTheme="minorHAnsi" w:eastAsia="Times New Roman" w:hAnsiTheme="minorHAnsi"/>
          <w:lang w:eastAsia="ar-SA"/>
        </w:rPr>
        <w:t xml:space="preserve">). </w:t>
      </w:r>
    </w:p>
    <w:p w14:paraId="4DD320A5" w14:textId="77777777" w:rsidR="00495E76" w:rsidRPr="00AE299C" w:rsidRDefault="00495E76" w:rsidP="008A1888">
      <w:pPr>
        <w:tabs>
          <w:tab w:val="left" w:pos="749"/>
        </w:tabs>
        <w:suppressAutoHyphens/>
        <w:autoSpaceDE w:val="0"/>
        <w:spacing w:after="120" w:line="360" w:lineRule="auto"/>
        <w:rPr>
          <w:rFonts w:asciiTheme="minorHAnsi" w:hAnsiTheme="minorHAnsi" w:cs="Times New Roman"/>
          <w:color w:val="FF0000"/>
          <w:lang w:eastAsia="en-US"/>
        </w:rPr>
      </w:pPr>
      <w:r>
        <w:rPr>
          <w:rFonts w:asciiTheme="minorHAnsi" w:hAnsiTheme="minorHAnsi" w:cs="Times New Roman"/>
          <w:noProof/>
          <w:color w:val="FF0000"/>
        </w:rPr>
        <w:drawing>
          <wp:inline distT="0" distB="0" distL="0" distR="0" wp14:anchorId="10AF85D8" wp14:editId="38AE5CA7">
            <wp:extent cx="5149298" cy="2759103"/>
            <wp:effectExtent l="19050" t="0" r="0" b="0"/>
            <wp:docPr id="4" name="Obraz 2" descr="X:\GMINY\Boleszkowice\Wodociąg_2024\DŚ\mapki do KIp\mapa lokalizac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GMINY\Boleszkowice\Wodociąg_2024\DŚ\mapki do KIp\mapa lokalizacja.jpg"/>
                    <pic:cNvPicPr>
                      <a:picLocks noChangeAspect="1" noChangeArrowheads="1"/>
                    </pic:cNvPicPr>
                  </pic:nvPicPr>
                  <pic:blipFill>
                    <a:blip r:embed="rId13" cstate="print"/>
                    <a:srcRect/>
                    <a:stretch>
                      <a:fillRect/>
                    </a:stretch>
                  </pic:blipFill>
                  <pic:spPr bwMode="auto">
                    <a:xfrm>
                      <a:off x="0" y="0"/>
                      <a:ext cx="5161819" cy="2765812"/>
                    </a:xfrm>
                    <a:prstGeom prst="rect">
                      <a:avLst/>
                    </a:prstGeom>
                    <a:noFill/>
                    <a:ln w="9525">
                      <a:noFill/>
                      <a:miter lim="800000"/>
                      <a:headEnd/>
                      <a:tailEnd/>
                    </a:ln>
                  </pic:spPr>
                </pic:pic>
              </a:graphicData>
            </a:graphic>
          </wp:inline>
        </w:drawing>
      </w:r>
    </w:p>
    <w:p w14:paraId="37983AAD" w14:textId="77777777" w:rsidR="00560446" w:rsidRDefault="00560446" w:rsidP="00560446">
      <w:pPr>
        <w:pStyle w:val="Tekstpodstawowywcity"/>
        <w:rPr>
          <w:rFonts w:asciiTheme="minorHAnsi" w:hAnsiTheme="minorHAnsi"/>
          <w:b/>
          <w:sz w:val="24"/>
        </w:rPr>
      </w:pPr>
      <w:r w:rsidRPr="00495E76">
        <w:rPr>
          <w:rFonts w:asciiTheme="minorHAnsi" w:hAnsiTheme="minorHAnsi"/>
          <w:b/>
          <w:sz w:val="24"/>
        </w:rPr>
        <w:t>Ry</w:t>
      </w:r>
      <w:r w:rsidR="0007636F" w:rsidRPr="00495E76">
        <w:rPr>
          <w:rFonts w:asciiTheme="minorHAnsi" w:hAnsiTheme="minorHAnsi"/>
          <w:b/>
          <w:sz w:val="24"/>
        </w:rPr>
        <w:t>s</w:t>
      </w:r>
      <w:r w:rsidRPr="00495E76">
        <w:rPr>
          <w:rFonts w:asciiTheme="minorHAnsi" w:hAnsiTheme="minorHAnsi"/>
          <w:b/>
          <w:sz w:val="24"/>
        </w:rPr>
        <w:t xml:space="preserve"> 1.</w:t>
      </w:r>
      <w:r w:rsidRPr="00495E76">
        <w:rPr>
          <w:rFonts w:asciiTheme="minorHAnsi" w:hAnsiTheme="minorHAnsi"/>
          <w:b/>
          <w:sz w:val="24"/>
        </w:rPr>
        <w:tab/>
      </w:r>
      <w:r w:rsidR="0007636F" w:rsidRPr="00495E76">
        <w:rPr>
          <w:rFonts w:asciiTheme="minorHAnsi" w:hAnsiTheme="minorHAnsi"/>
          <w:b/>
          <w:sz w:val="24"/>
        </w:rPr>
        <w:t>Lokalizacja</w:t>
      </w:r>
      <w:r w:rsidRPr="00495E76">
        <w:rPr>
          <w:rFonts w:asciiTheme="minorHAnsi" w:hAnsiTheme="minorHAnsi"/>
          <w:b/>
          <w:sz w:val="24"/>
        </w:rPr>
        <w:t xml:space="preserve"> obszaru planowanej inwesty</w:t>
      </w:r>
      <w:r w:rsidR="0007636F" w:rsidRPr="00495E76">
        <w:rPr>
          <w:rFonts w:asciiTheme="minorHAnsi" w:hAnsiTheme="minorHAnsi"/>
          <w:b/>
          <w:sz w:val="24"/>
        </w:rPr>
        <w:t>cji na tle mapy topograficznej</w:t>
      </w:r>
    </w:p>
    <w:p w14:paraId="660FC56E" w14:textId="77777777" w:rsidR="00331536" w:rsidRPr="00495E76" w:rsidRDefault="00331536" w:rsidP="00560446">
      <w:pPr>
        <w:pStyle w:val="Tekstpodstawowywcity"/>
        <w:rPr>
          <w:rFonts w:asciiTheme="minorHAnsi" w:hAnsiTheme="minorHAnsi"/>
          <w:b/>
          <w:sz w:val="24"/>
        </w:rPr>
      </w:pPr>
    </w:p>
    <w:p w14:paraId="0615EADA" w14:textId="77777777" w:rsidR="002B5512" w:rsidRPr="002B5512" w:rsidRDefault="002B5512" w:rsidP="002B5512">
      <w:pPr>
        <w:autoSpaceDE w:val="0"/>
        <w:autoSpaceDN w:val="0"/>
        <w:adjustRightInd w:val="0"/>
        <w:spacing w:line="360" w:lineRule="auto"/>
        <w:rPr>
          <w:rFonts w:asciiTheme="minorHAnsi" w:hAnsiTheme="minorHAnsi"/>
        </w:rPr>
      </w:pPr>
      <w:r w:rsidRPr="002B5512">
        <w:rPr>
          <w:rFonts w:asciiTheme="minorHAnsi" w:hAnsiTheme="minorHAnsi"/>
        </w:rPr>
        <w:t xml:space="preserve">Miejscowość Boleszkowice, znajduje się 16 km. na północ od Kostrzyna nad Odrą i 45 km. na zachód od Gorzowa Wielkopolskiego. </w:t>
      </w:r>
      <w:r w:rsidR="00C82C6D" w:rsidRPr="002B5512">
        <w:rPr>
          <w:rFonts w:asciiTheme="minorHAnsi" w:hAnsiTheme="minorHAnsi"/>
        </w:rPr>
        <w:t>Według danych z 20</w:t>
      </w:r>
      <w:r w:rsidRPr="002B5512">
        <w:rPr>
          <w:rFonts w:asciiTheme="minorHAnsi" w:hAnsiTheme="minorHAnsi"/>
        </w:rPr>
        <w:t>22</w:t>
      </w:r>
      <w:r w:rsidR="009C01BD" w:rsidRPr="002B5512">
        <w:rPr>
          <w:rFonts w:asciiTheme="minorHAnsi" w:hAnsiTheme="minorHAnsi"/>
        </w:rPr>
        <w:t xml:space="preserve"> r.</w:t>
      </w:r>
      <w:r w:rsidR="00C82C6D" w:rsidRPr="002B5512">
        <w:rPr>
          <w:rFonts w:asciiTheme="minorHAnsi" w:hAnsiTheme="minorHAnsi"/>
        </w:rPr>
        <w:t xml:space="preserve"> wieś miała </w:t>
      </w:r>
      <w:r w:rsidRPr="002B5512">
        <w:rPr>
          <w:rFonts w:asciiTheme="minorHAnsi" w:hAnsiTheme="minorHAnsi"/>
        </w:rPr>
        <w:t>1307</w:t>
      </w:r>
      <w:r w:rsidR="00C82C6D" w:rsidRPr="002B5512">
        <w:rPr>
          <w:rFonts w:asciiTheme="minorHAnsi" w:hAnsiTheme="minorHAnsi"/>
        </w:rPr>
        <w:t xml:space="preserve"> mieszkańców. </w:t>
      </w:r>
      <w:r w:rsidR="00146A02" w:rsidRPr="002B5512">
        <w:rPr>
          <w:rFonts w:asciiTheme="minorHAnsi" w:hAnsiTheme="minorHAnsi"/>
        </w:rPr>
        <w:t xml:space="preserve">Przez wieś </w:t>
      </w:r>
      <w:r w:rsidRPr="002B5512">
        <w:rPr>
          <w:rFonts w:asciiTheme="minorHAnsi" w:hAnsiTheme="minorHAnsi"/>
        </w:rPr>
        <w:t>biegnie droga krajowa nr 31. We wsi zachował się średniowieczny układ urbanistyczny z czytelną siatką ulic i śródmiejskim placem (obecnie pl. Chrobrego) pełniącym przypuszczalnie pierwotnie funkcję rynku. W wyniku uwarunkowań historycznych miasto nigdy w pełni nie wykształciło się i nie obwarowało</w:t>
      </w:r>
    </w:p>
    <w:p w14:paraId="11DF512A" w14:textId="77777777" w:rsidR="002B5512" w:rsidRPr="002B5512" w:rsidRDefault="002B5512" w:rsidP="002B5512">
      <w:pPr>
        <w:autoSpaceDE w:val="0"/>
        <w:autoSpaceDN w:val="0"/>
        <w:adjustRightInd w:val="0"/>
        <w:spacing w:line="360" w:lineRule="auto"/>
        <w:rPr>
          <w:rFonts w:asciiTheme="minorHAnsi" w:hAnsiTheme="minorHAnsi"/>
        </w:rPr>
      </w:pPr>
      <w:r w:rsidRPr="002B5512">
        <w:rPr>
          <w:rFonts w:asciiTheme="minorHAnsi" w:hAnsiTheme="minorHAnsi"/>
        </w:rPr>
        <w:t xml:space="preserve">Miejscowość </w:t>
      </w:r>
      <w:r>
        <w:rPr>
          <w:rFonts w:asciiTheme="minorHAnsi" w:hAnsiTheme="minorHAnsi"/>
        </w:rPr>
        <w:t>Wysoka</w:t>
      </w:r>
      <w:r w:rsidRPr="002B5512">
        <w:rPr>
          <w:rFonts w:asciiTheme="minorHAnsi" w:hAnsiTheme="minorHAnsi"/>
        </w:rPr>
        <w:t>, położona ok. 3 km na wschód od miejscowości Boleszkowice. Według danych z 2005 miejscowość liczyła 297 mieszkańców. Wieś ulicowo-placowa, w znacznym stopniu przekształcona. Na cyplu przy wschodnim brzegu jeziora stoi zabytkowy kościół gotycki z XIV/XV w., z wieżą z lat 1880-90</w:t>
      </w:r>
      <w:r>
        <w:rPr>
          <w:rFonts w:asciiTheme="minorHAnsi" w:hAnsiTheme="minorHAnsi"/>
        </w:rPr>
        <w:t>.</w:t>
      </w:r>
    </w:p>
    <w:p w14:paraId="3F3972ED" w14:textId="77777777" w:rsidR="009C01BD" w:rsidRPr="002B5512" w:rsidRDefault="009C01BD" w:rsidP="00D30DC8">
      <w:pPr>
        <w:autoSpaceDE w:val="0"/>
        <w:autoSpaceDN w:val="0"/>
        <w:adjustRightInd w:val="0"/>
        <w:spacing w:line="360" w:lineRule="auto"/>
        <w:rPr>
          <w:rFonts w:asciiTheme="minorHAnsi" w:hAnsiTheme="minorHAnsi"/>
        </w:rPr>
      </w:pPr>
      <w:r w:rsidRPr="002B5512">
        <w:rPr>
          <w:rFonts w:asciiTheme="minorHAnsi" w:hAnsiTheme="minorHAnsi"/>
        </w:rPr>
        <w:t xml:space="preserve">W </w:t>
      </w:r>
      <w:r w:rsidR="002B5512" w:rsidRPr="002B5512">
        <w:rPr>
          <w:rFonts w:asciiTheme="minorHAnsi" w:hAnsiTheme="minorHAnsi"/>
        </w:rPr>
        <w:t>Boleszkowicach i Wysokiej funkcjonuje sieć wodociągowa.</w:t>
      </w:r>
    </w:p>
    <w:p w14:paraId="19FAD08E" w14:textId="77777777" w:rsidR="00C82C6D" w:rsidRPr="00335539" w:rsidRDefault="00C82C6D" w:rsidP="00C82C6D">
      <w:pPr>
        <w:autoSpaceDE w:val="0"/>
        <w:autoSpaceDN w:val="0"/>
        <w:adjustRightInd w:val="0"/>
        <w:rPr>
          <w:rFonts w:asciiTheme="minorHAnsi" w:hAnsiTheme="minorHAnsi"/>
        </w:rPr>
      </w:pPr>
      <w:r w:rsidRPr="00335539">
        <w:rPr>
          <w:rFonts w:asciiTheme="minorHAnsi" w:hAnsiTheme="minorHAnsi"/>
        </w:rPr>
        <w:t>Zamierzenie inwestycyjne (ry</w:t>
      </w:r>
      <w:r w:rsidR="00BE7DD5" w:rsidRPr="00335539">
        <w:rPr>
          <w:rFonts w:asciiTheme="minorHAnsi" w:hAnsiTheme="minorHAnsi"/>
        </w:rPr>
        <w:t>s</w:t>
      </w:r>
      <w:r w:rsidRPr="00335539">
        <w:rPr>
          <w:rFonts w:asciiTheme="minorHAnsi" w:hAnsiTheme="minorHAnsi"/>
        </w:rPr>
        <w:t>. 1-</w:t>
      </w:r>
      <w:r w:rsidR="00BE7DD5" w:rsidRPr="00335539">
        <w:rPr>
          <w:rFonts w:asciiTheme="minorHAnsi" w:hAnsiTheme="minorHAnsi"/>
        </w:rPr>
        <w:t>4)</w:t>
      </w:r>
    </w:p>
    <w:p w14:paraId="461FA4FD" w14:textId="77777777" w:rsidR="00366A90" w:rsidRPr="00AE299C" w:rsidRDefault="00335539" w:rsidP="008F72D6">
      <w:pPr>
        <w:ind w:firstLine="0"/>
        <w:jc w:val="center"/>
        <w:rPr>
          <w:rFonts w:asciiTheme="minorHAnsi" w:hAnsiTheme="minorHAnsi"/>
          <w:color w:val="FF0000"/>
        </w:rPr>
      </w:pPr>
      <w:r>
        <w:rPr>
          <w:rFonts w:asciiTheme="minorHAnsi" w:hAnsiTheme="minorHAnsi"/>
          <w:noProof/>
          <w:color w:val="FF0000"/>
        </w:rPr>
        <w:drawing>
          <wp:inline distT="0" distB="0" distL="0" distR="0" wp14:anchorId="14253A74" wp14:editId="73402810">
            <wp:extent cx="5850890" cy="3932078"/>
            <wp:effectExtent l="19050" t="0" r="0" b="0"/>
            <wp:docPr id="5"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srcRect/>
                    <a:stretch>
                      <a:fillRect/>
                    </a:stretch>
                  </pic:blipFill>
                  <pic:spPr bwMode="auto">
                    <a:xfrm>
                      <a:off x="0" y="0"/>
                      <a:ext cx="5850890" cy="3932078"/>
                    </a:xfrm>
                    <a:prstGeom prst="rect">
                      <a:avLst/>
                    </a:prstGeom>
                    <a:noFill/>
                    <a:ln w="9525">
                      <a:noFill/>
                      <a:miter lim="800000"/>
                      <a:headEnd/>
                      <a:tailEnd/>
                    </a:ln>
                  </pic:spPr>
                </pic:pic>
              </a:graphicData>
            </a:graphic>
          </wp:inline>
        </w:drawing>
      </w:r>
    </w:p>
    <w:p w14:paraId="470949BD" w14:textId="77777777" w:rsidR="00565A52" w:rsidRPr="00335539" w:rsidRDefault="00377EB4" w:rsidP="00565A52">
      <w:pPr>
        <w:ind w:left="1418" w:hanging="1418"/>
        <w:rPr>
          <w:rFonts w:asciiTheme="minorHAnsi" w:hAnsiTheme="minorHAnsi"/>
          <w:b/>
          <w:i/>
        </w:rPr>
      </w:pPr>
      <w:r w:rsidRPr="00335539">
        <w:rPr>
          <w:rFonts w:asciiTheme="minorHAnsi" w:eastAsia="Times New Roman" w:hAnsiTheme="minorHAnsi"/>
          <w:b/>
          <w:bCs/>
        </w:rPr>
        <w:t>Rys. 2</w:t>
      </w:r>
      <w:r w:rsidR="00366A90" w:rsidRPr="00335539">
        <w:rPr>
          <w:rFonts w:asciiTheme="minorHAnsi" w:eastAsia="Times New Roman" w:hAnsiTheme="minorHAnsi"/>
          <w:b/>
          <w:bCs/>
        </w:rPr>
        <w:t xml:space="preserve"> Lokalizacja terenu planowanej inwestycji na tle mapy topograficznej, </w:t>
      </w:r>
      <w:r w:rsidR="00565A52" w:rsidRPr="00335539">
        <w:rPr>
          <w:rFonts w:asciiTheme="minorHAnsi" w:hAnsiTheme="minorHAnsi"/>
          <w:b/>
          <w:i/>
        </w:rPr>
        <w:t>Źródło: https://geoserwis.gdos.gov.pl/mapy/</w:t>
      </w:r>
    </w:p>
    <w:p w14:paraId="4A5EAA9B" w14:textId="77777777" w:rsidR="00366A90" w:rsidRPr="00AE299C" w:rsidRDefault="00366A90" w:rsidP="008F72D6">
      <w:pPr>
        <w:widowControl w:val="0"/>
        <w:ind w:left="1134" w:hanging="1134"/>
        <w:rPr>
          <w:rFonts w:asciiTheme="minorHAnsi" w:eastAsia="Times New Roman" w:hAnsiTheme="minorHAnsi"/>
          <w:b/>
          <w:bCs/>
          <w:color w:val="FF0000"/>
        </w:rPr>
      </w:pPr>
    </w:p>
    <w:p w14:paraId="2CC3D912" w14:textId="77777777" w:rsidR="0019048F" w:rsidRPr="00AE299C" w:rsidRDefault="0019048F" w:rsidP="008F72D6">
      <w:pPr>
        <w:widowControl w:val="0"/>
        <w:ind w:left="1134" w:hanging="1134"/>
        <w:rPr>
          <w:rFonts w:asciiTheme="minorHAnsi" w:hAnsiTheme="minorHAnsi"/>
          <w:color w:val="FF0000"/>
        </w:rPr>
      </w:pPr>
    </w:p>
    <w:p w14:paraId="706B5C6E" w14:textId="77777777" w:rsidR="00366A90" w:rsidRPr="00AE299C" w:rsidRDefault="00366A90" w:rsidP="004015B8">
      <w:pPr>
        <w:ind w:firstLine="0"/>
        <w:jc w:val="center"/>
        <w:rPr>
          <w:rFonts w:asciiTheme="minorHAnsi" w:hAnsiTheme="minorHAnsi"/>
          <w:color w:val="FF0000"/>
        </w:rPr>
      </w:pPr>
    </w:p>
    <w:p w14:paraId="61C5E072" w14:textId="77777777" w:rsidR="008A1888" w:rsidRPr="00AE299C" w:rsidRDefault="008A1888" w:rsidP="004015B8">
      <w:pPr>
        <w:ind w:firstLine="0"/>
        <w:jc w:val="center"/>
        <w:rPr>
          <w:rFonts w:asciiTheme="minorHAnsi" w:hAnsiTheme="minorHAnsi"/>
          <w:color w:val="FF0000"/>
        </w:rPr>
        <w:sectPr w:rsidR="008A1888" w:rsidRPr="00AE299C" w:rsidSect="00F54538">
          <w:headerReference w:type="default" r:id="rId15"/>
          <w:pgSz w:w="11906" w:h="16838"/>
          <w:pgMar w:top="1134" w:right="1274" w:bottom="851" w:left="1418" w:header="709" w:footer="567" w:gutter="0"/>
          <w:cols w:space="708"/>
          <w:docGrid w:linePitch="360"/>
        </w:sectPr>
      </w:pPr>
    </w:p>
    <w:p w14:paraId="7F40523F" w14:textId="77777777" w:rsidR="008A1888" w:rsidRDefault="008A1888" w:rsidP="004015B8">
      <w:pPr>
        <w:ind w:firstLine="0"/>
        <w:jc w:val="center"/>
        <w:rPr>
          <w:rFonts w:asciiTheme="minorHAnsi" w:hAnsiTheme="minorHAnsi"/>
          <w:color w:val="FF0000"/>
        </w:rPr>
      </w:pPr>
    </w:p>
    <w:p w14:paraId="61A03D1C" w14:textId="77777777" w:rsidR="004E7488" w:rsidRDefault="004E7488" w:rsidP="004015B8">
      <w:pPr>
        <w:ind w:firstLine="0"/>
        <w:jc w:val="center"/>
        <w:rPr>
          <w:rFonts w:asciiTheme="minorHAnsi" w:hAnsiTheme="minorHAnsi"/>
          <w:color w:val="FF0000"/>
        </w:rPr>
      </w:pPr>
    </w:p>
    <w:p w14:paraId="5B554FAF" w14:textId="77777777" w:rsidR="004E7488" w:rsidRDefault="004E7488" w:rsidP="004015B8">
      <w:pPr>
        <w:ind w:firstLine="0"/>
        <w:jc w:val="center"/>
        <w:rPr>
          <w:rFonts w:asciiTheme="minorHAnsi" w:hAnsiTheme="minorHAnsi"/>
          <w:color w:val="FF0000"/>
        </w:rPr>
      </w:pPr>
    </w:p>
    <w:p w14:paraId="72DED7B8" w14:textId="77777777" w:rsidR="004E7488" w:rsidRDefault="004E7488" w:rsidP="004015B8">
      <w:pPr>
        <w:ind w:firstLine="0"/>
        <w:jc w:val="center"/>
        <w:rPr>
          <w:rFonts w:asciiTheme="minorHAnsi" w:hAnsiTheme="minorHAnsi"/>
          <w:color w:val="FF0000"/>
        </w:rPr>
      </w:pPr>
    </w:p>
    <w:p w14:paraId="6A06A44E" w14:textId="77777777" w:rsidR="004E7488" w:rsidRPr="00AE299C" w:rsidRDefault="004E7488" w:rsidP="004015B8">
      <w:pPr>
        <w:ind w:firstLine="0"/>
        <w:jc w:val="center"/>
        <w:rPr>
          <w:rFonts w:asciiTheme="minorHAnsi" w:hAnsiTheme="minorHAnsi"/>
          <w:color w:val="FF0000"/>
        </w:rPr>
      </w:pPr>
    </w:p>
    <w:p w14:paraId="1BDA24EC" w14:textId="77777777" w:rsidR="00366A90" w:rsidRPr="00AE299C" w:rsidRDefault="004E7488" w:rsidP="004015B8">
      <w:pPr>
        <w:spacing w:line="276" w:lineRule="auto"/>
        <w:ind w:firstLine="0"/>
        <w:jc w:val="center"/>
        <w:rPr>
          <w:rFonts w:asciiTheme="minorHAnsi" w:hAnsiTheme="minorHAnsi"/>
          <w:color w:val="FF0000"/>
        </w:rPr>
      </w:pPr>
      <w:r>
        <w:rPr>
          <w:rFonts w:asciiTheme="minorHAnsi" w:hAnsiTheme="minorHAnsi"/>
          <w:noProof/>
          <w:color w:val="FF0000"/>
        </w:rPr>
        <w:drawing>
          <wp:inline distT="0" distB="0" distL="0" distR="0" wp14:anchorId="7F4DE94A" wp14:editId="6AFBC945">
            <wp:extent cx="9411197" cy="4190337"/>
            <wp:effectExtent l="19050" t="0" r="0" b="0"/>
            <wp:docPr id="7"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srcRect/>
                    <a:stretch>
                      <a:fillRect/>
                    </a:stretch>
                  </pic:blipFill>
                  <pic:spPr bwMode="auto">
                    <a:xfrm>
                      <a:off x="0" y="0"/>
                      <a:ext cx="9431655" cy="4199446"/>
                    </a:xfrm>
                    <a:prstGeom prst="rect">
                      <a:avLst/>
                    </a:prstGeom>
                    <a:noFill/>
                    <a:ln w="9525">
                      <a:noFill/>
                      <a:miter lim="800000"/>
                      <a:headEnd/>
                      <a:tailEnd/>
                    </a:ln>
                  </pic:spPr>
                </pic:pic>
              </a:graphicData>
            </a:graphic>
          </wp:inline>
        </w:drawing>
      </w:r>
      <w:r w:rsidR="008A1888" w:rsidRPr="00AE299C">
        <w:rPr>
          <w:rFonts w:asciiTheme="minorHAnsi" w:hAnsiTheme="minorHAnsi"/>
          <w:noProof/>
          <w:color w:val="FF0000"/>
        </w:rPr>
        <w:t xml:space="preserve"> </w:t>
      </w:r>
    </w:p>
    <w:p w14:paraId="1AC72A62" w14:textId="77777777" w:rsidR="00366A90" w:rsidRPr="004E7488" w:rsidRDefault="00377EB4" w:rsidP="00366A90">
      <w:pPr>
        <w:ind w:left="993" w:hanging="993"/>
        <w:rPr>
          <w:rFonts w:asciiTheme="minorHAnsi" w:eastAsia="Arial Unicode MS" w:hAnsiTheme="minorHAnsi" w:cs="Times New Roman"/>
          <w:b/>
          <w:szCs w:val="20"/>
        </w:rPr>
      </w:pPr>
      <w:r w:rsidRPr="004E7488">
        <w:rPr>
          <w:rFonts w:asciiTheme="minorHAnsi" w:eastAsia="Times New Roman" w:hAnsiTheme="minorHAnsi" w:cs="Times New Roman"/>
          <w:b/>
          <w:szCs w:val="20"/>
        </w:rPr>
        <w:t>Rys.3</w:t>
      </w:r>
      <w:r w:rsidR="00366A90" w:rsidRPr="004E7488">
        <w:rPr>
          <w:rFonts w:asciiTheme="minorHAnsi" w:eastAsia="Times New Roman" w:hAnsiTheme="minorHAnsi" w:cs="Times New Roman"/>
          <w:b/>
          <w:szCs w:val="20"/>
        </w:rPr>
        <w:t xml:space="preserve">. </w:t>
      </w:r>
      <w:r w:rsidR="006D59E4" w:rsidRPr="004E7488">
        <w:rPr>
          <w:rFonts w:asciiTheme="minorHAnsi" w:eastAsia="Times New Roman" w:hAnsiTheme="minorHAnsi" w:cs="Times New Roman"/>
          <w:b/>
          <w:szCs w:val="20"/>
        </w:rPr>
        <w:t xml:space="preserve">Schemat planu zagospodarowania terenu </w:t>
      </w:r>
      <w:r w:rsidR="00366A90" w:rsidRPr="004E7488">
        <w:rPr>
          <w:rFonts w:asciiTheme="minorHAnsi" w:eastAsia="Times New Roman" w:hAnsiTheme="minorHAnsi" w:cs="Times New Roman"/>
          <w:b/>
          <w:szCs w:val="20"/>
        </w:rPr>
        <w:t>na tle mapy ewidencyjne</w:t>
      </w:r>
      <w:r w:rsidR="006D59E4" w:rsidRPr="004E7488">
        <w:rPr>
          <w:rFonts w:asciiTheme="minorHAnsi" w:eastAsia="Times New Roman" w:hAnsiTheme="minorHAnsi" w:cs="Times New Roman"/>
          <w:b/>
          <w:szCs w:val="20"/>
        </w:rPr>
        <w:t>j.</w:t>
      </w:r>
    </w:p>
    <w:p w14:paraId="65B1B15D" w14:textId="77777777" w:rsidR="008A1888" w:rsidRPr="00AE299C" w:rsidRDefault="008A1888" w:rsidP="00366A90">
      <w:pPr>
        <w:ind w:firstLine="0"/>
        <w:rPr>
          <w:rFonts w:asciiTheme="minorHAnsi" w:hAnsiTheme="minorHAnsi"/>
          <w:color w:val="FF0000"/>
        </w:rPr>
        <w:sectPr w:rsidR="008A1888" w:rsidRPr="00AE299C" w:rsidSect="008A1888">
          <w:pgSz w:w="16838" w:h="11906" w:orient="landscape"/>
          <w:pgMar w:top="1418" w:right="1134" w:bottom="1274" w:left="851" w:header="709" w:footer="567" w:gutter="0"/>
          <w:cols w:space="708"/>
          <w:docGrid w:linePitch="360"/>
        </w:sectPr>
      </w:pPr>
    </w:p>
    <w:p w14:paraId="6CEE2CBA" w14:textId="77777777" w:rsidR="00E51217" w:rsidRPr="00AE299C" w:rsidRDefault="00E51217" w:rsidP="00E51217">
      <w:pPr>
        <w:rPr>
          <w:rFonts w:asciiTheme="minorHAnsi" w:hAnsiTheme="minorHAnsi"/>
          <w:color w:val="FF0000"/>
        </w:rPr>
      </w:pPr>
      <w:r w:rsidRPr="00335539">
        <w:rPr>
          <w:rFonts w:asciiTheme="minorHAnsi" w:hAnsiTheme="minorHAnsi"/>
        </w:rPr>
        <w:lastRenderedPageBreak/>
        <w:t xml:space="preserve">Przedmiotowa inwestycja realizowana będzie w gminie </w:t>
      </w:r>
      <w:r w:rsidR="00335539" w:rsidRPr="00335539">
        <w:rPr>
          <w:rFonts w:asciiTheme="minorHAnsi" w:hAnsiTheme="minorHAnsi"/>
        </w:rPr>
        <w:t>Boleszkowice</w:t>
      </w:r>
      <w:r w:rsidRPr="00335539">
        <w:rPr>
          <w:rFonts w:asciiTheme="minorHAnsi" w:hAnsiTheme="minorHAnsi"/>
        </w:rPr>
        <w:t xml:space="preserve"> w obrębie zabudowy miejscowości </w:t>
      </w:r>
      <w:r w:rsidR="00335539" w:rsidRPr="00335539">
        <w:rPr>
          <w:rFonts w:asciiTheme="minorHAnsi" w:hAnsiTheme="minorHAnsi"/>
        </w:rPr>
        <w:t>Boleszkowice i Wysoka</w:t>
      </w:r>
      <w:r w:rsidR="001818AE" w:rsidRPr="00335539">
        <w:rPr>
          <w:rFonts w:asciiTheme="minorHAnsi" w:hAnsiTheme="minorHAnsi"/>
        </w:rPr>
        <w:t>,</w:t>
      </w:r>
      <w:r w:rsidRPr="00335539">
        <w:rPr>
          <w:rFonts w:asciiTheme="minorHAnsi" w:hAnsiTheme="minorHAnsi"/>
        </w:rPr>
        <w:t xml:space="preserve"> a także w obrębie pasów drogowych dróg publicznych i terenów bezpośrednio do nich przylegających.</w:t>
      </w:r>
      <w:r w:rsidRPr="00AE299C">
        <w:rPr>
          <w:rFonts w:asciiTheme="minorHAnsi" w:hAnsiTheme="minorHAnsi"/>
          <w:color w:val="FF0000"/>
        </w:rPr>
        <w:t xml:space="preserve"> </w:t>
      </w:r>
      <w:r w:rsidRPr="00335539">
        <w:rPr>
          <w:rFonts w:asciiTheme="minorHAnsi" w:hAnsiTheme="minorHAnsi"/>
        </w:rPr>
        <w:t>Teren objęty zakresem opracowania w obrębie obszar</w:t>
      </w:r>
      <w:r w:rsidR="001818AE" w:rsidRPr="00335539">
        <w:rPr>
          <w:rFonts w:asciiTheme="minorHAnsi" w:hAnsiTheme="minorHAnsi"/>
        </w:rPr>
        <w:t>u</w:t>
      </w:r>
      <w:r w:rsidRPr="00335539">
        <w:rPr>
          <w:rFonts w:asciiTheme="minorHAnsi" w:hAnsiTheme="minorHAnsi"/>
        </w:rPr>
        <w:t xml:space="preserve"> zabudowan</w:t>
      </w:r>
      <w:r w:rsidR="001818AE" w:rsidRPr="00335539">
        <w:rPr>
          <w:rFonts w:asciiTheme="minorHAnsi" w:hAnsiTheme="minorHAnsi"/>
        </w:rPr>
        <w:t>ego</w:t>
      </w:r>
      <w:r w:rsidRPr="00335539">
        <w:rPr>
          <w:rFonts w:asciiTheme="minorHAnsi" w:hAnsiTheme="minorHAnsi"/>
        </w:rPr>
        <w:t xml:space="preserve"> miejscowości charakteryzuje się zabudową mieszkaniową jednorodzinną</w:t>
      </w:r>
      <w:r w:rsidR="00335539" w:rsidRPr="00335539">
        <w:rPr>
          <w:rFonts w:asciiTheme="minorHAnsi" w:hAnsiTheme="minorHAnsi"/>
        </w:rPr>
        <w:t>, wielorodzinną i zagrodową.</w:t>
      </w:r>
    </w:p>
    <w:p w14:paraId="0836C3A6" w14:textId="77777777" w:rsidR="00366A90" w:rsidRPr="00AE299C" w:rsidRDefault="00366A90" w:rsidP="00366A90">
      <w:pPr>
        <w:autoSpaceDE w:val="0"/>
        <w:autoSpaceDN w:val="0"/>
        <w:adjustRightInd w:val="0"/>
        <w:rPr>
          <w:rFonts w:asciiTheme="minorHAnsi" w:hAnsiTheme="minorHAnsi"/>
          <w:color w:val="FF0000"/>
        </w:rPr>
      </w:pPr>
      <w:r w:rsidRPr="00335539">
        <w:rPr>
          <w:rFonts w:asciiTheme="minorHAnsi" w:hAnsiTheme="minorHAnsi"/>
        </w:rPr>
        <w:t xml:space="preserve">W rejonie planowanej inwestycji brak jest siedlisk </w:t>
      </w:r>
      <w:r w:rsidR="001818AE" w:rsidRPr="00335539">
        <w:rPr>
          <w:rFonts w:asciiTheme="minorHAnsi" w:hAnsiTheme="minorHAnsi"/>
        </w:rPr>
        <w:t>l</w:t>
      </w:r>
      <w:r w:rsidRPr="00335539">
        <w:rPr>
          <w:rFonts w:asciiTheme="minorHAnsi" w:hAnsiTheme="minorHAnsi"/>
        </w:rPr>
        <w:t xml:space="preserve">ęgowych, a inwestycja planowana jest poza obszarami leśnymi. Okolica terenu planowanego przedsięwzięcia położona jest poza obszarami </w:t>
      </w:r>
      <w:r w:rsidR="001A53DE" w:rsidRPr="00335539">
        <w:rPr>
          <w:rFonts w:asciiTheme="minorHAnsi" w:hAnsiTheme="minorHAnsi"/>
        </w:rPr>
        <w:t>wodno-</w:t>
      </w:r>
      <w:r w:rsidRPr="00335539">
        <w:rPr>
          <w:rFonts w:asciiTheme="minorHAnsi" w:hAnsiTheme="minorHAnsi"/>
        </w:rPr>
        <w:t>błotny</w:t>
      </w:r>
      <w:r w:rsidR="001A53DE" w:rsidRPr="00335539">
        <w:rPr>
          <w:rFonts w:asciiTheme="minorHAnsi" w:hAnsiTheme="minorHAnsi"/>
        </w:rPr>
        <w:t>mi</w:t>
      </w:r>
      <w:r w:rsidRPr="00335539">
        <w:rPr>
          <w:rFonts w:asciiTheme="minorHAnsi" w:hAnsiTheme="minorHAnsi"/>
        </w:rPr>
        <w:t>, mającymi znaczenie międzynarodowe, w tym poza ujściami rzek.</w:t>
      </w:r>
      <w:r w:rsidRPr="00AE299C">
        <w:rPr>
          <w:rFonts w:asciiTheme="minorHAnsi" w:hAnsiTheme="minorHAnsi"/>
          <w:color w:val="FF0000"/>
        </w:rPr>
        <w:t xml:space="preserve"> </w:t>
      </w:r>
    </w:p>
    <w:p w14:paraId="37FC7652" w14:textId="77777777" w:rsidR="00366A90" w:rsidRPr="00335539" w:rsidRDefault="00366A90" w:rsidP="00366A90">
      <w:pPr>
        <w:rPr>
          <w:rFonts w:asciiTheme="minorHAnsi" w:hAnsiTheme="minorHAnsi"/>
        </w:rPr>
      </w:pPr>
      <w:r w:rsidRPr="00335539">
        <w:rPr>
          <w:rFonts w:asciiTheme="minorHAnsi" w:hAnsiTheme="minorHAnsi"/>
        </w:rPr>
        <w:t xml:space="preserve">W sąsiedztwie terenu objętego inwestycją nie występują uzdrowiska i obszary ochrony uzdrowiskowej, a także strefy ochronny ujęć wód i obszary ochrony zbiorników wód śródlądowych. </w:t>
      </w:r>
    </w:p>
    <w:p w14:paraId="6B53F869" w14:textId="77777777" w:rsidR="00366A90" w:rsidRPr="00335539" w:rsidRDefault="00366A90" w:rsidP="00366A90">
      <w:pPr>
        <w:autoSpaceDE w:val="0"/>
        <w:autoSpaceDN w:val="0"/>
        <w:adjustRightInd w:val="0"/>
        <w:rPr>
          <w:rFonts w:asciiTheme="minorHAnsi" w:hAnsiTheme="minorHAnsi"/>
        </w:rPr>
      </w:pPr>
      <w:r w:rsidRPr="00335539">
        <w:rPr>
          <w:rFonts w:asciiTheme="minorHAnsi" w:hAnsiTheme="minorHAnsi"/>
        </w:rPr>
        <w:t xml:space="preserve">Gęstość zaludnienia na terenie gminy </w:t>
      </w:r>
      <w:r w:rsidR="00335539" w:rsidRPr="00335539">
        <w:rPr>
          <w:rFonts w:asciiTheme="minorHAnsi" w:hAnsiTheme="minorHAnsi"/>
        </w:rPr>
        <w:t>Boleszkowice</w:t>
      </w:r>
      <w:r w:rsidRPr="00335539">
        <w:rPr>
          <w:rFonts w:asciiTheme="minorHAnsi" w:hAnsiTheme="minorHAnsi"/>
        </w:rPr>
        <w:t xml:space="preserve"> wynosi ok. </w:t>
      </w:r>
      <w:r w:rsidR="00335539" w:rsidRPr="00335539">
        <w:rPr>
          <w:rFonts w:asciiTheme="minorHAnsi" w:hAnsiTheme="minorHAnsi"/>
        </w:rPr>
        <w:t>21,7</w:t>
      </w:r>
      <w:r w:rsidRPr="00335539">
        <w:rPr>
          <w:rFonts w:asciiTheme="minorHAnsi" w:hAnsiTheme="minorHAnsi"/>
        </w:rPr>
        <w:t xml:space="preserve"> os./km².</w:t>
      </w:r>
    </w:p>
    <w:p w14:paraId="0F6DBF12" w14:textId="77777777" w:rsidR="00E51217" w:rsidRPr="00324B26" w:rsidRDefault="00E51217" w:rsidP="00366A90">
      <w:pPr>
        <w:autoSpaceDE w:val="0"/>
        <w:autoSpaceDN w:val="0"/>
        <w:adjustRightInd w:val="0"/>
        <w:rPr>
          <w:rFonts w:asciiTheme="minorHAnsi" w:hAnsiTheme="minorHAnsi"/>
        </w:rPr>
      </w:pPr>
      <w:r w:rsidRPr="00324B26">
        <w:rPr>
          <w:rFonts w:asciiTheme="minorHAnsi" w:hAnsiTheme="minorHAnsi"/>
        </w:rPr>
        <w:t xml:space="preserve">Planowana inwestycja ma za zadanie </w:t>
      </w:r>
      <w:r w:rsidR="00324B26" w:rsidRPr="00324B26">
        <w:rPr>
          <w:rFonts w:asciiTheme="minorHAnsi" w:hAnsiTheme="minorHAnsi"/>
        </w:rPr>
        <w:t xml:space="preserve">doprowadzenia uzdatnionej wody z modernizowanej SUW Boleszkowice do m. Wysoka i Wyszyna. </w:t>
      </w:r>
      <w:r w:rsidRPr="00324B26">
        <w:rPr>
          <w:rFonts w:asciiTheme="minorHAnsi" w:hAnsiTheme="minorHAnsi"/>
        </w:rPr>
        <w:t xml:space="preserve"> </w:t>
      </w:r>
      <w:r w:rsidR="00324B26" w:rsidRPr="00324B26">
        <w:rPr>
          <w:rFonts w:asciiTheme="minorHAnsi" w:hAnsiTheme="minorHAnsi"/>
        </w:rPr>
        <w:t>Po wybudowaniu magistrali istniejące ujęcie wody w m. Wysoka zostanie wyłączone z eksploatacji.</w:t>
      </w:r>
    </w:p>
    <w:p w14:paraId="0047D0D0" w14:textId="77777777" w:rsidR="00366A90" w:rsidRDefault="00335539" w:rsidP="00335539">
      <w:pPr>
        <w:tabs>
          <w:tab w:val="left" w:pos="1816"/>
        </w:tabs>
        <w:ind w:firstLine="0"/>
        <w:rPr>
          <w:rFonts w:asciiTheme="minorHAnsi" w:hAnsiTheme="minorHAnsi"/>
          <w:noProof/>
          <w:color w:val="FF0000"/>
        </w:rPr>
      </w:pPr>
      <w:r>
        <w:rPr>
          <w:rFonts w:asciiTheme="minorHAnsi" w:hAnsiTheme="minorHAnsi"/>
          <w:noProof/>
          <w:color w:val="FF0000"/>
        </w:rPr>
        <w:tab/>
      </w:r>
      <w:r>
        <w:rPr>
          <w:rFonts w:asciiTheme="minorHAnsi" w:hAnsiTheme="minorHAnsi"/>
          <w:noProof/>
          <w:color w:val="FF0000"/>
        </w:rPr>
        <w:drawing>
          <wp:inline distT="0" distB="0" distL="0" distR="0" wp14:anchorId="586552FA" wp14:editId="422D24DA">
            <wp:extent cx="5850890" cy="3056869"/>
            <wp:effectExtent l="19050" t="0" r="0" b="0"/>
            <wp:docPr id="6"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srcRect/>
                    <a:stretch>
                      <a:fillRect/>
                    </a:stretch>
                  </pic:blipFill>
                  <pic:spPr bwMode="auto">
                    <a:xfrm>
                      <a:off x="0" y="0"/>
                      <a:ext cx="5850890" cy="3056869"/>
                    </a:xfrm>
                    <a:prstGeom prst="rect">
                      <a:avLst/>
                    </a:prstGeom>
                    <a:noFill/>
                    <a:ln w="9525">
                      <a:noFill/>
                      <a:miter lim="800000"/>
                      <a:headEnd/>
                      <a:tailEnd/>
                    </a:ln>
                  </pic:spPr>
                </pic:pic>
              </a:graphicData>
            </a:graphic>
          </wp:inline>
        </w:drawing>
      </w:r>
    </w:p>
    <w:p w14:paraId="5E2262AC" w14:textId="77777777" w:rsidR="00335539" w:rsidRPr="00AE299C" w:rsidRDefault="00335539" w:rsidP="00366A90">
      <w:pPr>
        <w:ind w:firstLine="0"/>
        <w:jc w:val="center"/>
        <w:rPr>
          <w:rFonts w:asciiTheme="minorHAnsi" w:hAnsiTheme="minorHAnsi"/>
          <w:color w:val="FF0000"/>
        </w:rPr>
      </w:pPr>
    </w:p>
    <w:p w14:paraId="683059A5" w14:textId="77777777" w:rsidR="008F72D6" w:rsidRPr="00335539" w:rsidRDefault="00377EB4" w:rsidP="004015B8">
      <w:pPr>
        <w:ind w:left="1418" w:hanging="1418"/>
        <w:rPr>
          <w:rFonts w:asciiTheme="minorHAnsi" w:hAnsiTheme="minorHAnsi"/>
          <w:b/>
          <w:i/>
        </w:rPr>
      </w:pPr>
      <w:r w:rsidRPr="00AE299C">
        <w:rPr>
          <w:rFonts w:asciiTheme="minorHAnsi" w:hAnsiTheme="minorHAnsi"/>
          <w:b/>
          <w:iCs/>
          <w:color w:val="FF0000"/>
        </w:rPr>
        <w:t xml:space="preserve"> </w:t>
      </w:r>
      <w:r w:rsidRPr="00335539">
        <w:rPr>
          <w:rFonts w:asciiTheme="minorHAnsi" w:hAnsiTheme="minorHAnsi"/>
          <w:b/>
          <w:iCs/>
        </w:rPr>
        <w:t xml:space="preserve">Rys.4 </w:t>
      </w:r>
      <w:r w:rsidR="00366A90" w:rsidRPr="00335539">
        <w:rPr>
          <w:rFonts w:asciiTheme="minorHAnsi" w:hAnsiTheme="minorHAnsi"/>
          <w:b/>
          <w:iCs/>
        </w:rPr>
        <w:t xml:space="preserve"> </w:t>
      </w:r>
      <w:r w:rsidR="008F72D6" w:rsidRPr="00335539">
        <w:rPr>
          <w:rFonts w:asciiTheme="minorHAnsi" w:hAnsiTheme="minorHAnsi"/>
          <w:b/>
          <w:iCs/>
        </w:rPr>
        <w:t>Przebieg</w:t>
      </w:r>
      <w:r w:rsidR="00366A90" w:rsidRPr="00335539">
        <w:rPr>
          <w:rFonts w:asciiTheme="minorHAnsi" w:hAnsiTheme="minorHAnsi"/>
          <w:b/>
          <w:iCs/>
        </w:rPr>
        <w:t xml:space="preserve"> </w:t>
      </w:r>
      <w:r w:rsidR="008F72D6" w:rsidRPr="00335539">
        <w:rPr>
          <w:rFonts w:asciiTheme="minorHAnsi" w:hAnsiTheme="minorHAnsi"/>
          <w:b/>
          <w:iCs/>
        </w:rPr>
        <w:t xml:space="preserve">planowanej inwestycji </w:t>
      </w:r>
      <w:r w:rsidR="00366A90" w:rsidRPr="00335539">
        <w:rPr>
          <w:rFonts w:asciiTheme="minorHAnsi" w:hAnsiTheme="minorHAnsi"/>
          <w:b/>
          <w:iCs/>
        </w:rPr>
        <w:t>na tle ortofotomapy</w:t>
      </w:r>
      <w:r w:rsidR="008F72D6" w:rsidRPr="00335539">
        <w:rPr>
          <w:rFonts w:asciiTheme="minorHAnsi" w:hAnsiTheme="minorHAnsi"/>
          <w:b/>
          <w:iCs/>
        </w:rPr>
        <w:t xml:space="preserve">; </w:t>
      </w:r>
      <w:r w:rsidR="008F72D6" w:rsidRPr="00335539">
        <w:rPr>
          <w:rFonts w:asciiTheme="minorHAnsi" w:hAnsiTheme="minorHAnsi"/>
          <w:b/>
          <w:i/>
        </w:rPr>
        <w:t xml:space="preserve">Źródło: </w:t>
      </w:r>
      <w:r w:rsidR="004015B8" w:rsidRPr="00335539">
        <w:rPr>
          <w:rFonts w:asciiTheme="minorHAnsi" w:hAnsiTheme="minorHAnsi"/>
          <w:b/>
          <w:i/>
        </w:rPr>
        <w:t>https://geoserwis.gdos.gov.pl/mapy/</w:t>
      </w:r>
    </w:p>
    <w:p w14:paraId="21EBEC28" w14:textId="77777777" w:rsidR="00366A90" w:rsidRPr="00AE299C" w:rsidRDefault="00366A90" w:rsidP="00366A90">
      <w:pPr>
        <w:ind w:left="993" w:hanging="993"/>
        <w:rPr>
          <w:rFonts w:asciiTheme="minorHAnsi" w:hAnsiTheme="minorHAnsi"/>
          <w:b/>
          <w:iCs/>
          <w:color w:val="FF0000"/>
        </w:rPr>
      </w:pPr>
    </w:p>
    <w:p w14:paraId="72CF6C81" w14:textId="77777777" w:rsidR="005D5826" w:rsidRPr="004E7488" w:rsidRDefault="008F1BB3" w:rsidP="0045465A">
      <w:pPr>
        <w:pStyle w:val="Nagwek2"/>
        <w:widowControl/>
        <w:numPr>
          <w:ilvl w:val="0"/>
          <w:numId w:val="7"/>
        </w:numPr>
        <w:tabs>
          <w:tab w:val="clear" w:pos="480"/>
        </w:tabs>
        <w:overflowPunct/>
        <w:autoSpaceDE/>
        <w:autoSpaceDN/>
        <w:adjustRightInd/>
        <w:spacing w:after="0"/>
        <w:textAlignment w:val="auto"/>
        <w:rPr>
          <w:rFonts w:asciiTheme="minorHAnsi" w:hAnsiTheme="minorHAnsi"/>
          <w:b/>
          <w:sz w:val="24"/>
        </w:rPr>
      </w:pPr>
      <w:bookmarkStart w:id="2" w:name="_Toc127174840"/>
      <w:r w:rsidRPr="004E7488">
        <w:rPr>
          <w:rFonts w:asciiTheme="minorHAnsi" w:hAnsiTheme="minorHAnsi"/>
          <w:b/>
          <w:sz w:val="24"/>
        </w:rPr>
        <w:t>Rodzaj, cechy i skala planowanej inwestycji</w:t>
      </w:r>
      <w:bookmarkEnd w:id="2"/>
    </w:p>
    <w:p w14:paraId="1A8296FD" w14:textId="77777777" w:rsidR="0038375C" w:rsidRPr="004E7488" w:rsidRDefault="0038375C" w:rsidP="00AF56F8">
      <w:pPr>
        <w:ind w:firstLine="0"/>
        <w:rPr>
          <w:rFonts w:asciiTheme="minorHAnsi" w:hAnsiTheme="minorHAnsi"/>
        </w:rPr>
      </w:pPr>
    </w:p>
    <w:p w14:paraId="1EE720C8" w14:textId="77777777" w:rsidR="00E51217" w:rsidRPr="004E7488" w:rsidRDefault="00977118" w:rsidP="004E7488">
      <w:pPr>
        <w:ind w:right="3"/>
        <w:rPr>
          <w:rFonts w:asciiTheme="minorHAnsi" w:hAnsiTheme="minorHAnsi"/>
        </w:rPr>
      </w:pPr>
      <w:r w:rsidRPr="004E7488">
        <w:rPr>
          <w:rFonts w:asciiTheme="minorHAnsi" w:hAnsiTheme="minorHAnsi"/>
        </w:rPr>
        <w:t xml:space="preserve">W ramach inwestycji </w:t>
      </w:r>
      <w:r w:rsidR="00DC75FA" w:rsidRPr="004E7488">
        <w:rPr>
          <w:rFonts w:asciiTheme="minorHAnsi" w:hAnsiTheme="minorHAnsi"/>
        </w:rPr>
        <w:t>pn.</w:t>
      </w:r>
      <w:r w:rsidR="00DC75FA" w:rsidRPr="004E7488">
        <w:rPr>
          <w:rFonts w:asciiTheme="minorHAnsi" w:hAnsiTheme="minorHAnsi"/>
          <w:color w:val="FF0000"/>
        </w:rPr>
        <w:t xml:space="preserve"> </w:t>
      </w:r>
      <w:r w:rsidR="004E7488" w:rsidRPr="004E7488">
        <w:rPr>
          <w:rFonts w:asciiTheme="minorHAnsi" w:hAnsiTheme="minorHAnsi"/>
          <w:b/>
        </w:rPr>
        <w:t xml:space="preserve">„Modernizacja infrastruktury wodociągowej na terenie gminy Boleszkowice – Budowa sieci wodociągowej relacji SUW Boleszkowice – SUW Wysoka wraz z Stacją podnoszenia ciśnienia” </w:t>
      </w:r>
      <w:r w:rsidR="00DC75FA" w:rsidRPr="004E7488">
        <w:rPr>
          <w:rFonts w:asciiTheme="minorHAnsi" w:hAnsiTheme="minorHAnsi"/>
        </w:rPr>
        <w:t xml:space="preserve">zlokalizowanej, na działkach o nr geodezyjnych wymienionych w pkt. 1 KIP, </w:t>
      </w:r>
      <w:r w:rsidRPr="004E7488">
        <w:rPr>
          <w:rFonts w:asciiTheme="minorHAnsi" w:hAnsiTheme="minorHAnsi"/>
        </w:rPr>
        <w:t xml:space="preserve">planuje się budowę sieci </w:t>
      </w:r>
      <w:r w:rsidR="004E7488" w:rsidRPr="004E7488">
        <w:rPr>
          <w:rFonts w:asciiTheme="minorHAnsi" w:hAnsiTheme="minorHAnsi"/>
        </w:rPr>
        <w:t>wodociągowej magistralnej na odcinku od m. Boleszkowice do m. Wysoka ze zbiornikiem magazynowym wody</w:t>
      </w:r>
      <w:r w:rsidR="00F80BD8">
        <w:rPr>
          <w:rFonts w:asciiTheme="minorHAnsi" w:hAnsiTheme="minorHAnsi"/>
        </w:rPr>
        <w:t xml:space="preserve"> o pojemności 50m³</w:t>
      </w:r>
      <w:r w:rsidR="004E7488" w:rsidRPr="004E7488">
        <w:rPr>
          <w:rFonts w:asciiTheme="minorHAnsi" w:hAnsiTheme="minorHAnsi"/>
        </w:rPr>
        <w:t xml:space="preserve"> i stacją podnoszenia ciśnienia</w:t>
      </w:r>
      <w:r w:rsidR="00262E58">
        <w:rPr>
          <w:rFonts w:asciiTheme="minorHAnsi" w:hAnsiTheme="minorHAnsi"/>
        </w:rPr>
        <w:t xml:space="preserve"> (pompownią wody) </w:t>
      </w:r>
      <w:r w:rsidR="004E7488" w:rsidRPr="004E7488">
        <w:rPr>
          <w:rFonts w:asciiTheme="minorHAnsi" w:hAnsiTheme="minorHAnsi"/>
        </w:rPr>
        <w:t>w m. Wysoka</w:t>
      </w:r>
      <w:r w:rsidR="004E7488" w:rsidRPr="00262E58">
        <w:rPr>
          <w:rFonts w:asciiTheme="minorHAnsi" w:hAnsiTheme="minorHAnsi"/>
        </w:rPr>
        <w:t>.</w:t>
      </w:r>
      <w:r w:rsidR="001F7116">
        <w:rPr>
          <w:rFonts w:asciiTheme="minorHAnsi" w:hAnsiTheme="minorHAnsi"/>
        </w:rPr>
        <w:t xml:space="preserve"> Woda z projektowanego zbiornika ma zasilić miejscowość Wysoka i Wyszyna.</w:t>
      </w:r>
      <w:r w:rsidR="004E7488">
        <w:rPr>
          <w:rFonts w:asciiTheme="minorHAnsi" w:hAnsiTheme="minorHAnsi"/>
          <w:color w:val="FF0000"/>
        </w:rPr>
        <w:t xml:space="preserve"> </w:t>
      </w:r>
      <w:r w:rsidR="004E7488" w:rsidRPr="004E7488">
        <w:rPr>
          <w:rFonts w:asciiTheme="minorHAnsi" w:hAnsiTheme="minorHAnsi"/>
        </w:rPr>
        <w:t>Sieć wodociągowa</w:t>
      </w:r>
      <w:r w:rsidR="001473B3" w:rsidRPr="004E7488">
        <w:rPr>
          <w:rFonts w:asciiTheme="minorHAnsi" w:hAnsiTheme="minorHAnsi"/>
        </w:rPr>
        <w:t xml:space="preserve"> </w:t>
      </w:r>
      <w:r w:rsidR="00E51217" w:rsidRPr="004E7488">
        <w:rPr>
          <w:rFonts w:asciiTheme="minorHAnsi" w:hAnsiTheme="minorHAnsi"/>
        </w:rPr>
        <w:t xml:space="preserve">o </w:t>
      </w:r>
      <w:r w:rsidRPr="004E7488">
        <w:rPr>
          <w:rFonts w:asciiTheme="minorHAnsi" w:hAnsiTheme="minorHAnsi"/>
        </w:rPr>
        <w:t xml:space="preserve">średnicy </w:t>
      </w:r>
      <w:r w:rsidR="00385D99">
        <w:rPr>
          <w:rFonts w:asciiTheme="minorHAnsi" w:hAnsiTheme="minorHAnsi"/>
        </w:rPr>
        <w:t>D90-D</w:t>
      </w:r>
      <w:r w:rsidR="004E7488" w:rsidRPr="004E7488">
        <w:rPr>
          <w:rFonts w:asciiTheme="minorHAnsi" w:hAnsiTheme="minorHAnsi"/>
        </w:rPr>
        <w:t>160</w:t>
      </w:r>
      <w:r w:rsidR="00385D99">
        <w:rPr>
          <w:rFonts w:asciiTheme="minorHAnsi" w:hAnsiTheme="minorHAnsi"/>
        </w:rPr>
        <w:t>mm</w:t>
      </w:r>
      <w:r w:rsidR="00DC75FA" w:rsidRPr="004E7488">
        <w:rPr>
          <w:rFonts w:asciiTheme="minorHAnsi" w:hAnsiTheme="minorHAnsi"/>
        </w:rPr>
        <w:t>,</w:t>
      </w:r>
      <w:r w:rsidR="004E7488" w:rsidRPr="004E7488">
        <w:rPr>
          <w:rFonts w:asciiTheme="minorHAnsi" w:hAnsiTheme="minorHAnsi"/>
        </w:rPr>
        <w:t xml:space="preserve"> o długości do 4 km. Woda uzdatniona transportowana będzie rurociągiem magistralnym z terenu SUW Boleszkowice do projektowanego zbiornika magazynowego wody na terenie SUW </w:t>
      </w:r>
      <w:r w:rsidR="004E7488" w:rsidRPr="004E7488">
        <w:rPr>
          <w:rFonts w:asciiTheme="minorHAnsi" w:hAnsiTheme="minorHAnsi"/>
        </w:rPr>
        <w:lastRenderedPageBreak/>
        <w:t>Wysoka. W celu zabezpieczenia awaryjnego przelewu i odwodnienia zbiornika magazynowego wody oraz odwodnienia kontenerowej stacji podnoszenia planuję się budowę kanalizacji sanitarnej</w:t>
      </w:r>
      <w:r w:rsidR="00385D99">
        <w:rPr>
          <w:rFonts w:asciiTheme="minorHAnsi" w:hAnsiTheme="minorHAnsi"/>
        </w:rPr>
        <w:t xml:space="preserve"> D160-D250 mm </w:t>
      </w:r>
      <w:r w:rsidR="004E7488" w:rsidRPr="004E7488">
        <w:rPr>
          <w:rFonts w:asciiTheme="minorHAnsi" w:hAnsiTheme="minorHAnsi"/>
        </w:rPr>
        <w:t xml:space="preserve"> włączonej do istniejącej zlokalizowanej przy terenie SUW Wysoka.</w:t>
      </w:r>
    </w:p>
    <w:p w14:paraId="23E16D54" w14:textId="77777777" w:rsidR="00977118" w:rsidRPr="004E7488" w:rsidRDefault="004E7488" w:rsidP="00977118">
      <w:pPr>
        <w:ind w:right="3"/>
        <w:rPr>
          <w:rFonts w:asciiTheme="minorHAnsi" w:hAnsiTheme="minorHAnsi"/>
        </w:rPr>
      </w:pPr>
      <w:r w:rsidRPr="001F7116">
        <w:rPr>
          <w:rFonts w:asciiTheme="minorHAnsi" w:hAnsiTheme="minorHAnsi"/>
        </w:rPr>
        <w:t xml:space="preserve">Zapotrzebowanie na wodę </w:t>
      </w:r>
      <w:r w:rsidR="00385D99">
        <w:rPr>
          <w:rFonts w:asciiTheme="minorHAnsi" w:hAnsiTheme="minorHAnsi"/>
        </w:rPr>
        <w:t>dla</w:t>
      </w:r>
      <w:r w:rsidRPr="001F7116">
        <w:rPr>
          <w:rFonts w:asciiTheme="minorHAnsi" w:hAnsiTheme="minorHAnsi"/>
        </w:rPr>
        <w:t xml:space="preserve"> przedmiotow</w:t>
      </w:r>
      <w:r w:rsidR="00385D99">
        <w:rPr>
          <w:rFonts w:asciiTheme="minorHAnsi" w:hAnsiTheme="minorHAnsi"/>
        </w:rPr>
        <w:t>ych</w:t>
      </w:r>
      <w:r w:rsidRPr="001F7116">
        <w:rPr>
          <w:rFonts w:asciiTheme="minorHAnsi" w:hAnsiTheme="minorHAnsi"/>
        </w:rPr>
        <w:t xml:space="preserve"> miejscowości</w:t>
      </w:r>
      <w:r w:rsidR="00385D99">
        <w:rPr>
          <w:rFonts w:asciiTheme="minorHAnsi" w:hAnsiTheme="minorHAnsi"/>
        </w:rPr>
        <w:t xml:space="preserve"> Wysoka i Wyszyna</w:t>
      </w:r>
      <w:r w:rsidRPr="001F7116">
        <w:rPr>
          <w:rFonts w:asciiTheme="minorHAnsi" w:hAnsiTheme="minorHAnsi"/>
        </w:rPr>
        <w:t xml:space="preserve"> wynosi </w:t>
      </w:r>
      <w:r w:rsidR="00385D99">
        <w:rPr>
          <w:rFonts w:asciiTheme="minorHAnsi" w:hAnsiTheme="minorHAnsi"/>
        </w:rPr>
        <w:t xml:space="preserve">do 10 </w:t>
      </w:r>
      <w:r w:rsidRPr="001F7116">
        <w:rPr>
          <w:rFonts w:asciiTheme="minorHAnsi" w:hAnsiTheme="minorHAnsi"/>
        </w:rPr>
        <w:t>m³/h.</w:t>
      </w:r>
      <w:r w:rsidR="00385D99">
        <w:rPr>
          <w:rFonts w:asciiTheme="minorHAnsi" w:hAnsiTheme="minorHAnsi"/>
        </w:rPr>
        <w:t xml:space="preserve"> </w:t>
      </w:r>
    </w:p>
    <w:p w14:paraId="1A2BECBC" w14:textId="77777777" w:rsidR="00977118" w:rsidRPr="00AE299C" w:rsidRDefault="00977118" w:rsidP="00977118">
      <w:pPr>
        <w:ind w:right="3"/>
        <w:rPr>
          <w:rFonts w:asciiTheme="minorHAnsi" w:hAnsiTheme="minorHAnsi"/>
          <w:color w:val="FF0000"/>
        </w:rPr>
      </w:pPr>
    </w:p>
    <w:p w14:paraId="2225AB23" w14:textId="77777777" w:rsidR="00977118" w:rsidRPr="004E7488" w:rsidRDefault="00977118" w:rsidP="00977118">
      <w:pPr>
        <w:ind w:right="3"/>
        <w:rPr>
          <w:rFonts w:asciiTheme="minorHAnsi" w:hAnsiTheme="minorHAnsi"/>
        </w:rPr>
      </w:pPr>
      <w:r w:rsidRPr="004E7488">
        <w:rPr>
          <w:rFonts w:asciiTheme="minorHAnsi" w:hAnsiTheme="minorHAnsi"/>
        </w:rPr>
        <w:t>Pozostałe elementy wchodzące w zakres przedsięwzięcia to:</w:t>
      </w:r>
    </w:p>
    <w:p w14:paraId="1A231218" w14:textId="77777777" w:rsidR="00977118" w:rsidRPr="004E7488" w:rsidRDefault="00977118" w:rsidP="00A21E95">
      <w:pPr>
        <w:pStyle w:val="Akapitzlist1"/>
        <w:numPr>
          <w:ilvl w:val="0"/>
          <w:numId w:val="30"/>
        </w:numPr>
        <w:rPr>
          <w:rFonts w:asciiTheme="minorHAnsi" w:hAnsiTheme="minorHAnsi" w:cs="Calibri"/>
          <w:bCs/>
        </w:rPr>
      </w:pPr>
      <w:r w:rsidRPr="004E7488">
        <w:rPr>
          <w:rFonts w:asciiTheme="minorHAnsi" w:hAnsiTheme="minorHAnsi" w:cs="Calibri"/>
          <w:bCs/>
        </w:rPr>
        <w:t>przełożenia kolidujących</w:t>
      </w:r>
      <w:r w:rsidR="00565A52" w:rsidRPr="004E7488">
        <w:rPr>
          <w:rFonts w:asciiTheme="minorHAnsi" w:hAnsiTheme="minorHAnsi" w:cs="Calibri"/>
          <w:bCs/>
        </w:rPr>
        <w:t xml:space="preserve"> (o ile zajdzie taka potrzeba)</w:t>
      </w:r>
      <w:r w:rsidRPr="004E7488">
        <w:rPr>
          <w:rFonts w:asciiTheme="minorHAnsi" w:hAnsiTheme="minorHAnsi" w:cs="Calibri"/>
          <w:bCs/>
        </w:rPr>
        <w:t xml:space="preserve"> z projektowana siecią </w:t>
      </w:r>
      <w:r w:rsidR="004E7488" w:rsidRPr="004E7488">
        <w:rPr>
          <w:rFonts w:asciiTheme="minorHAnsi" w:hAnsiTheme="minorHAnsi" w:cs="Calibri"/>
          <w:bCs/>
        </w:rPr>
        <w:t xml:space="preserve">wodociągową </w:t>
      </w:r>
      <w:r w:rsidRPr="004E7488">
        <w:rPr>
          <w:rFonts w:asciiTheme="minorHAnsi" w:hAnsiTheme="minorHAnsi" w:cs="Calibri"/>
          <w:bCs/>
        </w:rPr>
        <w:t>istniejących sieci infrastruktury technicznej;</w:t>
      </w:r>
    </w:p>
    <w:p w14:paraId="4E79D4EC" w14:textId="77777777" w:rsidR="00977118" w:rsidRPr="004E7488" w:rsidRDefault="00977118" w:rsidP="00E51217">
      <w:pPr>
        <w:pStyle w:val="Akapitzlist1"/>
        <w:numPr>
          <w:ilvl w:val="0"/>
          <w:numId w:val="30"/>
        </w:numPr>
        <w:jc w:val="left"/>
        <w:rPr>
          <w:rFonts w:asciiTheme="minorHAnsi" w:hAnsiTheme="minorHAnsi" w:cs="Calibri"/>
          <w:bCs/>
        </w:rPr>
      </w:pPr>
      <w:r w:rsidRPr="004E7488">
        <w:rPr>
          <w:rFonts w:asciiTheme="minorHAnsi" w:hAnsiTheme="minorHAnsi" w:cs="Calibri"/>
          <w:bCs/>
        </w:rPr>
        <w:t xml:space="preserve">budowę niezbędnych sieci, instalacji i przyłączy (ściekowych, wodociągowych, elektroenergetycznych, oświetleniowych) wraz z niezbędnymi </w:t>
      </w:r>
      <w:r w:rsidR="008B466D">
        <w:rPr>
          <w:rFonts w:asciiTheme="minorHAnsi" w:hAnsiTheme="minorHAnsi" w:cs="Calibri"/>
          <w:bCs/>
        </w:rPr>
        <w:t xml:space="preserve">hydrantami, </w:t>
      </w:r>
      <w:r w:rsidR="008139C3">
        <w:rPr>
          <w:rFonts w:asciiTheme="minorHAnsi" w:hAnsiTheme="minorHAnsi" w:cs="Calibri"/>
          <w:bCs/>
        </w:rPr>
        <w:t>studniami</w:t>
      </w:r>
      <w:r w:rsidRPr="004E7488">
        <w:rPr>
          <w:rFonts w:asciiTheme="minorHAnsi" w:hAnsiTheme="minorHAnsi" w:cs="Calibri"/>
          <w:bCs/>
        </w:rPr>
        <w:t xml:space="preserve">, </w:t>
      </w:r>
      <w:r w:rsidR="00E51217" w:rsidRPr="004E7488">
        <w:rPr>
          <w:rFonts w:asciiTheme="minorHAnsi" w:hAnsiTheme="minorHAnsi" w:cs="Calibri"/>
          <w:bCs/>
        </w:rPr>
        <w:t xml:space="preserve">komorami,  studzienkami </w:t>
      </w:r>
      <w:r w:rsidRPr="004E7488">
        <w:rPr>
          <w:rFonts w:asciiTheme="minorHAnsi" w:hAnsiTheme="minorHAnsi" w:cs="Calibri"/>
          <w:bCs/>
        </w:rPr>
        <w:t>i armaturą;</w:t>
      </w:r>
    </w:p>
    <w:p w14:paraId="32EA3009" w14:textId="77777777" w:rsidR="00977118" w:rsidRPr="004E7488" w:rsidRDefault="00977118" w:rsidP="00A21E95">
      <w:pPr>
        <w:pStyle w:val="Akapitzlist1"/>
        <w:numPr>
          <w:ilvl w:val="0"/>
          <w:numId w:val="30"/>
        </w:numPr>
        <w:rPr>
          <w:rFonts w:asciiTheme="minorHAnsi" w:hAnsiTheme="minorHAnsi" w:cs="Calibri"/>
          <w:bCs/>
        </w:rPr>
      </w:pPr>
      <w:r w:rsidRPr="004E7488">
        <w:rPr>
          <w:rFonts w:asciiTheme="minorHAnsi" w:hAnsiTheme="minorHAnsi" w:cs="Calibri"/>
          <w:bCs/>
        </w:rPr>
        <w:t xml:space="preserve">budowę ogrodzenia i oświetlenia </w:t>
      </w:r>
      <w:r w:rsidR="004E7488" w:rsidRPr="004E7488">
        <w:rPr>
          <w:rFonts w:asciiTheme="minorHAnsi" w:hAnsiTheme="minorHAnsi" w:cs="Calibri"/>
          <w:bCs/>
        </w:rPr>
        <w:t>terenu SUW Wysoka</w:t>
      </w:r>
    </w:p>
    <w:p w14:paraId="5D419BFD" w14:textId="77777777" w:rsidR="004E7488" w:rsidRPr="004E7488" w:rsidRDefault="004E7488" w:rsidP="00A21E95">
      <w:pPr>
        <w:pStyle w:val="Akapitzlist1"/>
        <w:numPr>
          <w:ilvl w:val="0"/>
          <w:numId w:val="30"/>
        </w:numPr>
        <w:rPr>
          <w:rFonts w:asciiTheme="minorHAnsi" w:hAnsiTheme="minorHAnsi" w:cs="Calibri"/>
          <w:bCs/>
        </w:rPr>
      </w:pPr>
      <w:r w:rsidRPr="004E7488">
        <w:rPr>
          <w:rFonts w:asciiTheme="minorHAnsi" w:hAnsiTheme="minorHAnsi" w:cs="Calibri"/>
          <w:bCs/>
        </w:rPr>
        <w:t>wykonanie nawierzchni utwardzonej do zbiornika i stacji podnoszenia ciśnienia</w:t>
      </w:r>
    </w:p>
    <w:p w14:paraId="390A2721" w14:textId="77777777" w:rsidR="00977118" w:rsidRPr="004E7488" w:rsidRDefault="00977118" w:rsidP="00A21E95">
      <w:pPr>
        <w:pStyle w:val="Akapitzlist1"/>
        <w:numPr>
          <w:ilvl w:val="0"/>
          <w:numId w:val="30"/>
        </w:numPr>
        <w:rPr>
          <w:rFonts w:asciiTheme="minorHAnsi" w:hAnsiTheme="minorHAnsi" w:cs="Calibri"/>
          <w:bCs/>
        </w:rPr>
      </w:pPr>
      <w:r w:rsidRPr="004E7488">
        <w:rPr>
          <w:rFonts w:asciiTheme="minorHAnsi" w:hAnsiTheme="minorHAnsi" w:cs="Calibri"/>
          <w:bCs/>
        </w:rPr>
        <w:t xml:space="preserve">odtworzenie nawierzchni dróg i chodników po wykonaniu </w:t>
      </w:r>
      <w:r w:rsidR="004E7488" w:rsidRPr="004E7488">
        <w:rPr>
          <w:rFonts w:asciiTheme="minorHAnsi" w:hAnsiTheme="minorHAnsi" w:cs="Calibri"/>
          <w:bCs/>
        </w:rPr>
        <w:t>wodociągu</w:t>
      </w:r>
    </w:p>
    <w:p w14:paraId="558BFE3F" w14:textId="77777777" w:rsidR="00977118" w:rsidRPr="004E7488" w:rsidRDefault="00977118" w:rsidP="00977118">
      <w:pPr>
        <w:ind w:right="3"/>
        <w:rPr>
          <w:rFonts w:asciiTheme="minorHAnsi" w:hAnsiTheme="minorHAnsi"/>
        </w:rPr>
      </w:pPr>
      <w:r w:rsidRPr="004E7488">
        <w:rPr>
          <w:rFonts w:asciiTheme="minorHAnsi" w:hAnsiTheme="minorHAnsi"/>
        </w:rPr>
        <w:t xml:space="preserve">Sieć </w:t>
      </w:r>
      <w:r w:rsidR="004E7488" w:rsidRPr="004E7488">
        <w:rPr>
          <w:rFonts w:asciiTheme="minorHAnsi" w:hAnsiTheme="minorHAnsi"/>
        </w:rPr>
        <w:t>wodociągową planuje się ułożyć</w:t>
      </w:r>
      <w:r w:rsidRPr="004E7488">
        <w:rPr>
          <w:rFonts w:asciiTheme="minorHAnsi" w:hAnsiTheme="minorHAnsi"/>
        </w:rPr>
        <w:t xml:space="preserve"> </w:t>
      </w:r>
      <w:r w:rsidR="00AF3F43" w:rsidRPr="004E7488">
        <w:rPr>
          <w:rFonts w:asciiTheme="minorHAnsi" w:hAnsiTheme="minorHAnsi"/>
        </w:rPr>
        <w:t>w większości</w:t>
      </w:r>
      <w:r w:rsidRPr="004E7488">
        <w:rPr>
          <w:rFonts w:asciiTheme="minorHAnsi" w:hAnsiTheme="minorHAnsi"/>
        </w:rPr>
        <w:t xml:space="preserve"> w pasach drogach. </w:t>
      </w:r>
    </w:p>
    <w:p w14:paraId="76A587E2" w14:textId="77777777" w:rsidR="00977118" w:rsidRPr="00B135C7" w:rsidRDefault="00977118" w:rsidP="00977118">
      <w:pPr>
        <w:ind w:right="3"/>
        <w:rPr>
          <w:rFonts w:asciiTheme="minorHAnsi" w:hAnsiTheme="minorHAnsi"/>
        </w:rPr>
      </w:pPr>
    </w:p>
    <w:p w14:paraId="475AD081" w14:textId="77777777" w:rsidR="00977118" w:rsidRPr="00B135C7" w:rsidRDefault="00977118" w:rsidP="00977118">
      <w:pPr>
        <w:ind w:right="3"/>
        <w:rPr>
          <w:rFonts w:asciiTheme="minorHAnsi" w:hAnsiTheme="minorHAnsi"/>
        </w:rPr>
      </w:pPr>
      <w:bookmarkStart w:id="3" w:name="_Hlk99619408"/>
      <w:r w:rsidRPr="00B135C7">
        <w:rPr>
          <w:rFonts w:asciiTheme="minorHAnsi" w:hAnsiTheme="minorHAnsi"/>
        </w:rPr>
        <w:t xml:space="preserve">Projektowana sieć </w:t>
      </w:r>
      <w:r w:rsidR="004E7488" w:rsidRPr="00B135C7">
        <w:rPr>
          <w:rFonts w:asciiTheme="minorHAnsi" w:hAnsiTheme="minorHAnsi"/>
        </w:rPr>
        <w:t>wodoci</w:t>
      </w:r>
      <w:r w:rsidR="00B135C7" w:rsidRPr="00B135C7">
        <w:rPr>
          <w:rFonts w:asciiTheme="minorHAnsi" w:hAnsiTheme="minorHAnsi"/>
        </w:rPr>
        <w:t>ą</w:t>
      </w:r>
      <w:r w:rsidR="004E7488" w:rsidRPr="00B135C7">
        <w:rPr>
          <w:rFonts w:asciiTheme="minorHAnsi" w:hAnsiTheme="minorHAnsi"/>
        </w:rPr>
        <w:t>gowa</w:t>
      </w:r>
      <w:r w:rsidRPr="00B135C7">
        <w:rPr>
          <w:rFonts w:asciiTheme="minorHAnsi" w:hAnsiTheme="minorHAnsi"/>
        </w:rPr>
        <w:t xml:space="preserve"> o długości </w:t>
      </w:r>
      <w:r w:rsidR="007451F0" w:rsidRPr="00B135C7">
        <w:rPr>
          <w:rFonts w:asciiTheme="minorHAnsi" w:hAnsiTheme="minorHAnsi"/>
        </w:rPr>
        <w:t>do</w:t>
      </w:r>
      <w:r w:rsidRPr="00B135C7">
        <w:rPr>
          <w:rFonts w:asciiTheme="minorHAnsi" w:hAnsiTheme="minorHAnsi"/>
        </w:rPr>
        <w:t xml:space="preserve"> 4 km </w:t>
      </w:r>
      <w:bookmarkEnd w:id="3"/>
      <w:r w:rsidRPr="00B135C7">
        <w:rPr>
          <w:rFonts w:asciiTheme="minorHAnsi" w:hAnsiTheme="minorHAnsi"/>
        </w:rPr>
        <w:t xml:space="preserve">przy założeniu zajęcia pasa </w:t>
      </w:r>
      <w:r w:rsidR="007451F0" w:rsidRPr="00B135C7">
        <w:rPr>
          <w:rFonts w:asciiTheme="minorHAnsi" w:hAnsiTheme="minorHAnsi"/>
        </w:rPr>
        <w:br/>
      </w:r>
      <w:r w:rsidRPr="00B135C7">
        <w:rPr>
          <w:rFonts w:asciiTheme="minorHAnsi" w:hAnsiTheme="minorHAnsi"/>
        </w:rPr>
        <w:t>o szerokości ok. 1 m zajmie powierzchnię ok. 0,4 ha. Sieć ta będzie prowadzona</w:t>
      </w:r>
      <w:r w:rsidR="00AF3F43" w:rsidRPr="00B135C7">
        <w:rPr>
          <w:rFonts w:asciiTheme="minorHAnsi" w:hAnsiTheme="minorHAnsi"/>
        </w:rPr>
        <w:t xml:space="preserve"> generalnie</w:t>
      </w:r>
      <w:r w:rsidRPr="00B135C7">
        <w:rPr>
          <w:rFonts w:asciiTheme="minorHAnsi" w:hAnsiTheme="minorHAnsi"/>
        </w:rPr>
        <w:t xml:space="preserve"> w </w:t>
      </w:r>
      <w:r w:rsidR="00B135C7" w:rsidRPr="00B135C7">
        <w:rPr>
          <w:rFonts w:asciiTheme="minorHAnsi" w:hAnsiTheme="minorHAnsi"/>
        </w:rPr>
        <w:t xml:space="preserve">pasach </w:t>
      </w:r>
      <w:r w:rsidRPr="00B135C7">
        <w:rPr>
          <w:rFonts w:asciiTheme="minorHAnsi" w:hAnsiTheme="minorHAnsi"/>
        </w:rPr>
        <w:t>dr</w:t>
      </w:r>
      <w:r w:rsidR="00A024BB" w:rsidRPr="00B135C7">
        <w:rPr>
          <w:rFonts w:asciiTheme="minorHAnsi" w:hAnsiTheme="minorHAnsi"/>
        </w:rPr>
        <w:t>og</w:t>
      </w:r>
      <w:r w:rsidR="00B135C7" w:rsidRPr="00B135C7">
        <w:rPr>
          <w:rFonts w:asciiTheme="minorHAnsi" w:hAnsiTheme="minorHAnsi"/>
        </w:rPr>
        <w:t xml:space="preserve">owych, </w:t>
      </w:r>
      <w:r w:rsidRPr="00B135C7">
        <w:rPr>
          <w:rFonts w:asciiTheme="minorHAnsi" w:hAnsiTheme="minorHAnsi"/>
        </w:rPr>
        <w:t xml:space="preserve">w poboczach </w:t>
      </w:r>
      <w:r w:rsidR="00B135C7" w:rsidRPr="00B135C7">
        <w:rPr>
          <w:rFonts w:asciiTheme="minorHAnsi" w:hAnsiTheme="minorHAnsi"/>
        </w:rPr>
        <w:t>dróg jak i w terenach przyległych do pasów drogowych</w:t>
      </w:r>
      <w:r w:rsidRPr="00B135C7">
        <w:rPr>
          <w:rFonts w:asciiTheme="minorHAnsi" w:hAnsiTheme="minorHAnsi"/>
        </w:rPr>
        <w:t>.</w:t>
      </w:r>
    </w:p>
    <w:p w14:paraId="01FDB1D2" w14:textId="77777777" w:rsidR="00977118" w:rsidRPr="002B4861" w:rsidRDefault="00977118" w:rsidP="00977118">
      <w:pPr>
        <w:ind w:right="3"/>
        <w:rPr>
          <w:rFonts w:asciiTheme="minorHAnsi" w:hAnsiTheme="minorHAnsi"/>
        </w:rPr>
      </w:pPr>
    </w:p>
    <w:p w14:paraId="7C9B674E" w14:textId="77777777" w:rsidR="008F1BB3" w:rsidRPr="002B4861" w:rsidRDefault="008244FF" w:rsidP="00266B5E">
      <w:pPr>
        <w:pStyle w:val="Spistreci5"/>
        <w:rPr>
          <w:rFonts w:asciiTheme="minorHAnsi" w:hAnsiTheme="minorHAnsi"/>
        </w:rPr>
      </w:pPr>
      <w:r w:rsidRPr="002B4861">
        <w:rPr>
          <w:rFonts w:asciiTheme="minorHAnsi" w:hAnsiTheme="minorHAnsi"/>
        </w:rPr>
        <w:t>3.</w:t>
      </w:r>
      <w:r w:rsidRPr="002B4861">
        <w:rPr>
          <w:rFonts w:asciiTheme="minorHAnsi" w:hAnsiTheme="minorHAnsi"/>
        </w:rPr>
        <w:tab/>
      </w:r>
      <w:r w:rsidR="008F1BB3" w:rsidRPr="002B4861">
        <w:rPr>
          <w:rFonts w:asciiTheme="minorHAnsi" w:hAnsiTheme="minorHAnsi"/>
        </w:rPr>
        <w:t>Powierzchnia zajmowanej nieruchomości, a także obiektów budowlanych oraz dotychczasowy sposób ich wykorzystywania i pokrycie nieruchomości szatą roślinną</w:t>
      </w:r>
    </w:p>
    <w:p w14:paraId="70D70702" w14:textId="77777777" w:rsidR="002A6CF4" w:rsidRPr="002B4861" w:rsidRDefault="002A6CF4" w:rsidP="002A6CF4">
      <w:pPr>
        <w:ind w:firstLine="0"/>
        <w:rPr>
          <w:rFonts w:asciiTheme="minorHAnsi" w:hAnsiTheme="minorHAnsi"/>
          <w:b/>
          <w:u w:val="single"/>
        </w:rPr>
      </w:pPr>
    </w:p>
    <w:p w14:paraId="0434C93F" w14:textId="77777777" w:rsidR="009E42A2" w:rsidRPr="002B4861" w:rsidRDefault="00407EDB" w:rsidP="00267D75">
      <w:pPr>
        <w:autoSpaceDE w:val="0"/>
        <w:autoSpaceDN w:val="0"/>
        <w:adjustRightInd w:val="0"/>
        <w:rPr>
          <w:rFonts w:asciiTheme="minorHAnsi" w:eastAsia="Times New Roman" w:hAnsiTheme="minorHAnsi"/>
        </w:rPr>
      </w:pPr>
      <w:r w:rsidRPr="002B4861">
        <w:rPr>
          <w:rFonts w:asciiTheme="minorHAnsi" w:eastAsia="Times New Roman" w:hAnsiTheme="minorHAnsi"/>
        </w:rPr>
        <w:t>Inw</w:t>
      </w:r>
      <w:r w:rsidR="00FD35E3" w:rsidRPr="002B4861">
        <w:rPr>
          <w:rFonts w:asciiTheme="minorHAnsi" w:eastAsia="Times New Roman" w:hAnsiTheme="minorHAnsi"/>
        </w:rPr>
        <w:t xml:space="preserve">estycja – planowane sieć </w:t>
      </w:r>
      <w:r w:rsidR="002B4861" w:rsidRPr="002B4861">
        <w:rPr>
          <w:rFonts w:asciiTheme="minorHAnsi" w:eastAsia="Times New Roman" w:hAnsiTheme="minorHAnsi"/>
        </w:rPr>
        <w:t>wodociągowa</w:t>
      </w:r>
      <w:r w:rsidRPr="002B4861">
        <w:rPr>
          <w:rFonts w:asciiTheme="minorHAnsi" w:eastAsia="Times New Roman" w:hAnsiTheme="minorHAnsi"/>
        </w:rPr>
        <w:t xml:space="preserve"> prowadzon</w:t>
      </w:r>
      <w:r w:rsidR="00FD35E3" w:rsidRPr="002B4861">
        <w:rPr>
          <w:rFonts w:asciiTheme="minorHAnsi" w:eastAsia="Times New Roman" w:hAnsiTheme="minorHAnsi"/>
        </w:rPr>
        <w:t>a</w:t>
      </w:r>
      <w:r w:rsidRPr="002B4861">
        <w:rPr>
          <w:rFonts w:asciiTheme="minorHAnsi" w:eastAsia="Times New Roman" w:hAnsiTheme="minorHAnsi"/>
        </w:rPr>
        <w:t xml:space="preserve"> będ</w:t>
      </w:r>
      <w:r w:rsidR="00FD35E3" w:rsidRPr="002B4861">
        <w:rPr>
          <w:rFonts w:asciiTheme="minorHAnsi" w:eastAsia="Times New Roman" w:hAnsiTheme="minorHAnsi"/>
        </w:rPr>
        <w:t>zie</w:t>
      </w:r>
      <w:r w:rsidRPr="002B4861">
        <w:rPr>
          <w:rFonts w:asciiTheme="minorHAnsi" w:eastAsia="Times New Roman" w:hAnsiTheme="minorHAnsi"/>
        </w:rPr>
        <w:t xml:space="preserve"> w większości w pasach drogowych </w:t>
      </w:r>
      <w:r w:rsidR="00FD35E3" w:rsidRPr="002B4861">
        <w:rPr>
          <w:rFonts w:asciiTheme="minorHAnsi" w:eastAsia="Times New Roman" w:hAnsiTheme="minorHAnsi"/>
        </w:rPr>
        <w:t>drogi powiatowej i dróg gminnych</w:t>
      </w:r>
      <w:r w:rsidR="00E77ED2" w:rsidRPr="002B4861">
        <w:rPr>
          <w:rFonts w:asciiTheme="minorHAnsi" w:eastAsia="Times New Roman" w:hAnsiTheme="minorHAnsi"/>
        </w:rPr>
        <w:t xml:space="preserve">. </w:t>
      </w:r>
    </w:p>
    <w:p w14:paraId="7819308D" w14:textId="77777777" w:rsidR="00FD35E3" w:rsidRPr="00AE299C" w:rsidRDefault="00FD35E3" w:rsidP="00267D75">
      <w:pPr>
        <w:autoSpaceDE w:val="0"/>
        <w:autoSpaceDN w:val="0"/>
        <w:adjustRightInd w:val="0"/>
        <w:rPr>
          <w:rFonts w:asciiTheme="minorHAnsi" w:eastAsia="Times New Roman" w:hAnsiTheme="minorHAnsi"/>
          <w:color w:val="FF0000"/>
        </w:rPr>
      </w:pPr>
    </w:p>
    <w:p w14:paraId="79689A0A" w14:textId="77777777" w:rsidR="00FD35E3" w:rsidRPr="002B4861" w:rsidRDefault="00FD35E3" w:rsidP="00FD35E3">
      <w:pPr>
        <w:autoSpaceDE w:val="0"/>
        <w:autoSpaceDN w:val="0"/>
        <w:adjustRightInd w:val="0"/>
        <w:ind w:firstLine="0"/>
        <w:jc w:val="left"/>
        <w:rPr>
          <w:rFonts w:asciiTheme="minorHAnsi" w:hAnsiTheme="minorHAnsi" w:cs="Times New Roman"/>
          <w:i/>
          <w:sz w:val="23"/>
          <w:szCs w:val="23"/>
        </w:rPr>
      </w:pPr>
      <w:r w:rsidRPr="002B4861">
        <w:rPr>
          <w:rFonts w:asciiTheme="minorHAnsi" w:hAnsiTheme="minorHAnsi" w:cs="Times New Roman"/>
          <w:i/>
          <w:sz w:val="23"/>
          <w:szCs w:val="23"/>
        </w:rPr>
        <w:t xml:space="preserve">Dotychczasowy sposób wykorzystania: </w:t>
      </w:r>
    </w:p>
    <w:p w14:paraId="3CEA658C" w14:textId="77777777" w:rsidR="00FD35E3" w:rsidRPr="002B4861" w:rsidRDefault="00FD35E3" w:rsidP="00FD35E3">
      <w:pPr>
        <w:autoSpaceDE w:val="0"/>
        <w:autoSpaceDN w:val="0"/>
        <w:adjustRightInd w:val="0"/>
        <w:rPr>
          <w:rFonts w:asciiTheme="minorHAnsi" w:eastAsia="Times New Roman" w:hAnsiTheme="minorHAnsi"/>
        </w:rPr>
      </w:pPr>
      <w:r w:rsidRPr="002B4861">
        <w:rPr>
          <w:rFonts w:asciiTheme="minorHAnsi" w:eastAsia="Times New Roman" w:hAnsiTheme="minorHAnsi"/>
        </w:rPr>
        <w:t>Teren objęty zakresem przedmiotowej inwestycji stanowi zabudowany obszar miejscowości</w:t>
      </w:r>
      <w:r w:rsidR="002B4861" w:rsidRPr="002B4861">
        <w:rPr>
          <w:rFonts w:asciiTheme="minorHAnsi" w:eastAsia="Times New Roman" w:hAnsiTheme="minorHAnsi"/>
        </w:rPr>
        <w:t xml:space="preserve"> Boleszkowice i Wysoka</w:t>
      </w:r>
      <w:r w:rsidRPr="002B4861">
        <w:rPr>
          <w:rFonts w:asciiTheme="minorHAnsi" w:eastAsia="Times New Roman" w:hAnsiTheme="minorHAnsi"/>
        </w:rPr>
        <w:t xml:space="preserve"> z niezbędną infrastrukturą komunikacyjną (drogi o nawierzchni umocnionej – asfaltowe</w:t>
      </w:r>
      <w:r w:rsidR="00A11DFA" w:rsidRPr="002B4861">
        <w:rPr>
          <w:rFonts w:asciiTheme="minorHAnsi" w:eastAsia="Times New Roman" w:hAnsiTheme="minorHAnsi"/>
        </w:rPr>
        <w:t>j, z trylinki</w:t>
      </w:r>
      <w:r w:rsidRPr="002B4861">
        <w:rPr>
          <w:rFonts w:asciiTheme="minorHAnsi" w:eastAsia="Times New Roman" w:hAnsiTheme="minorHAnsi"/>
        </w:rPr>
        <w:t xml:space="preserve"> o statusie dróg gminnych i powiatowych, dr</w:t>
      </w:r>
      <w:r w:rsidR="002C11EB" w:rsidRPr="002B4861">
        <w:rPr>
          <w:rFonts w:asciiTheme="minorHAnsi" w:eastAsia="Times New Roman" w:hAnsiTheme="minorHAnsi"/>
        </w:rPr>
        <w:t>ogi o nawierzchni nieumocnionej</w:t>
      </w:r>
      <w:r w:rsidRPr="002B4861">
        <w:rPr>
          <w:rFonts w:asciiTheme="minorHAnsi" w:eastAsia="Times New Roman" w:hAnsiTheme="minorHAnsi"/>
        </w:rPr>
        <w:t>). W obszarze niezabudowanym objętym zakresem opracowania dominują  nieużytki i użytki rolne, łąki. Obecnie tereny te są użytkowane rolniczo.</w:t>
      </w:r>
    </w:p>
    <w:p w14:paraId="074685B4" w14:textId="77777777" w:rsidR="00EA056F" w:rsidRPr="00AE299C" w:rsidRDefault="00EA056F" w:rsidP="00267D75">
      <w:pPr>
        <w:autoSpaceDE w:val="0"/>
        <w:autoSpaceDN w:val="0"/>
        <w:adjustRightInd w:val="0"/>
        <w:rPr>
          <w:rFonts w:asciiTheme="minorHAnsi" w:eastAsia="Times New Roman" w:hAnsiTheme="minorHAnsi"/>
          <w:color w:val="FF0000"/>
        </w:rPr>
      </w:pPr>
    </w:p>
    <w:p w14:paraId="3783F5B3" w14:textId="77777777" w:rsidR="00881420" w:rsidRPr="0096493B" w:rsidRDefault="00881420" w:rsidP="003F38D2">
      <w:pPr>
        <w:autoSpaceDE w:val="0"/>
        <w:autoSpaceDN w:val="0"/>
        <w:adjustRightInd w:val="0"/>
        <w:ind w:firstLine="0"/>
        <w:jc w:val="left"/>
        <w:rPr>
          <w:rFonts w:asciiTheme="minorHAnsi" w:hAnsiTheme="minorHAnsi" w:cs="Times New Roman"/>
          <w:i/>
          <w:sz w:val="23"/>
          <w:szCs w:val="23"/>
        </w:rPr>
      </w:pPr>
      <w:r w:rsidRPr="0096493B">
        <w:rPr>
          <w:rFonts w:asciiTheme="minorHAnsi" w:hAnsiTheme="minorHAnsi" w:cs="Times New Roman"/>
          <w:i/>
          <w:sz w:val="23"/>
          <w:szCs w:val="23"/>
        </w:rPr>
        <w:t>Pokryci</w:t>
      </w:r>
      <w:r w:rsidR="00267D75" w:rsidRPr="0096493B">
        <w:rPr>
          <w:rFonts w:asciiTheme="minorHAnsi" w:hAnsiTheme="minorHAnsi" w:cs="Times New Roman"/>
          <w:i/>
          <w:sz w:val="23"/>
          <w:szCs w:val="23"/>
        </w:rPr>
        <w:t>e nieruchomości szatą roślinną</w:t>
      </w:r>
    </w:p>
    <w:p w14:paraId="5C75AD6A" w14:textId="77777777" w:rsidR="001F53F2" w:rsidRPr="0096493B" w:rsidRDefault="001F53F2" w:rsidP="001F53F2">
      <w:pPr>
        <w:autoSpaceDE w:val="0"/>
        <w:autoSpaceDN w:val="0"/>
        <w:adjustRightInd w:val="0"/>
        <w:rPr>
          <w:rFonts w:asciiTheme="minorHAnsi" w:eastAsia="Times New Roman" w:hAnsiTheme="minorHAnsi"/>
        </w:rPr>
      </w:pPr>
      <w:r w:rsidRPr="0096493B">
        <w:rPr>
          <w:rFonts w:asciiTheme="minorHAnsi" w:eastAsia="Times New Roman" w:hAnsiTheme="minorHAnsi"/>
        </w:rPr>
        <w:t xml:space="preserve">Wizje lokalne w terenie wykazały, że realizacja przedmiotowej inwestycji sieciowej nie spowoduje uszkodzeń szaty roślinnej. W razie zaistnienia konieczności usunięcia pojedynczych egzemplarzy drzew lub krzewów (bezpośrednio kolidujących z realizacją inwestycji – dotyczy terenów zabudowanych) zastosowana zostanie rekompensata w postaci nowych nasadzeń, dlatego po zrealizowaniu inwestycji zakładane jest wprowadzenie lub uzupełnienie zieleni ozdobnej i izolacyjnej. </w:t>
      </w:r>
    </w:p>
    <w:p w14:paraId="298AB019" w14:textId="77777777" w:rsidR="00267D75" w:rsidRPr="00AE299C" w:rsidRDefault="00267D75" w:rsidP="00267D75">
      <w:pPr>
        <w:rPr>
          <w:rFonts w:asciiTheme="minorHAnsi" w:eastAsia="Times New Roman" w:hAnsiTheme="minorHAnsi"/>
          <w:color w:val="FF0000"/>
        </w:rPr>
      </w:pPr>
    </w:p>
    <w:p w14:paraId="48927AD6" w14:textId="77777777" w:rsidR="008B6C60" w:rsidRPr="009853FE" w:rsidRDefault="008B6C60" w:rsidP="008B6C60">
      <w:pPr>
        <w:autoSpaceDE w:val="0"/>
        <w:autoSpaceDN w:val="0"/>
        <w:adjustRightInd w:val="0"/>
        <w:rPr>
          <w:rFonts w:asciiTheme="minorHAnsi" w:eastAsia="Times New Roman" w:hAnsiTheme="minorHAnsi"/>
        </w:rPr>
      </w:pPr>
      <w:r w:rsidRPr="009853FE">
        <w:rPr>
          <w:rFonts w:asciiTheme="minorHAnsi" w:eastAsia="Times New Roman" w:hAnsiTheme="minorHAnsi"/>
        </w:rPr>
        <w:t xml:space="preserve">Planowana do realizacji inwestycja leży w granicach Krainy </w:t>
      </w:r>
      <w:r w:rsidR="009853FE" w:rsidRPr="009853FE">
        <w:rPr>
          <w:rFonts w:asciiTheme="minorHAnsi" w:eastAsia="Times New Roman" w:hAnsiTheme="minorHAnsi"/>
        </w:rPr>
        <w:t xml:space="preserve">Wielkopolsko - Pomorskiej i </w:t>
      </w:r>
      <w:proofErr w:type="spellStart"/>
      <w:r w:rsidR="009853FE" w:rsidRPr="009853FE">
        <w:rPr>
          <w:rFonts w:asciiTheme="minorHAnsi" w:eastAsia="Times New Roman" w:hAnsiTheme="minorHAnsi"/>
        </w:rPr>
        <w:t>mezoregionu</w:t>
      </w:r>
      <w:proofErr w:type="spellEnd"/>
      <w:r w:rsidR="009853FE" w:rsidRPr="009853FE">
        <w:rPr>
          <w:rFonts w:asciiTheme="minorHAnsi" w:eastAsia="Times New Roman" w:hAnsiTheme="minorHAnsi"/>
        </w:rPr>
        <w:t xml:space="preserve"> </w:t>
      </w:r>
      <w:r w:rsidRPr="009853FE">
        <w:rPr>
          <w:rFonts w:asciiTheme="minorHAnsi" w:eastAsia="Times New Roman" w:hAnsiTheme="minorHAnsi"/>
        </w:rPr>
        <w:t xml:space="preserve">o nazwie </w:t>
      </w:r>
      <w:r w:rsidR="009853FE" w:rsidRPr="009853FE">
        <w:t>Równiny Gorzowskiej</w:t>
      </w:r>
      <w:r w:rsidRPr="009853FE">
        <w:rPr>
          <w:rFonts w:asciiTheme="minorHAnsi" w:eastAsia="Times New Roman" w:hAnsiTheme="minorHAnsi"/>
        </w:rPr>
        <w:t xml:space="preserve"> wg. klasyfikacji Zielonego i </w:t>
      </w:r>
      <w:proofErr w:type="spellStart"/>
      <w:r w:rsidRPr="009853FE">
        <w:rPr>
          <w:rFonts w:asciiTheme="minorHAnsi" w:eastAsia="Times New Roman" w:hAnsiTheme="minorHAnsi"/>
        </w:rPr>
        <w:t>Kliczkowskiej</w:t>
      </w:r>
      <w:proofErr w:type="spellEnd"/>
    </w:p>
    <w:p w14:paraId="367F2FB8" w14:textId="77777777" w:rsidR="008B6C60" w:rsidRPr="00AE299C" w:rsidRDefault="008B6C60" w:rsidP="008B6C60">
      <w:pPr>
        <w:autoSpaceDE w:val="0"/>
        <w:autoSpaceDN w:val="0"/>
        <w:adjustRightInd w:val="0"/>
        <w:rPr>
          <w:rFonts w:asciiTheme="minorHAnsi" w:eastAsia="Times New Roman" w:hAnsiTheme="minorHAnsi"/>
          <w:color w:val="FF0000"/>
        </w:rPr>
      </w:pPr>
    </w:p>
    <w:p w14:paraId="485686BA" w14:textId="77777777" w:rsidR="008B6C60" w:rsidRPr="009853FE" w:rsidRDefault="008B6C60" w:rsidP="008B6C60">
      <w:pPr>
        <w:spacing w:after="120" w:line="360" w:lineRule="auto"/>
        <w:ind w:firstLine="0"/>
        <w:jc w:val="left"/>
        <w:rPr>
          <w:rFonts w:ascii="Times New Roman" w:eastAsia="Times New Roman" w:hAnsi="Times New Roman"/>
          <w:bCs/>
        </w:rPr>
      </w:pPr>
      <w:r w:rsidRPr="009853FE">
        <w:rPr>
          <w:rFonts w:ascii="Times New Roman" w:eastAsia="Times New Roman" w:hAnsi="Times New Roman"/>
        </w:rPr>
        <w:t>Kod krainy: </w:t>
      </w:r>
      <w:r w:rsidRPr="009853FE">
        <w:rPr>
          <w:rFonts w:ascii="Times New Roman" w:eastAsia="Times New Roman" w:hAnsi="Times New Roman"/>
          <w:bCs/>
        </w:rPr>
        <w:t>I</w:t>
      </w:r>
      <w:r w:rsidR="009853FE" w:rsidRPr="009853FE">
        <w:rPr>
          <w:rFonts w:ascii="Times New Roman" w:eastAsia="Times New Roman" w:hAnsi="Times New Roman"/>
          <w:bCs/>
        </w:rPr>
        <w:t>II</w:t>
      </w:r>
      <w:r w:rsidRPr="009853FE">
        <w:rPr>
          <w:rFonts w:ascii="Times New Roman" w:eastAsia="Times New Roman" w:hAnsi="Times New Roman"/>
        </w:rPr>
        <w:br/>
        <w:t>Nazwa krainy: </w:t>
      </w:r>
      <w:r w:rsidR="009853FE" w:rsidRPr="009853FE">
        <w:rPr>
          <w:rFonts w:ascii="Times New Roman" w:eastAsia="Times New Roman" w:hAnsi="Times New Roman"/>
          <w:bCs/>
        </w:rPr>
        <w:t>Wielkopolsko - Pomorska</w:t>
      </w:r>
      <w:r w:rsidRPr="009853FE">
        <w:rPr>
          <w:rFonts w:ascii="Times New Roman" w:eastAsia="Times New Roman" w:hAnsi="Times New Roman"/>
        </w:rPr>
        <w:br/>
      </w:r>
      <w:r w:rsidRPr="009853FE">
        <w:rPr>
          <w:rFonts w:ascii="Times New Roman" w:eastAsia="Times New Roman" w:hAnsi="Times New Roman"/>
        </w:rPr>
        <w:lastRenderedPageBreak/>
        <w:t xml:space="preserve">Kod </w:t>
      </w:r>
      <w:proofErr w:type="spellStart"/>
      <w:r w:rsidRPr="009853FE">
        <w:rPr>
          <w:rFonts w:ascii="Times New Roman" w:eastAsia="Times New Roman" w:hAnsi="Times New Roman"/>
        </w:rPr>
        <w:t>mezoregionu</w:t>
      </w:r>
      <w:proofErr w:type="spellEnd"/>
      <w:r w:rsidRPr="009853FE">
        <w:rPr>
          <w:rFonts w:ascii="Times New Roman" w:eastAsia="Times New Roman" w:hAnsi="Times New Roman"/>
        </w:rPr>
        <w:t>: </w:t>
      </w:r>
      <w:r w:rsidR="009853FE" w:rsidRPr="009853FE">
        <w:rPr>
          <w:rFonts w:ascii="Times New Roman" w:eastAsia="Times New Roman" w:hAnsi="Times New Roman"/>
          <w:bCs/>
        </w:rPr>
        <w:t>3</w:t>
      </w:r>
      <w:r w:rsidRPr="009853FE">
        <w:rPr>
          <w:rFonts w:ascii="Times New Roman" w:eastAsia="Times New Roman" w:hAnsi="Times New Roman"/>
        </w:rPr>
        <w:br/>
      </w:r>
      <w:r w:rsidRPr="009853FE">
        <w:rPr>
          <w:rFonts w:ascii="Times New Roman" w:eastAsia="Times New Roman" w:hAnsi="Times New Roman"/>
          <w:bCs/>
        </w:rPr>
        <w:t xml:space="preserve">Nazwa </w:t>
      </w:r>
      <w:proofErr w:type="spellStart"/>
      <w:r w:rsidRPr="009853FE">
        <w:rPr>
          <w:rFonts w:ascii="Times New Roman" w:eastAsia="Times New Roman" w:hAnsi="Times New Roman"/>
          <w:bCs/>
        </w:rPr>
        <w:t>mezoregionu</w:t>
      </w:r>
      <w:proofErr w:type="spellEnd"/>
      <w:r w:rsidRPr="009853FE">
        <w:rPr>
          <w:rFonts w:ascii="Times New Roman" w:eastAsia="Times New Roman" w:hAnsi="Times New Roman"/>
          <w:bCs/>
        </w:rPr>
        <w:t>: </w:t>
      </w:r>
      <w:r w:rsidR="009853FE" w:rsidRPr="009853FE">
        <w:t>Równina Gorzowska</w:t>
      </w:r>
    </w:p>
    <w:p w14:paraId="3A7B6217" w14:textId="77777777" w:rsidR="008B6C60" w:rsidRPr="009853FE" w:rsidRDefault="00D81132" w:rsidP="008B6C60">
      <w:pPr>
        <w:autoSpaceDE w:val="0"/>
        <w:autoSpaceDN w:val="0"/>
        <w:adjustRightInd w:val="0"/>
        <w:rPr>
          <w:rFonts w:asciiTheme="minorHAnsi" w:eastAsia="Times New Roman" w:hAnsiTheme="minorHAnsi"/>
          <w:u w:val="single"/>
        </w:rPr>
      </w:pPr>
      <w:proofErr w:type="spellStart"/>
      <w:r w:rsidRPr="009853FE">
        <w:rPr>
          <w:rFonts w:asciiTheme="minorHAnsi" w:eastAsia="Times New Roman" w:hAnsiTheme="minorHAnsi"/>
          <w:u w:val="single"/>
        </w:rPr>
        <w:t>Mezoregion</w:t>
      </w:r>
      <w:proofErr w:type="spellEnd"/>
      <w:r w:rsidRPr="009853FE">
        <w:rPr>
          <w:rFonts w:asciiTheme="minorHAnsi" w:eastAsia="Times New Roman" w:hAnsiTheme="minorHAnsi"/>
          <w:u w:val="single"/>
        </w:rPr>
        <w:t xml:space="preserve"> </w:t>
      </w:r>
      <w:r w:rsidR="009853FE" w:rsidRPr="009853FE">
        <w:rPr>
          <w:rFonts w:asciiTheme="minorHAnsi" w:eastAsia="Times New Roman" w:hAnsiTheme="minorHAnsi"/>
          <w:u w:val="single"/>
        </w:rPr>
        <w:t>Równiny Gorzowskiej</w:t>
      </w:r>
      <w:r w:rsidRPr="009853FE">
        <w:rPr>
          <w:rFonts w:asciiTheme="minorHAnsi" w:eastAsia="Times New Roman" w:hAnsiTheme="minorHAnsi"/>
          <w:u w:val="single"/>
        </w:rPr>
        <w:t>:</w:t>
      </w:r>
    </w:p>
    <w:p w14:paraId="2A6EE200" w14:textId="77777777" w:rsidR="009853FE" w:rsidRPr="009853FE" w:rsidRDefault="009853FE" w:rsidP="009853FE">
      <w:pPr>
        <w:autoSpaceDE w:val="0"/>
        <w:autoSpaceDN w:val="0"/>
        <w:adjustRightInd w:val="0"/>
        <w:ind w:firstLine="0"/>
      </w:pPr>
      <w:r w:rsidRPr="009853FE">
        <w:t xml:space="preserve">Powierzchnia ogólna </w:t>
      </w:r>
      <w:proofErr w:type="spellStart"/>
      <w:r w:rsidRPr="009853FE">
        <w:t>mezoregionu</w:t>
      </w:r>
      <w:proofErr w:type="spellEnd"/>
      <w:r w:rsidRPr="009853FE">
        <w:t xml:space="preserve"> wynosi 1752 km2, z czego lasy i ekosystemy </w:t>
      </w:r>
      <w:proofErr w:type="spellStart"/>
      <w:r w:rsidRPr="009853FE">
        <w:t>seminaturalne</w:t>
      </w:r>
      <w:proofErr w:type="spellEnd"/>
    </w:p>
    <w:p w14:paraId="7AE0E513" w14:textId="77777777" w:rsidR="009853FE" w:rsidRPr="009853FE" w:rsidRDefault="009853FE" w:rsidP="009853FE">
      <w:pPr>
        <w:autoSpaceDE w:val="0"/>
        <w:autoSpaceDN w:val="0"/>
        <w:adjustRightInd w:val="0"/>
        <w:ind w:firstLine="0"/>
      </w:pPr>
      <w:r w:rsidRPr="009853FE">
        <w:t xml:space="preserve">zajmują 59%. Dominują krajobrazy naturalne fluwioglacjalne </w:t>
      </w:r>
      <w:proofErr w:type="spellStart"/>
      <w:r w:rsidRPr="009853FE">
        <w:t>równinnei</w:t>
      </w:r>
      <w:proofErr w:type="spellEnd"/>
      <w:r w:rsidRPr="009853FE">
        <w:t xml:space="preserve"> faliste, rzadziej glacjalne pagórkowate. Niewielkie powierzchnie zajmują krajobrazy zalewowych den dolin – akumulacyjne. </w:t>
      </w:r>
      <w:proofErr w:type="spellStart"/>
      <w:r w:rsidRPr="009853FE">
        <w:t>Mezoregion</w:t>
      </w:r>
      <w:proofErr w:type="spellEnd"/>
      <w:r w:rsidRPr="009853FE">
        <w:t xml:space="preserve"> w części północnej i środkowej obejmuje duże pola sandrów utworzonych z plejstoceńskich piasków i żwirów sandrowych zlodowacenia północnopolskiego. W części południowej i zachodniej występują gliny zwałowe, piaski i żwiry lodowcowe; wśród nich miejscami wznoszą się małe wzgórza moren czołowych oraz kemów. Doliny rzek i zagłębienia terenu, głównie w części wschodniej </w:t>
      </w:r>
      <w:proofErr w:type="spellStart"/>
      <w:r w:rsidRPr="009853FE">
        <w:t>mezoregionu</w:t>
      </w:r>
      <w:proofErr w:type="spellEnd"/>
      <w:r w:rsidRPr="009853FE">
        <w:t>, są wypełnione przez holoceńskie piaski, żwiry, mady rzeczne, torfy i namuły. Przeważa krajobraz roślinny ubogich dąbrów pomorskich, zajmujący część północną obszaru. W części południowej występują płaty krajobrazów: grądowego w wariancie typowym, śródlądowych borów sosnowych i  borów mieszanych w odmianie pomorskiej, borów, borów mieszanych i grądów</w:t>
      </w:r>
    </w:p>
    <w:p w14:paraId="20C10A42" w14:textId="77777777" w:rsidR="008B6C60" w:rsidRPr="009853FE" w:rsidRDefault="009853FE" w:rsidP="009853FE">
      <w:pPr>
        <w:autoSpaceDE w:val="0"/>
        <w:autoSpaceDN w:val="0"/>
        <w:adjustRightInd w:val="0"/>
        <w:ind w:firstLine="0"/>
      </w:pPr>
      <w:r w:rsidRPr="009853FE">
        <w:t xml:space="preserve">oraz dąbrów świetlistych i grądów. Lesistość </w:t>
      </w:r>
      <w:proofErr w:type="spellStart"/>
      <w:r w:rsidRPr="009853FE">
        <w:t>mezoregionu</w:t>
      </w:r>
      <w:proofErr w:type="spellEnd"/>
      <w:r w:rsidRPr="009853FE">
        <w:t xml:space="preserve"> jest bardzo duża i wynosi 58%. Większe obszary bezleśne znajdują się na północny zachód od Dębna oraz w rejonie Gorzowa Wielkopolskiego. Lasy tworzą duże kompleksy.</w:t>
      </w:r>
    </w:p>
    <w:p w14:paraId="28B33F4C" w14:textId="77777777" w:rsidR="00025109" w:rsidRPr="009853FE" w:rsidRDefault="00A765A6" w:rsidP="00A765A6">
      <w:pPr>
        <w:ind w:firstLine="709"/>
        <w:rPr>
          <w:rFonts w:asciiTheme="minorHAnsi" w:hAnsiTheme="minorHAnsi"/>
          <w:bCs/>
        </w:rPr>
      </w:pPr>
      <w:r w:rsidRPr="009853FE">
        <w:rPr>
          <w:rFonts w:asciiTheme="minorHAnsi" w:hAnsiTheme="minorHAnsi"/>
          <w:bCs/>
        </w:rPr>
        <w:t>Na terenie inwestycji</w:t>
      </w:r>
      <w:r w:rsidR="0060496D" w:rsidRPr="009853FE">
        <w:rPr>
          <w:rFonts w:asciiTheme="minorHAnsi" w:hAnsiTheme="minorHAnsi"/>
          <w:bCs/>
        </w:rPr>
        <w:t xml:space="preserve">, w miejscu gdzie </w:t>
      </w:r>
      <w:r w:rsidR="009853FE" w:rsidRPr="009853FE">
        <w:rPr>
          <w:rFonts w:asciiTheme="minorHAnsi" w:hAnsiTheme="minorHAnsi"/>
          <w:bCs/>
        </w:rPr>
        <w:t xml:space="preserve">ma być zlokalizowana sieć wodociągowa ze zbiornikiem magazynowym wody i stacją podnoszenia ścieniania </w:t>
      </w:r>
      <w:r w:rsidRPr="009853FE">
        <w:rPr>
          <w:rFonts w:asciiTheme="minorHAnsi" w:hAnsiTheme="minorHAnsi"/>
          <w:bCs/>
        </w:rPr>
        <w:t xml:space="preserve">brak jest stanowisk gatunków roślin chronionych na podstawie Rozporządzenia Ministra Środowiska z dnia 9 października 2014 r. w sprawie ochrony gatunkowej roślin (Dz. U. 2014 poz. 1409) oraz zwierząt, objętych ochroną Rozporządzenia Ministra Środowiska z dnia 16 grudnia 2016 r. w sprawie ochrony gatunkowej zwierząt (Dz. U. 2016 poz. 2183). </w:t>
      </w:r>
    </w:p>
    <w:p w14:paraId="7F901EB9" w14:textId="77777777" w:rsidR="00A765A6" w:rsidRPr="009853FE" w:rsidRDefault="00A765A6" w:rsidP="00A765A6">
      <w:pPr>
        <w:ind w:firstLine="709"/>
        <w:rPr>
          <w:rFonts w:asciiTheme="minorHAnsi" w:hAnsiTheme="minorHAnsi"/>
          <w:b/>
          <w:bCs/>
        </w:rPr>
      </w:pPr>
      <w:r w:rsidRPr="009853FE">
        <w:rPr>
          <w:rFonts w:asciiTheme="minorHAnsi" w:hAnsiTheme="minorHAnsi"/>
          <w:bCs/>
        </w:rPr>
        <w:t xml:space="preserve">Teren </w:t>
      </w:r>
      <w:r w:rsidR="00025109" w:rsidRPr="009853FE">
        <w:rPr>
          <w:rFonts w:asciiTheme="minorHAnsi" w:hAnsiTheme="minorHAnsi"/>
          <w:bCs/>
        </w:rPr>
        <w:t xml:space="preserve">objęty inwestycja </w:t>
      </w:r>
      <w:r w:rsidRPr="009853FE">
        <w:rPr>
          <w:rFonts w:asciiTheme="minorHAnsi" w:hAnsiTheme="minorHAnsi"/>
          <w:bCs/>
        </w:rPr>
        <w:t xml:space="preserve">pozbawiony jest gatunków roślin rzadkich, oraz zagrożonych wyginięciem lub też umieszczonych w Polskiej Czerwonej Księdze Roślin. Na </w:t>
      </w:r>
      <w:r w:rsidR="00235A15" w:rsidRPr="009853FE">
        <w:rPr>
          <w:rFonts w:asciiTheme="minorHAnsi" w:hAnsiTheme="minorHAnsi"/>
          <w:bCs/>
        </w:rPr>
        <w:t xml:space="preserve">całym </w:t>
      </w:r>
      <w:r w:rsidR="00025109" w:rsidRPr="009853FE">
        <w:rPr>
          <w:rFonts w:asciiTheme="minorHAnsi" w:hAnsiTheme="minorHAnsi"/>
          <w:bCs/>
        </w:rPr>
        <w:t>obszarze</w:t>
      </w:r>
      <w:r w:rsidR="00235A15" w:rsidRPr="009853FE">
        <w:rPr>
          <w:rFonts w:asciiTheme="minorHAnsi" w:hAnsiTheme="minorHAnsi"/>
          <w:bCs/>
        </w:rPr>
        <w:t xml:space="preserve"> </w:t>
      </w:r>
      <w:r w:rsidR="00025109" w:rsidRPr="009853FE">
        <w:rPr>
          <w:rFonts w:asciiTheme="minorHAnsi" w:hAnsiTheme="minorHAnsi"/>
          <w:bCs/>
        </w:rPr>
        <w:t>przedsięwzięcia</w:t>
      </w:r>
      <w:r w:rsidR="00235A15" w:rsidRPr="009853FE">
        <w:rPr>
          <w:rFonts w:asciiTheme="minorHAnsi" w:hAnsiTheme="minorHAnsi"/>
          <w:bCs/>
        </w:rPr>
        <w:t xml:space="preserve"> </w:t>
      </w:r>
      <w:r w:rsidRPr="009853FE">
        <w:rPr>
          <w:rFonts w:asciiTheme="minorHAnsi" w:hAnsiTheme="minorHAnsi"/>
          <w:bCs/>
        </w:rPr>
        <w:t xml:space="preserve">nie stwierdzono siedlisk przyrodniczych gatunków roślin umieszczonych </w:t>
      </w:r>
      <w:r w:rsidR="00025109" w:rsidRPr="009853FE">
        <w:rPr>
          <w:rFonts w:asciiTheme="minorHAnsi" w:hAnsiTheme="minorHAnsi"/>
          <w:bCs/>
        </w:rPr>
        <w:br/>
      </w:r>
      <w:r w:rsidRPr="009853FE">
        <w:rPr>
          <w:rFonts w:asciiTheme="minorHAnsi" w:hAnsiTheme="minorHAnsi"/>
          <w:bCs/>
        </w:rPr>
        <w:t>w załącznikach do Rozporządzenia Ministra Środowiska z dnia 13 kwietnia 2010 r. w sprawie siedlisk przyrodniczych oraz gatunków będących przedmiotem zainteresowania Wspólnoty,</w:t>
      </w:r>
      <w:r w:rsidRPr="009853FE">
        <w:rPr>
          <w:rFonts w:asciiTheme="minorHAnsi" w:hAnsiTheme="minorHAnsi"/>
          <w:b/>
          <w:bCs/>
        </w:rPr>
        <w:t xml:space="preserve"> a </w:t>
      </w:r>
      <w:r w:rsidRPr="009853FE">
        <w:rPr>
          <w:rFonts w:asciiTheme="minorHAnsi" w:hAnsiTheme="minorHAnsi"/>
          <w:bCs/>
        </w:rPr>
        <w:t>także kryteriów wyboru obszarów kwalifikujących się do uznania lub wyznaczenia jako obszary Natura 2000 (Dz. U. 2014 poz. 1713, ze zm.).</w:t>
      </w:r>
    </w:p>
    <w:p w14:paraId="56F7906C" w14:textId="77777777" w:rsidR="00A765A6" w:rsidRPr="00AE299C" w:rsidRDefault="00A765A6" w:rsidP="00C55930">
      <w:pPr>
        <w:widowControl w:val="0"/>
        <w:tabs>
          <w:tab w:val="left" w:pos="0"/>
        </w:tabs>
        <w:overflowPunct w:val="0"/>
        <w:autoSpaceDE w:val="0"/>
        <w:autoSpaceDN w:val="0"/>
        <w:adjustRightInd w:val="0"/>
        <w:textAlignment w:val="baseline"/>
        <w:rPr>
          <w:rFonts w:asciiTheme="minorHAnsi" w:hAnsiTheme="minorHAnsi"/>
          <w:color w:val="FF0000"/>
        </w:rPr>
      </w:pPr>
    </w:p>
    <w:p w14:paraId="726C6AC1" w14:textId="77777777" w:rsidR="00A765A6" w:rsidRPr="00AE299C" w:rsidRDefault="00A765A6" w:rsidP="00C55930">
      <w:pPr>
        <w:widowControl w:val="0"/>
        <w:tabs>
          <w:tab w:val="left" w:pos="0"/>
        </w:tabs>
        <w:overflowPunct w:val="0"/>
        <w:autoSpaceDE w:val="0"/>
        <w:autoSpaceDN w:val="0"/>
        <w:adjustRightInd w:val="0"/>
        <w:textAlignment w:val="baseline"/>
        <w:rPr>
          <w:rFonts w:asciiTheme="minorHAnsi" w:hAnsiTheme="minorHAnsi"/>
          <w:color w:val="FF0000"/>
        </w:rPr>
      </w:pPr>
    </w:p>
    <w:p w14:paraId="4448610E" w14:textId="77777777" w:rsidR="00862E28" w:rsidRPr="00EF188A" w:rsidRDefault="00E0345A" w:rsidP="00A21E95">
      <w:pPr>
        <w:pStyle w:val="Akapitzlist1"/>
        <w:widowControl w:val="0"/>
        <w:numPr>
          <w:ilvl w:val="0"/>
          <w:numId w:val="21"/>
        </w:numPr>
        <w:tabs>
          <w:tab w:val="left" w:pos="0"/>
        </w:tabs>
        <w:overflowPunct w:val="0"/>
        <w:autoSpaceDE w:val="0"/>
        <w:autoSpaceDN w:val="0"/>
        <w:adjustRightInd w:val="0"/>
        <w:spacing w:after="120" w:line="276" w:lineRule="auto"/>
        <w:ind w:left="567" w:hanging="567"/>
        <w:textAlignment w:val="baseline"/>
        <w:rPr>
          <w:rFonts w:asciiTheme="minorHAnsi" w:hAnsiTheme="minorHAnsi"/>
        </w:rPr>
      </w:pPr>
      <w:r w:rsidRPr="00EF188A">
        <w:rPr>
          <w:rFonts w:asciiTheme="minorHAnsi" w:hAnsiTheme="minorHAnsi"/>
          <w:b/>
        </w:rPr>
        <w:t>Rodzaj technologii</w:t>
      </w:r>
    </w:p>
    <w:p w14:paraId="27C02224" w14:textId="77777777" w:rsidR="00406BFC" w:rsidRPr="00EF188A" w:rsidRDefault="00406BFC" w:rsidP="00406BFC">
      <w:pPr>
        <w:ind w:firstLine="0"/>
        <w:rPr>
          <w:rFonts w:asciiTheme="minorHAnsi" w:hAnsiTheme="minorHAnsi"/>
          <w:u w:val="single"/>
        </w:rPr>
      </w:pPr>
      <w:r w:rsidRPr="00EF188A">
        <w:rPr>
          <w:rFonts w:asciiTheme="minorHAnsi" w:hAnsiTheme="minorHAnsi"/>
          <w:u w:val="single"/>
        </w:rPr>
        <w:t>Faza realizacji</w:t>
      </w:r>
    </w:p>
    <w:p w14:paraId="10EA8092" w14:textId="77777777" w:rsidR="001F53F2" w:rsidRPr="00EF188A" w:rsidRDefault="001F53F2" w:rsidP="00406BFC">
      <w:pPr>
        <w:ind w:firstLine="0"/>
        <w:rPr>
          <w:rFonts w:asciiTheme="minorHAnsi" w:hAnsiTheme="minorHAnsi"/>
          <w:u w:val="single"/>
        </w:rPr>
      </w:pPr>
    </w:p>
    <w:p w14:paraId="0F530B14" w14:textId="77777777" w:rsidR="001F53F2" w:rsidRPr="00EF188A" w:rsidRDefault="001F53F2" w:rsidP="001F53F2">
      <w:pPr>
        <w:rPr>
          <w:rFonts w:asciiTheme="minorHAnsi" w:hAnsiTheme="minorHAnsi"/>
        </w:rPr>
      </w:pPr>
      <w:r w:rsidRPr="00EF188A">
        <w:rPr>
          <w:rFonts w:asciiTheme="minorHAnsi" w:hAnsiTheme="minorHAnsi"/>
        </w:rPr>
        <w:t xml:space="preserve">Projektuje się budowę </w:t>
      </w:r>
      <w:r w:rsidR="00EF188A" w:rsidRPr="00EF188A">
        <w:rPr>
          <w:rFonts w:asciiTheme="minorHAnsi" w:hAnsiTheme="minorHAnsi"/>
        </w:rPr>
        <w:t>sieci wodociągowej</w:t>
      </w:r>
      <w:r w:rsidRPr="00EF188A">
        <w:rPr>
          <w:rFonts w:asciiTheme="minorHAnsi" w:hAnsiTheme="minorHAnsi"/>
        </w:rPr>
        <w:t xml:space="preserve"> metodą tradycyjną w wykopie otwartym umocnionym z odkładem urobku na stronę w sąsiedztwie realizowanego wykopu. Dopuszcza się, zwłaszcza w miejscach kolizji z istniejącym uzbrojeniem, przekroczeń dróg o nawierzchni umocnionej i innych przeszkód terenowych zastosowanie technologii </w:t>
      </w:r>
      <w:proofErr w:type="spellStart"/>
      <w:r w:rsidRPr="00EF188A">
        <w:rPr>
          <w:rFonts w:asciiTheme="minorHAnsi" w:hAnsiTheme="minorHAnsi"/>
        </w:rPr>
        <w:t>bezwykopowej</w:t>
      </w:r>
      <w:proofErr w:type="spellEnd"/>
      <w:r w:rsidRPr="00EF188A">
        <w:rPr>
          <w:rFonts w:asciiTheme="minorHAnsi" w:hAnsiTheme="minorHAnsi"/>
        </w:rPr>
        <w:t xml:space="preserve"> układania rurociągów za pomocą przewiertów sterowanych lub </w:t>
      </w:r>
      <w:proofErr w:type="spellStart"/>
      <w:r w:rsidRPr="00EF188A">
        <w:rPr>
          <w:rFonts w:asciiTheme="minorHAnsi" w:hAnsiTheme="minorHAnsi"/>
        </w:rPr>
        <w:t>przecisków</w:t>
      </w:r>
      <w:proofErr w:type="spellEnd"/>
      <w:r w:rsidRPr="00EF188A">
        <w:rPr>
          <w:rFonts w:asciiTheme="minorHAnsi" w:hAnsiTheme="minorHAnsi"/>
        </w:rPr>
        <w:t>. Wykopy w miejscach przebiegu istniejącego uzbrojenia podziemnego bądź w miejscach zbliżenia do drzewostanu będą wykonywane ręcznie ze szczególną ostrożnością. W przypadku uszkodzenia</w:t>
      </w:r>
      <w:r w:rsidRPr="00AE299C">
        <w:rPr>
          <w:rFonts w:asciiTheme="minorHAnsi" w:hAnsiTheme="minorHAnsi"/>
          <w:color w:val="FF0000"/>
        </w:rPr>
        <w:t xml:space="preserve"> </w:t>
      </w:r>
      <w:r w:rsidRPr="00EF188A">
        <w:rPr>
          <w:rFonts w:asciiTheme="minorHAnsi" w:hAnsiTheme="minorHAnsi"/>
        </w:rPr>
        <w:t xml:space="preserve">sieci uzbrojenia podziemnego natychmiast zostaną powiadomieni jej właściciele i w sposób bezpieczny dla środowiska ewentualne awarie będą zabezpieczane. </w:t>
      </w:r>
    </w:p>
    <w:p w14:paraId="7FDCADEB" w14:textId="77777777" w:rsidR="001F53F2" w:rsidRPr="00EF188A" w:rsidRDefault="001F53F2" w:rsidP="001F53F2">
      <w:pPr>
        <w:rPr>
          <w:rFonts w:asciiTheme="minorHAnsi" w:hAnsiTheme="minorHAnsi"/>
        </w:rPr>
      </w:pPr>
      <w:r w:rsidRPr="00EF188A">
        <w:rPr>
          <w:rFonts w:asciiTheme="minorHAnsi" w:hAnsiTheme="minorHAnsi"/>
        </w:rPr>
        <w:lastRenderedPageBreak/>
        <w:t>Odwodnienie wykopów planuje się realizować odcinkowo, przy zastosowaniu zestawów igłofiltrowych lub za pomocą przenośnej pompy odpompowującej wodę bezpośrednio z wykopu. Wodę pochodzącą z odwodnienia wykopów planuje się odprowadzić do najbliższych rowów melioracyjnych lub do naturalnych lokalnych obniżeń terenowych w taki sposób aby nie powodować trwałych zmian stosunków wodnych, aby zakres oddziaływania ograniczony był do minimum i nie wykraczał poza obszar realizacji inwestycji.</w:t>
      </w:r>
    </w:p>
    <w:p w14:paraId="5008FE4A" w14:textId="77777777" w:rsidR="004B5822" w:rsidRPr="00EF188A" w:rsidRDefault="004B5822" w:rsidP="006339A3">
      <w:pPr>
        <w:pStyle w:val="Tekstpodstawowy"/>
        <w:spacing w:after="0"/>
        <w:rPr>
          <w:rFonts w:asciiTheme="minorHAnsi" w:hAnsiTheme="minorHAnsi" w:cs="Calibri"/>
        </w:rPr>
      </w:pPr>
    </w:p>
    <w:p w14:paraId="041048B5" w14:textId="77777777" w:rsidR="006339A3" w:rsidRPr="00EF188A" w:rsidRDefault="006339A3" w:rsidP="006339A3">
      <w:pPr>
        <w:pStyle w:val="Tekstpodstawowy"/>
        <w:spacing w:after="0"/>
        <w:rPr>
          <w:rFonts w:asciiTheme="minorHAnsi" w:hAnsiTheme="minorHAnsi" w:cs="Calibri"/>
        </w:rPr>
      </w:pPr>
      <w:r w:rsidRPr="00EF188A">
        <w:rPr>
          <w:rFonts w:asciiTheme="minorHAnsi" w:hAnsiTheme="minorHAnsi" w:cs="Calibri"/>
        </w:rPr>
        <w:t>Prace budowlane, składające się na przedsięwzięcie, prowadzone będą przy użyciu sprzętu budowlanego, maszyn i urządzeń do robót budowlanych oraz transportu, tj. dźwigi, koparki, maszyny budowlane i samochody ciężarowe.</w:t>
      </w:r>
    </w:p>
    <w:p w14:paraId="7FC209D6" w14:textId="77777777" w:rsidR="006339A3" w:rsidRPr="00EF188A" w:rsidRDefault="006339A3" w:rsidP="00945110">
      <w:pPr>
        <w:rPr>
          <w:rFonts w:asciiTheme="minorHAnsi" w:hAnsiTheme="minorHAnsi"/>
        </w:rPr>
      </w:pPr>
      <w:r w:rsidRPr="00EF188A">
        <w:rPr>
          <w:rFonts w:asciiTheme="minorHAnsi" w:hAnsiTheme="minorHAnsi"/>
        </w:rPr>
        <w:t xml:space="preserve">W fazie budowy realizacja robót ziemnych wymagać będzie użycia maszyn budowlanych (spycharka, koparka), sprzętu specjalistycznego takiego jak dźwigi samojezdne oraz środków transportu </w:t>
      </w:r>
      <w:r w:rsidR="001F53F2" w:rsidRPr="00EF188A">
        <w:rPr>
          <w:rFonts w:asciiTheme="minorHAnsi" w:hAnsiTheme="minorHAnsi"/>
        </w:rPr>
        <w:t>dowożących</w:t>
      </w:r>
      <w:r w:rsidRPr="00EF188A">
        <w:rPr>
          <w:rFonts w:asciiTheme="minorHAnsi" w:hAnsiTheme="minorHAnsi"/>
        </w:rPr>
        <w:t xml:space="preserve"> kruszywo oraz elementy wykonawcze i urządzenia. Prace te związane będą też z urządzeniem plac</w:t>
      </w:r>
      <w:r w:rsidR="001F53F2" w:rsidRPr="00EF188A">
        <w:rPr>
          <w:rFonts w:asciiTheme="minorHAnsi" w:hAnsiTheme="minorHAnsi"/>
        </w:rPr>
        <w:t>u</w:t>
      </w:r>
      <w:r w:rsidRPr="00EF188A">
        <w:rPr>
          <w:rFonts w:asciiTheme="minorHAnsi" w:hAnsiTheme="minorHAnsi"/>
        </w:rPr>
        <w:t xml:space="preserve"> budowy dla posadowienia </w:t>
      </w:r>
      <w:r w:rsidR="00EF188A" w:rsidRPr="00EF188A">
        <w:rPr>
          <w:rFonts w:asciiTheme="minorHAnsi" w:hAnsiTheme="minorHAnsi"/>
        </w:rPr>
        <w:t>zbiornika magazynoweg</w:t>
      </w:r>
      <w:r w:rsidR="00311B80">
        <w:rPr>
          <w:rFonts w:asciiTheme="minorHAnsi" w:hAnsiTheme="minorHAnsi"/>
        </w:rPr>
        <w:t>o wody, stacji podnoszenia ciśn</w:t>
      </w:r>
      <w:r w:rsidR="00EF188A" w:rsidRPr="00EF188A">
        <w:rPr>
          <w:rFonts w:asciiTheme="minorHAnsi" w:hAnsiTheme="minorHAnsi"/>
        </w:rPr>
        <w:t>i</w:t>
      </w:r>
      <w:r w:rsidR="00311B80">
        <w:rPr>
          <w:rFonts w:asciiTheme="minorHAnsi" w:hAnsiTheme="minorHAnsi"/>
        </w:rPr>
        <w:t>e</w:t>
      </w:r>
      <w:r w:rsidR="00EF188A" w:rsidRPr="00EF188A">
        <w:rPr>
          <w:rFonts w:asciiTheme="minorHAnsi" w:hAnsiTheme="minorHAnsi"/>
        </w:rPr>
        <w:t>nia</w:t>
      </w:r>
      <w:r w:rsidRPr="00EF188A">
        <w:rPr>
          <w:rFonts w:asciiTheme="minorHAnsi" w:hAnsiTheme="minorHAnsi"/>
        </w:rPr>
        <w:t>, rurociągów oraz wykonania sieci.</w:t>
      </w:r>
    </w:p>
    <w:p w14:paraId="52005EE3" w14:textId="77777777" w:rsidR="0077456A" w:rsidRPr="00EF188A" w:rsidRDefault="0077456A" w:rsidP="00406BFC">
      <w:pPr>
        <w:rPr>
          <w:rFonts w:asciiTheme="minorHAnsi" w:hAnsiTheme="minorHAnsi"/>
        </w:rPr>
      </w:pPr>
      <w:r w:rsidRPr="00EF188A">
        <w:rPr>
          <w:rFonts w:asciiTheme="minorHAnsi" w:hAnsiTheme="minorHAnsi"/>
        </w:rPr>
        <w:t>Proces budowlany będzie przebiegał wg standardów technicznych dla tego typu prac budowlanych, gdzie zakłada się następujące etapy:</w:t>
      </w:r>
    </w:p>
    <w:p w14:paraId="734505F3" w14:textId="77777777" w:rsidR="0077456A" w:rsidRPr="00EF188A" w:rsidRDefault="0077456A" w:rsidP="00A21E95">
      <w:pPr>
        <w:numPr>
          <w:ilvl w:val="1"/>
          <w:numId w:val="27"/>
        </w:numPr>
        <w:ind w:left="851" w:hanging="284"/>
        <w:rPr>
          <w:rFonts w:asciiTheme="minorHAnsi" w:hAnsiTheme="minorHAnsi"/>
        </w:rPr>
      </w:pPr>
      <w:r w:rsidRPr="00EF188A">
        <w:rPr>
          <w:rFonts w:asciiTheme="minorHAnsi" w:hAnsiTheme="minorHAnsi"/>
        </w:rPr>
        <w:t>etap przygotowań – przygotowanie terenu, oczyszczenie, zdjęcie wierzchniej</w:t>
      </w:r>
      <w:r w:rsidR="001F53F2" w:rsidRPr="00EF188A">
        <w:rPr>
          <w:rFonts w:asciiTheme="minorHAnsi" w:hAnsiTheme="minorHAnsi"/>
        </w:rPr>
        <w:t xml:space="preserve"> warstwy humusu, prace ziemne;</w:t>
      </w:r>
    </w:p>
    <w:p w14:paraId="3A02332A" w14:textId="77777777" w:rsidR="0077456A" w:rsidRPr="00EF188A" w:rsidRDefault="0077456A" w:rsidP="00A21E95">
      <w:pPr>
        <w:numPr>
          <w:ilvl w:val="1"/>
          <w:numId w:val="27"/>
        </w:numPr>
        <w:ind w:left="851" w:hanging="284"/>
        <w:rPr>
          <w:rFonts w:asciiTheme="minorHAnsi" w:hAnsiTheme="minorHAnsi"/>
        </w:rPr>
      </w:pPr>
      <w:r w:rsidRPr="00EF188A">
        <w:rPr>
          <w:rFonts w:asciiTheme="minorHAnsi" w:hAnsiTheme="minorHAnsi"/>
        </w:rPr>
        <w:t>etap prac właściwych –zakłada się prowadzenie prac budowlanych związanych z realizacją sieci</w:t>
      </w:r>
      <w:r w:rsidR="00EF188A" w:rsidRPr="00EF188A">
        <w:rPr>
          <w:rFonts w:asciiTheme="minorHAnsi" w:hAnsiTheme="minorHAnsi"/>
        </w:rPr>
        <w:t>, zbiornika, stacji (pompowni)</w:t>
      </w:r>
      <w:r w:rsidRPr="00EF188A">
        <w:rPr>
          <w:rFonts w:asciiTheme="minorHAnsi" w:hAnsiTheme="minorHAnsi"/>
        </w:rPr>
        <w:t xml:space="preserve">, gdzie zakłada się </w:t>
      </w:r>
      <w:r w:rsidR="00466399" w:rsidRPr="00EF188A">
        <w:rPr>
          <w:rFonts w:asciiTheme="minorHAnsi" w:hAnsiTheme="minorHAnsi"/>
        </w:rPr>
        <w:t xml:space="preserve">wykonywanie ułożenia rurociągów i przewodów </w:t>
      </w:r>
      <w:r w:rsidR="00BA4DA1" w:rsidRPr="00EF188A">
        <w:rPr>
          <w:rFonts w:asciiTheme="minorHAnsi" w:hAnsiTheme="minorHAnsi"/>
        </w:rPr>
        <w:t xml:space="preserve">częściowo metodą bezwykopową </w:t>
      </w:r>
      <w:r w:rsidR="00466399" w:rsidRPr="00EF188A">
        <w:rPr>
          <w:rFonts w:asciiTheme="minorHAnsi" w:hAnsiTheme="minorHAnsi"/>
        </w:rPr>
        <w:t>w technologii odwiertów kierunkowych</w:t>
      </w:r>
      <w:r w:rsidR="00BA4DA1" w:rsidRPr="00EF188A">
        <w:rPr>
          <w:rFonts w:asciiTheme="minorHAnsi" w:hAnsiTheme="minorHAnsi"/>
        </w:rPr>
        <w:t xml:space="preserve"> i częściowo metodą tradycyjną wykopową (wykop i ułożenie sieci na głębokość min. poniżej strefy zamarzania tj. </w:t>
      </w:r>
      <w:smartTag w:uri="urn:schemas-microsoft-com:office:smarttags" w:element="metricconverter">
        <w:smartTagPr>
          <w:attr w:name="ProductID" w:val="0,9 m"/>
        </w:smartTagPr>
        <w:r w:rsidR="00BA4DA1" w:rsidRPr="00EF188A">
          <w:rPr>
            <w:rFonts w:asciiTheme="minorHAnsi" w:hAnsiTheme="minorHAnsi"/>
          </w:rPr>
          <w:t>0,9 m</w:t>
        </w:r>
      </w:smartTag>
      <w:r w:rsidR="00BA4DA1" w:rsidRPr="00EF188A">
        <w:rPr>
          <w:rFonts w:asciiTheme="minorHAnsi" w:hAnsiTheme="minorHAnsi"/>
        </w:rPr>
        <w:t xml:space="preserve"> p</w:t>
      </w:r>
      <w:r w:rsidR="00410688" w:rsidRPr="00EF188A">
        <w:rPr>
          <w:rFonts w:asciiTheme="minorHAnsi" w:hAnsiTheme="minorHAnsi"/>
        </w:rPr>
        <w:t>.</w:t>
      </w:r>
      <w:r w:rsidR="00BA4DA1" w:rsidRPr="00EF188A">
        <w:rPr>
          <w:rFonts w:asciiTheme="minorHAnsi" w:hAnsiTheme="minorHAnsi"/>
        </w:rPr>
        <w:t>p</w:t>
      </w:r>
      <w:r w:rsidR="00410688" w:rsidRPr="00EF188A">
        <w:rPr>
          <w:rFonts w:asciiTheme="minorHAnsi" w:hAnsiTheme="minorHAnsi"/>
        </w:rPr>
        <w:t>.t</w:t>
      </w:r>
      <w:r w:rsidR="00BA4DA1" w:rsidRPr="00EF188A">
        <w:rPr>
          <w:rFonts w:asciiTheme="minorHAnsi" w:hAnsiTheme="minorHAnsi"/>
        </w:rPr>
        <w:t>.)</w:t>
      </w:r>
      <w:r w:rsidR="00466399" w:rsidRPr="00EF188A">
        <w:rPr>
          <w:rFonts w:asciiTheme="minorHAnsi" w:hAnsiTheme="minorHAnsi"/>
        </w:rPr>
        <w:t xml:space="preserve">; </w:t>
      </w:r>
    </w:p>
    <w:p w14:paraId="01719DB7" w14:textId="77777777" w:rsidR="0077456A" w:rsidRPr="00EF188A" w:rsidRDefault="0077456A" w:rsidP="00A21E95">
      <w:pPr>
        <w:numPr>
          <w:ilvl w:val="1"/>
          <w:numId w:val="27"/>
        </w:numPr>
        <w:ind w:left="851" w:hanging="284"/>
        <w:rPr>
          <w:rFonts w:asciiTheme="minorHAnsi" w:hAnsiTheme="minorHAnsi"/>
        </w:rPr>
      </w:pPr>
      <w:r w:rsidRPr="00EF188A">
        <w:rPr>
          <w:rFonts w:asciiTheme="minorHAnsi" w:hAnsiTheme="minorHAnsi"/>
        </w:rPr>
        <w:t>etap prac wykończeniowych – wykończenie obiektów</w:t>
      </w:r>
      <w:r w:rsidR="001F53F2" w:rsidRPr="00EF188A">
        <w:rPr>
          <w:rFonts w:asciiTheme="minorHAnsi" w:hAnsiTheme="minorHAnsi"/>
        </w:rPr>
        <w:t xml:space="preserve"> </w:t>
      </w:r>
      <w:r w:rsidR="00EF188A" w:rsidRPr="00EF188A">
        <w:rPr>
          <w:rFonts w:asciiTheme="minorHAnsi" w:hAnsiTheme="minorHAnsi"/>
        </w:rPr>
        <w:t>– zbiornika, stacji podnoszenia ciśnienia</w:t>
      </w:r>
      <w:r w:rsidRPr="00EF188A">
        <w:rPr>
          <w:rFonts w:asciiTheme="minorHAnsi" w:hAnsiTheme="minorHAnsi"/>
        </w:rPr>
        <w:t>;</w:t>
      </w:r>
    </w:p>
    <w:p w14:paraId="7EBC2595" w14:textId="77777777" w:rsidR="00466399" w:rsidRPr="00EF188A" w:rsidRDefault="0077456A" w:rsidP="00A21E95">
      <w:pPr>
        <w:numPr>
          <w:ilvl w:val="1"/>
          <w:numId w:val="27"/>
        </w:numPr>
        <w:ind w:left="851" w:hanging="284"/>
        <w:rPr>
          <w:rFonts w:asciiTheme="minorHAnsi" w:hAnsiTheme="minorHAnsi"/>
        </w:rPr>
      </w:pPr>
      <w:r w:rsidRPr="00EF188A">
        <w:rPr>
          <w:rFonts w:asciiTheme="minorHAnsi" w:hAnsiTheme="minorHAnsi"/>
        </w:rPr>
        <w:t>etap prac montażowych i instalacyjnych</w:t>
      </w:r>
      <w:r w:rsidR="00466399" w:rsidRPr="00EF188A">
        <w:rPr>
          <w:rFonts w:asciiTheme="minorHAnsi" w:hAnsiTheme="minorHAnsi"/>
        </w:rPr>
        <w:t xml:space="preserve"> – montaż urządzeń</w:t>
      </w:r>
      <w:r w:rsidR="001F53F2" w:rsidRPr="00EF188A">
        <w:rPr>
          <w:rFonts w:asciiTheme="minorHAnsi" w:hAnsiTheme="minorHAnsi"/>
        </w:rPr>
        <w:t xml:space="preserve"> </w:t>
      </w:r>
      <w:r w:rsidR="00EF188A" w:rsidRPr="00EF188A">
        <w:rPr>
          <w:rFonts w:asciiTheme="minorHAnsi" w:hAnsiTheme="minorHAnsi"/>
        </w:rPr>
        <w:t xml:space="preserve">w kontenerowej stacji podnoszenia ciśnienia, montaż zbiornika, </w:t>
      </w:r>
      <w:r w:rsidR="00466399" w:rsidRPr="00EF188A">
        <w:rPr>
          <w:rFonts w:asciiTheme="minorHAnsi" w:hAnsiTheme="minorHAnsi"/>
        </w:rPr>
        <w:t xml:space="preserve"> instalacji, sieci elektroenergetycznych, urządzeń monitorujących;</w:t>
      </w:r>
    </w:p>
    <w:p w14:paraId="12FAB680" w14:textId="77777777" w:rsidR="00466399" w:rsidRPr="00EF188A" w:rsidRDefault="00466399" w:rsidP="00A21E95">
      <w:pPr>
        <w:numPr>
          <w:ilvl w:val="1"/>
          <w:numId w:val="27"/>
        </w:numPr>
        <w:ind w:left="851" w:hanging="284"/>
        <w:rPr>
          <w:rFonts w:asciiTheme="minorHAnsi" w:hAnsiTheme="minorHAnsi"/>
        </w:rPr>
      </w:pPr>
      <w:r w:rsidRPr="00EF188A">
        <w:rPr>
          <w:rFonts w:asciiTheme="minorHAnsi" w:hAnsiTheme="minorHAnsi"/>
        </w:rPr>
        <w:t>etap końcowy – zagospodarowanie terenu</w:t>
      </w:r>
      <w:r w:rsidR="001F53F2" w:rsidRPr="00EF188A">
        <w:rPr>
          <w:rFonts w:asciiTheme="minorHAnsi" w:hAnsiTheme="minorHAnsi"/>
        </w:rPr>
        <w:t xml:space="preserve"> </w:t>
      </w:r>
      <w:r w:rsidRPr="00EF188A">
        <w:rPr>
          <w:rFonts w:asciiTheme="minorHAnsi" w:hAnsiTheme="minorHAnsi"/>
        </w:rPr>
        <w:t xml:space="preserve">oraz </w:t>
      </w:r>
      <w:r w:rsidR="00BA4DA1" w:rsidRPr="00EF188A">
        <w:rPr>
          <w:rFonts w:asciiTheme="minorHAnsi" w:hAnsiTheme="minorHAnsi"/>
        </w:rPr>
        <w:t xml:space="preserve">faza rozruchu </w:t>
      </w:r>
      <w:r w:rsidR="00EF188A" w:rsidRPr="00EF188A">
        <w:rPr>
          <w:rFonts w:asciiTheme="minorHAnsi" w:hAnsiTheme="minorHAnsi"/>
        </w:rPr>
        <w:t>stacji podnoszenia ciśnienia (pompowni)</w:t>
      </w:r>
      <w:r w:rsidR="00BA4DA1" w:rsidRPr="00EF188A">
        <w:rPr>
          <w:rFonts w:asciiTheme="minorHAnsi" w:hAnsiTheme="minorHAnsi"/>
        </w:rPr>
        <w:t>.</w:t>
      </w:r>
    </w:p>
    <w:p w14:paraId="373804C6" w14:textId="77777777" w:rsidR="00466399" w:rsidRPr="00EF188A" w:rsidRDefault="00466399" w:rsidP="00466399">
      <w:pPr>
        <w:ind w:firstLine="0"/>
        <w:rPr>
          <w:rFonts w:asciiTheme="minorHAnsi" w:hAnsiTheme="minorHAnsi"/>
        </w:rPr>
      </w:pPr>
    </w:p>
    <w:p w14:paraId="7B1BE336" w14:textId="77777777" w:rsidR="00715133" w:rsidRPr="00EF188A" w:rsidRDefault="00466399" w:rsidP="00236383">
      <w:pPr>
        <w:rPr>
          <w:rFonts w:asciiTheme="minorHAnsi" w:hAnsiTheme="minorHAnsi"/>
        </w:rPr>
      </w:pPr>
      <w:r w:rsidRPr="00EF188A">
        <w:rPr>
          <w:rFonts w:asciiTheme="minorHAnsi" w:hAnsiTheme="minorHAnsi"/>
        </w:rPr>
        <w:t>W odniesieniu do kwestii prowadzenia prac budowlanych, zakłada się ich realizację zgodnie ze standardami budowlanymi, przepisami bhp według indywidualnego projektu autorskiego wykonawczego. Tego typu przedsięwzięcia są projektowane</w:t>
      </w:r>
      <w:r w:rsidR="00715133" w:rsidRPr="00EF188A">
        <w:rPr>
          <w:rFonts w:asciiTheme="minorHAnsi" w:hAnsiTheme="minorHAnsi"/>
        </w:rPr>
        <w:t>,</w:t>
      </w:r>
      <w:r w:rsidRPr="00EF188A">
        <w:rPr>
          <w:rFonts w:asciiTheme="minorHAnsi" w:hAnsiTheme="minorHAnsi"/>
        </w:rPr>
        <w:t xml:space="preserve"> jako indywidualne rozwiązania techniczne </w:t>
      </w:r>
      <w:r w:rsidR="00715133" w:rsidRPr="00EF188A">
        <w:rPr>
          <w:rFonts w:asciiTheme="minorHAnsi" w:hAnsiTheme="minorHAnsi"/>
        </w:rPr>
        <w:t>dla lokalnych uwarunkowań i zapotrzebowania</w:t>
      </w:r>
      <w:r w:rsidR="00AA76B4" w:rsidRPr="00EF188A">
        <w:rPr>
          <w:rFonts w:asciiTheme="minorHAnsi" w:hAnsiTheme="minorHAnsi"/>
        </w:rPr>
        <w:t xml:space="preserve"> na wodę </w:t>
      </w:r>
      <w:r w:rsidR="00AA76B4" w:rsidRPr="00EF188A">
        <w:rPr>
          <w:rFonts w:asciiTheme="minorHAnsi" w:hAnsiTheme="minorHAnsi"/>
        </w:rPr>
        <w:br/>
        <w:t>i odprowadzenie ścieków</w:t>
      </w:r>
      <w:r w:rsidR="00715133" w:rsidRPr="00EF188A">
        <w:rPr>
          <w:rFonts w:asciiTheme="minorHAnsi" w:hAnsiTheme="minorHAnsi"/>
        </w:rPr>
        <w:t>.</w:t>
      </w:r>
    </w:p>
    <w:p w14:paraId="77E8932A" w14:textId="77777777" w:rsidR="00715133" w:rsidRPr="00EF188A" w:rsidRDefault="00715133" w:rsidP="006339A3">
      <w:pPr>
        <w:ind w:firstLine="0"/>
        <w:rPr>
          <w:rFonts w:asciiTheme="minorHAnsi" w:hAnsiTheme="minorHAnsi"/>
        </w:rPr>
      </w:pPr>
    </w:p>
    <w:p w14:paraId="30629889" w14:textId="77777777" w:rsidR="00AA76B4" w:rsidRPr="00EF188A" w:rsidRDefault="00AA76B4" w:rsidP="00236383">
      <w:pPr>
        <w:rPr>
          <w:rFonts w:asciiTheme="minorHAnsi" w:hAnsiTheme="minorHAnsi"/>
        </w:rPr>
      </w:pPr>
      <w:r w:rsidRPr="00EF188A">
        <w:rPr>
          <w:rFonts w:asciiTheme="minorHAnsi" w:hAnsiTheme="minorHAnsi"/>
        </w:rPr>
        <w:t>Zakłada się prowadzenie prac w oparciu o lokaln</w:t>
      </w:r>
      <w:r w:rsidR="00410688" w:rsidRPr="00EF188A">
        <w:rPr>
          <w:rFonts w:asciiTheme="minorHAnsi" w:hAnsiTheme="minorHAnsi"/>
        </w:rPr>
        <w:t>ą</w:t>
      </w:r>
      <w:r w:rsidRPr="00EF188A">
        <w:rPr>
          <w:rFonts w:asciiTheme="minorHAnsi" w:hAnsiTheme="minorHAnsi"/>
        </w:rPr>
        <w:t xml:space="preserve"> infrastrukturę techniczną</w:t>
      </w:r>
      <w:r w:rsidR="00410688" w:rsidRPr="00EF188A">
        <w:rPr>
          <w:rFonts w:asciiTheme="minorHAnsi" w:hAnsiTheme="minorHAnsi"/>
        </w:rPr>
        <w:t>. W ramach t</w:t>
      </w:r>
      <w:r w:rsidRPr="00EF188A">
        <w:rPr>
          <w:rFonts w:asciiTheme="minorHAnsi" w:hAnsiTheme="minorHAnsi"/>
        </w:rPr>
        <w:t>eren</w:t>
      </w:r>
      <w:r w:rsidR="00410688" w:rsidRPr="00EF188A">
        <w:rPr>
          <w:rFonts w:asciiTheme="minorHAnsi" w:hAnsiTheme="minorHAnsi"/>
        </w:rPr>
        <w:t>u</w:t>
      </w:r>
      <w:r w:rsidRPr="00EF188A">
        <w:rPr>
          <w:rFonts w:asciiTheme="minorHAnsi" w:hAnsiTheme="minorHAnsi"/>
        </w:rPr>
        <w:t xml:space="preserve"> zaplecz</w:t>
      </w:r>
      <w:r w:rsidR="00410688" w:rsidRPr="00EF188A">
        <w:rPr>
          <w:rFonts w:asciiTheme="minorHAnsi" w:hAnsiTheme="minorHAnsi"/>
        </w:rPr>
        <w:t>a</w:t>
      </w:r>
      <w:r w:rsidRPr="00EF188A">
        <w:rPr>
          <w:rFonts w:asciiTheme="minorHAnsi" w:hAnsiTheme="minorHAnsi"/>
        </w:rPr>
        <w:t xml:space="preserve"> budowy</w:t>
      </w:r>
      <w:r w:rsidR="005D45E5" w:rsidRPr="00EF188A">
        <w:rPr>
          <w:rFonts w:asciiTheme="minorHAnsi" w:hAnsiTheme="minorHAnsi"/>
        </w:rPr>
        <w:t xml:space="preserve"> </w:t>
      </w:r>
      <w:r w:rsidR="00410688" w:rsidRPr="00EF188A">
        <w:rPr>
          <w:rFonts w:asciiTheme="minorHAnsi" w:hAnsiTheme="minorHAnsi"/>
        </w:rPr>
        <w:t xml:space="preserve">zostanie zorganizowane: </w:t>
      </w:r>
      <w:r w:rsidRPr="00EF188A">
        <w:rPr>
          <w:rFonts w:asciiTheme="minorHAnsi" w:hAnsiTheme="minorHAnsi"/>
        </w:rPr>
        <w:t>zaplecz</w:t>
      </w:r>
      <w:r w:rsidR="00410688" w:rsidRPr="00EF188A">
        <w:rPr>
          <w:rFonts w:asciiTheme="minorHAnsi" w:hAnsiTheme="minorHAnsi"/>
        </w:rPr>
        <w:t>e</w:t>
      </w:r>
      <w:r w:rsidRPr="00EF188A">
        <w:rPr>
          <w:rFonts w:asciiTheme="minorHAnsi" w:hAnsiTheme="minorHAnsi"/>
        </w:rPr>
        <w:t xml:space="preserve"> socjalne (autonomiczne kontenery socjalno – biurowe), plac ma</w:t>
      </w:r>
      <w:r w:rsidR="001F53F2" w:rsidRPr="00EF188A">
        <w:rPr>
          <w:rFonts w:asciiTheme="minorHAnsi" w:hAnsiTheme="minorHAnsi"/>
        </w:rPr>
        <w:t>gazynowy na materiały budowlane.</w:t>
      </w:r>
    </w:p>
    <w:p w14:paraId="5182975C" w14:textId="77777777" w:rsidR="00406BFC" w:rsidRPr="00EF188A" w:rsidRDefault="00AA76B4" w:rsidP="005D45E5">
      <w:pPr>
        <w:rPr>
          <w:rFonts w:asciiTheme="minorHAnsi" w:hAnsiTheme="minorHAnsi"/>
        </w:rPr>
      </w:pPr>
      <w:r w:rsidRPr="00EF188A">
        <w:rPr>
          <w:rFonts w:asciiTheme="minorHAnsi" w:hAnsiTheme="minorHAnsi"/>
        </w:rPr>
        <w:t xml:space="preserve">Realizacja infrastruktury technicznej będzie wykonywana w danym miejscu, </w:t>
      </w:r>
      <w:r w:rsidR="00BA4DA1" w:rsidRPr="00EF188A">
        <w:rPr>
          <w:rFonts w:asciiTheme="minorHAnsi" w:hAnsiTheme="minorHAnsi"/>
        </w:rPr>
        <w:t>metod</w:t>
      </w:r>
      <w:r w:rsidR="001F53F2" w:rsidRPr="00EF188A">
        <w:rPr>
          <w:rFonts w:asciiTheme="minorHAnsi" w:hAnsiTheme="minorHAnsi"/>
        </w:rPr>
        <w:t>ą</w:t>
      </w:r>
      <w:r w:rsidR="00BA4DA1" w:rsidRPr="00EF188A">
        <w:rPr>
          <w:rFonts w:asciiTheme="minorHAnsi" w:hAnsiTheme="minorHAnsi"/>
        </w:rPr>
        <w:t xml:space="preserve"> </w:t>
      </w:r>
      <w:r w:rsidR="001F53F2" w:rsidRPr="00EF188A">
        <w:rPr>
          <w:rFonts w:asciiTheme="minorHAnsi" w:hAnsiTheme="minorHAnsi"/>
        </w:rPr>
        <w:t xml:space="preserve">tradycyjną wykopową (wykop i ułożenie sieci na głębokość min. poniżej strefy zamarzania tj. </w:t>
      </w:r>
      <w:smartTag w:uri="urn:schemas-microsoft-com:office:smarttags" w:element="metricconverter">
        <w:smartTagPr>
          <w:attr w:name="ProductID" w:val="0,9 m"/>
        </w:smartTagPr>
        <w:r w:rsidR="001F53F2" w:rsidRPr="00EF188A">
          <w:rPr>
            <w:rFonts w:asciiTheme="minorHAnsi" w:hAnsiTheme="minorHAnsi"/>
          </w:rPr>
          <w:t>0,9 m</w:t>
        </w:r>
      </w:smartTag>
      <w:r w:rsidR="001F53F2" w:rsidRPr="00EF188A">
        <w:rPr>
          <w:rFonts w:asciiTheme="minorHAnsi" w:hAnsiTheme="minorHAnsi"/>
        </w:rPr>
        <w:t xml:space="preserve"> </w:t>
      </w:r>
      <w:proofErr w:type="spellStart"/>
      <w:r w:rsidR="001F53F2" w:rsidRPr="00EF188A">
        <w:rPr>
          <w:rFonts w:asciiTheme="minorHAnsi" w:hAnsiTheme="minorHAnsi"/>
        </w:rPr>
        <w:t>ppt</w:t>
      </w:r>
      <w:proofErr w:type="spellEnd"/>
      <w:r w:rsidR="001F53F2" w:rsidRPr="00EF188A">
        <w:rPr>
          <w:rFonts w:asciiTheme="minorHAnsi" w:hAnsiTheme="minorHAnsi"/>
        </w:rPr>
        <w:t>.).</w:t>
      </w:r>
      <w:r w:rsidR="00BA4DA1" w:rsidRPr="00EF188A">
        <w:rPr>
          <w:rFonts w:asciiTheme="minorHAnsi" w:hAnsiTheme="minorHAnsi"/>
        </w:rPr>
        <w:t xml:space="preserve"> i częściowo </w:t>
      </w:r>
      <w:r w:rsidR="001F53F2" w:rsidRPr="00EF188A">
        <w:rPr>
          <w:rFonts w:asciiTheme="minorHAnsi" w:hAnsiTheme="minorHAnsi"/>
        </w:rPr>
        <w:t xml:space="preserve">metodą </w:t>
      </w:r>
      <w:proofErr w:type="spellStart"/>
      <w:r w:rsidR="001F53F2" w:rsidRPr="00EF188A">
        <w:rPr>
          <w:rFonts w:asciiTheme="minorHAnsi" w:hAnsiTheme="minorHAnsi"/>
        </w:rPr>
        <w:t>bezwykopową</w:t>
      </w:r>
      <w:proofErr w:type="spellEnd"/>
      <w:r w:rsidR="001F53F2" w:rsidRPr="00EF188A">
        <w:rPr>
          <w:rFonts w:asciiTheme="minorHAnsi" w:hAnsiTheme="minorHAnsi"/>
        </w:rPr>
        <w:t xml:space="preserve"> o ile zajdzie taka potrzeba.</w:t>
      </w:r>
    </w:p>
    <w:p w14:paraId="19F58B3A" w14:textId="77777777" w:rsidR="005D45E5" w:rsidRPr="00AE299C" w:rsidRDefault="005D45E5" w:rsidP="005D45E5">
      <w:pPr>
        <w:rPr>
          <w:rFonts w:asciiTheme="minorHAnsi" w:hAnsiTheme="minorHAnsi"/>
          <w:color w:val="FF0000"/>
        </w:rPr>
      </w:pPr>
    </w:p>
    <w:p w14:paraId="7BEAEBA3" w14:textId="77777777" w:rsidR="00156544" w:rsidRPr="00EF188A" w:rsidRDefault="00156544" w:rsidP="00156544">
      <w:pPr>
        <w:ind w:firstLine="0"/>
        <w:rPr>
          <w:rFonts w:asciiTheme="minorHAnsi" w:hAnsiTheme="minorHAnsi"/>
          <w:b/>
          <w:u w:val="single"/>
        </w:rPr>
      </w:pPr>
      <w:r w:rsidRPr="00EF188A">
        <w:rPr>
          <w:rFonts w:asciiTheme="minorHAnsi" w:hAnsiTheme="minorHAnsi"/>
          <w:b/>
          <w:u w:val="single"/>
        </w:rPr>
        <w:t>Faza eksploatacji</w:t>
      </w:r>
    </w:p>
    <w:p w14:paraId="7E5EB590" w14:textId="77777777" w:rsidR="00156544" w:rsidRPr="00EF188A" w:rsidRDefault="00156544" w:rsidP="00156544">
      <w:pPr>
        <w:ind w:firstLine="0"/>
        <w:rPr>
          <w:rFonts w:asciiTheme="minorHAnsi" w:hAnsiTheme="minorHAnsi"/>
          <w:b/>
        </w:rPr>
      </w:pPr>
    </w:p>
    <w:p w14:paraId="12683E24" w14:textId="77777777" w:rsidR="00BA4DA1" w:rsidRPr="00EF188A" w:rsidRDefault="00BA4DA1" w:rsidP="00BA4DA1">
      <w:pPr>
        <w:pStyle w:val="Akapitzlist1"/>
        <w:ind w:left="0" w:firstLine="0"/>
        <w:rPr>
          <w:rFonts w:asciiTheme="minorHAnsi" w:hAnsiTheme="minorHAnsi" w:cs="Calibri"/>
        </w:rPr>
      </w:pPr>
      <w:r w:rsidRPr="00EF188A">
        <w:rPr>
          <w:rFonts w:asciiTheme="minorHAnsi" w:hAnsiTheme="minorHAnsi" w:cs="Calibri"/>
        </w:rPr>
        <w:t>Podczas eksploatacji analizowanego zadania inwestycyjnego przewiduje się:</w:t>
      </w:r>
    </w:p>
    <w:p w14:paraId="4424A30D" w14:textId="77777777" w:rsidR="00BA4DA1" w:rsidRPr="00EF188A" w:rsidRDefault="00BA4DA1" w:rsidP="00A21E95">
      <w:pPr>
        <w:pStyle w:val="Akapitzlist1"/>
        <w:numPr>
          <w:ilvl w:val="0"/>
          <w:numId w:val="26"/>
        </w:numPr>
        <w:ind w:left="567" w:hanging="283"/>
        <w:rPr>
          <w:rFonts w:asciiTheme="minorHAnsi" w:hAnsiTheme="minorHAnsi" w:cs="Calibri"/>
        </w:rPr>
      </w:pPr>
      <w:r w:rsidRPr="00EF188A">
        <w:rPr>
          <w:rFonts w:asciiTheme="minorHAnsi" w:hAnsiTheme="minorHAnsi" w:cs="Calibri"/>
        </w:rPr>
        <w:lastRenderedPageBreak/>
        <w:t>stosowanie substancji o małym potencjale zagrożeń,</w:t>
      </w:r>
    </w:p>
    <w:p w14:paraId="4C8FF77F" w14:textId="77777777" w:rsidR="00BA4DA1" w:rsidRPr="00EF188A" w:rsidRDefault="00BA4DA1" w:rsidP="00A21E95">
      <w:pPr>
        <w:pStyle w:val="Akapitzlist1"/>
        <w:numPr>
          <w:ilvl w:val="0"/>
          <w:numId w:val="26"/>
        </w:numPr>
        <w:ind w:left="567" w:hanging="283"/>
        <w:rPr>
          <w:rFonts w:asciiTheme="minorHAnsi" w:hAnsiTheme="minorHAnsi" w:cs="Calibri"/>
        </w:rPr>
      </w:pPr>
      <w:r w:rsidRPr="00EF188A">
        <w:rPr>
          <w:rFonts w:asciiTheme="minorHAnsi" w:hAnsiTheme="minorHAnsi" w:cs="Calibri"/>
        </w:rPr>
        <w:t>efektywne wykorzystanie energii,</w:t>
      </w:r>
    </w:p>
    <w:p w14:paraId="4A16B1CE" w14:textId="77777777" w:rsidR="00BA4DA1" w:rsidRPr="00EF188A" w:rsidRDefault="00BA4DA1" w:rsidP="00A21E95">
      <w:pPr>
        <w:pStyle w:val="Akapitzlist1"/>
        <w:numPr>
          <w:ilvl w:val="0"/>
          <w:numId w:val="26"/>
        </w:numPr>
        <w:ind w:left="567" w:hanging="283"/>
        <w:rPr>
          <w:rFonts w:asciiTheme="minorHAnsi" w:hAnsiTheme="minorHAnsi" w:cs="Calibri"/>
        </w:rPr>
      </w:pPr>
      <w:r w:rsidRPr="00EF188A">
        <w:rPr>
          <w:rFonts w:asciiTheme="minorHAnsi" w:hAnsiTheme="minorHAnsi" w:cs="Calibri"/>
        </w:rPr>
        <w:t>zapewnienie racjonalnego zużycia wody, materiałów,</w:t>
      </w:r>
    </w:p>
    <w:p w14:paraId="63B0108A" w14:textId="77777777" w:rsidR="00BA4DA1" w:rsidRPr="00EF188A" w:rsidRDefault="00BA4DA1" w:rsidP="00A21E95">
      <w:pPr>
        <w:pStyle w:val="Akapitzlist1"/>
        <w:numPr>
          <w:ilvl w:val="0"/>
          <w:numId w:val="26"/>
        </w:numPr>
        <w:ind w:left="567" w:hanging="283"/>
        <w:rPr>
          <w:rFonts w:asciiTheme="minorHAnsi" w:hAnsiTheme="minorHAnsi" w:cs="Calibri"/>
        </w:rPr>
      </w:pPr>
      <w:r w:rsidRPr="00EF188A">
        <w:rPr>
          <w:rFonts w:asciiTheme="minorHAnsi" w:hAnsiTheme="minorHAnsi" w:cs="Calibri"/>
        </w:rPr>
        <w:t>przyjęcie takich rozwiązań technicznych i technologicznych oraz organizacyjnych, które zapewnią zachowanie standardów jakości środowiska,</w:t>
      </w:r>
    </w:p>
    <w:p w14:paraId="74775CC4" w14:textId="77777777" w:rsidR="00BA4DA1" w:rsidRPr="00EF188A" w:rsidRDefault="00BA4DA1" w:rsidP="00A21E95">
      <w:pPr>
        <w:pStyle w:val="Akapitzlist1"/>
        <w:numPr>
          <w:ilvl w:val="0"/>
          <w:numId w:val="26"/>
        </w:numPr>
        <w:ind w:left="567" w:hanging="283"/>
        <w:rPr>
          <w:rFonts w:asciiTheme="minorHAnsi" w:hAnsiTheme="minorHAnsi" w:cs="Calibri"/>
        </w:rPr>
      </w:pPr>
      <w:r w:rsidRPr="00EF188A">
        <w:rPr>
          <w:rFonts w:asciiTheme="minorHAnsi" w:hAnsiTheme="minorHAnsi" w:cs="Calibri"/>
        </w:rPr>
        <w:t>wykorzystanie i zastosowanie rozwiązań uwzględniających postęp naukowo-techniczny.</w:t>
      </w:r>
    </w:p>
    <w:p w14:paraId="222EB4DB" w14:textId="77777777" w:rsidR="002F1DA4" w:rsidRPr="00AE299C" w:rsidRDefault="002F1DA4" w:rsidP="00BA4DA1">
      <w:pPr>
        <w:pStyle w:val="Akapitzlist1"/>
        <w:ind w:left="0" w:firstLine="709"/>
        <w:rPr>
          <w:rFonts w:asciiTheme="minorHAnsi" w:hAnsiTheme="minorHAnsi" w:cs="Calibri"/>
          <w:color w:val="FF0000"/>
        </w:rPr>
      </w:pPr>
    </w:p>
    <w:p w14:paraId="74DCED87" w14:textId="77777777" w:rsidR="00EF188A" w:rsidRPr="00AE299C" w:rsidRDefault="00EF188A" w:rsidP="00194DE5">
      <w:pPr>
        <w:pStyle w:val="Default"/>
        <w:ind w:firstLine="0"/>
        <w:rPr>
          <w:rFonts w:asciiTheme="minorHAnsi" w:hAnsiTheme="minorHAnsi" w:cs="Times New Roman"/>
          <w:color w:val="FF0000"/>
          <w:shd w:val="clear" w:color="auto" w:fill="FFFFFF"/>
        </w:rPr>
      </w:pPr>
    </w:p>
    <w:p w14:paraId="5A91482E" w14:textId="77777777" w:rsidR="00700A0D" w:rsidRPr="00EF188A" w:rsidRDefault="008F1BB3" w:rsidP="0083714D">
      <w:pPr>
        <w:pStyle w:val="Akapitzlist1"/>
        <w:numPr>
          <w:ilvl w:val="0"/>
          <w:numId w:val="6"/>
        </w:numPr>
        <w:tabs>
          <w:tab w:val="clear" w:pos="720"/>
          <w:tab w:val="num" w:pos="0"/>
        </w:tabs>
        <w:ind w:left="567" w:hanging="567"/>
        <w:rPr>
          <w:rFonts w:asciiTheme="minorHAnsi" w:hAnsiTheme="minorHAnsi"/>
        </w:rPr>
      </w:pPr>
      <w:r w:rsidRPr="00EF188A">
        <w:rPr>
          <w:rFonts w:asciiTheme="minorHAnsi" w:hAnsiTheme="minorHAnsi"/>
          <w:b/>
        </w:rPr>
        <w:t>W</w:t>
      </w:r>
      <w:r w:rsidR="00700A0D" w:rsidRPr="00EF188A">
        <w:rPr>
          <w:rFonts w:asciiTheme="minorHAnsi" w:hAnsiTheme="minorHAnsi"/>
          <w:b/>
        </w:rPr>
        <w:t>arianty przedsięwzięcia</w:t>
      </w:r>
    </w:p>
    <w:p w14:paraId="128AFB88" w14:textId="77777777" w:rsidR="00CB7F1C" w:rsidRPr="00EF188A" w:rsidRDefault="00CB7F1C" w:rsidP="00CB7F1C">
      <w:pPr>
        <w:pStyle w:val="Akapitzlist1"/>
        <w:ind w:left="567" w:firstLine="0"/>
        <w:rPr>
          <w:rFonts w:asciiTheme="minorHAnsi" w:hAnsiTheme="minorHAnsi"/>
        </w:rPr>
      </w:pPr>
    </w:p>
    <w:p w14:paraId="78E05CAE" w14:textId="77777777" w:rsidR="00EF188A" w:rsidRPr="00EF188A" w:rsidRDefault="00EF188A" w:rsidP="00EF188A">
      <w:pPr>
        <w:pStyle w:val="Tekstopisu"/>
        <w:snapToGrid w:val="0"/>
        <w:rPr>
          <w:rFonts w:asciiTheme="minorHAnsi" w:eastAsia="Calibri" w:hAnsiTheme="minorHAnsi" w:cs="Calibri"/>
          <w:snapToGrid/>
        </w:rPr>
      </w:pPr>
      <w:r w:rsidRPr="00EF188A">
        <w:rPr>
          <w:rFonts w:asciiTheme="minorHAnsi" w:eastAsia="Calibri" w:hAnsiTheme="minorHAnsi" w:cs="Calibri"/>
          <w:snapToGrid/>
        </w:rPr>
        <w:t xml:space="preserve">Przyjęto wprost, że  odejście od idei zorganizowanego systemu dystrybucji wody na rzecz np. budowy indywidualnych ujęć wody zasilających poszczególne gospodarstwa i podmioty jest nie do przyjęcia. </w:t>
      </w:r>
    </w:p>
    <w:p w14:paraId="52507BF7" w14:textId="77777777" w:rsidR="00EF188A" w:rsidRDefault="00EF188A" w:rsidP="00EF188A">
      <w:pPr>
        <w:pStyle w:val="Tekstopisu"/>
        <w:snapToGrid w:val="0"/>
        <w:rPr>
          <w:rFonts w:asciiTheme="minorHAnsi" w:eastAsia="Calibri" w:hAnsiTheme="minorHAnsi" w:cs="Calibri"/>
          <w:snapToGrid/>
          <w:color w:val="FF0000"/>
        </w:rPr>
      </w:pPr>
    </w:p>
    <w:p w14:paraId="74B09D33" w14:textId="77777777" w:rsidR="00EF188A" w:rsidRPr="00EF188A" w:rsidRDefault="00EF188A" w:rsidP="00EF188A">
      <w:pPr>
        <w:pStyle w:val="Tytu"/>
        <w:ind w:firstLine="357"/>
        <w:jc w:val="both"/>
        <w:rPr>
          <w:b w:val="0"/>
          <w:sz w:val="24"/>
          <w:szCs w:val="24"/>
        </w:rPr>
      </w:pPr>
      <w:r w:rsidRPr="00EF188A">
        <w:rPr>
          <w:b w:val="0"/>
          <w:sz w:val="24"/>
          <w:szCs w:val="24"/>
        </w:rPr>
        <w:t>Do analizy porównawczej, dotyczącej wybranego przedsięwzięcia i technologii, analizowano i wzięto pod uwagę następujące warianty:</w:t>
      </w:r>
    </w:p>
    <w:p w14:paraId="368BB200" w14:textId="77777777" w:rsidR="00EF188A" w:rsidRPr="00EF188A" w:rsidRDefault="00EF188A" w:rsidP="00EF188A">
      <w:pPr>
        <w:pStyle w:val="Tytu"/>
        <w:numPr>
          <w:ilvl w:val="0"/>
          <w:numId w:val="59"/>
        </w:numPr>
        <w:spacing w:after="0"/>
        <w:ind w:left="284" w:hanging="284"/>
        <w:jc w:val="both"/>
        <w:rPr>
          <w:b w:val="0"/>
          <w:sz w:val="24"/>
          <w:szCs w:val="24"/>
        </w:rPr>
      </w:pPr>
      <w:r w:rsidRPr="00EF188A">
        <w:rPr>
          <w:b w:val="0"/>
          <w:sz w:val="24"/>
          <w:szCs w:val="24"/>
        </w:rPr>
        <w:t>wariant I – brak realizacji przedsięwzięcia</w:t>
      </w:r>
    </w:p>
    <w:p w14:paraId="2838893C" w14:textId="77777777" w:rsidR="00EF188A" w:rsidRPr="00EF188A" w:rsidRDefault="00EF188A" w:rsidP="00EF188A">
      <w:pPr>
        <w:pStyle w:val="Tytu"/>
        <w:numPr>
          <w:ilvl w:val="0"/>
          <w:numId w:val="59"/>
        </w:numPr>
        <w:spacing w:after="0"/>
        <w:ind w:left="284" w:hanging="284"/>
        <w:jc w:val="both"/>
        <w:rPr>
          <w:b w:val="0"/>
          <w:sz w:val="24"/>
          <w:szCs w:val="24"/>
        </w:rPr>
      </w:pPr>
      <w:r w:rsidRPr="00EF188A">
        <w:rPr>
          <w:b w:val="0"/>
          <w:sz w:val="24"/>
          <w:szCs w:val="24"/>
        </w:rPr>
        <w:t>wariant II –wariant proponowany przez wnioskodawcę założony do realizacji w niniejszej „Karcie informacyjnej”,</w:t>
      </w:r>
    </w:p>
    <w:p w14:paraId="1BF59778" w14:textId="77777777" w:rsidR="00EF188A" w:rsidRPr="00EF188A" w:rsidRDefault="00EF188A" w:rsidP="00EF188A">
      <w:pPr>
        <w:pStyle w:val="Tekstopisu"/>
        <w:snapToGrid w:val="0"/>
        <w:rPr>
          <w:rFonts w:asciiTheme="minorHAnsi" w:eastAsia="Calibri" w:hAnsiTheme="minorHAnsi" w:cs="Calibri"/>
          <w:snapToGrid/>
          <w:color w:val="FF0000"/>
        </w:rPr>
      </w:pPr>
    </w:p>
    <w:p w14:paraId="37C093D0" w14:textId="77777777" w:rsidR="002F57F9" w:rsidRPr="00160ED8" w:rsidRDefault="002F57F9" w:rsidP="007B0B8F">
      <w:pPr>
        <w:ind w:right="3" w:firstLine="0"/>
        <w:rPr>
          <w:rFonts w:asciiTheme="minorHAnsi" w:hAnsiTheme="minorHAnsi"/>
        </w:rPr>
      </w:pPr>
      <w:r w:rsidRPr="00160ED8">
        <w:rPr>
          <w:rFonts w:asciiTheme="minorHAnsi" w:hAnsiTheme="minorHAnsi"/>
          <w:b/>
        </w:rPr>
        <w:t>Wariant I</w:t>
      </w:r>
      <w:r w:rsidRPr="00160ED8">
        <w:rPr>
          <w:rFonts w:asciiTheme="minorHAnsi" w:hAnsiTheme="minorHAnsi"/>
        </w:rPr>
        <w:t xml:space="preserve"> – niepodejmowanie inwestycji. Spowoduje, że mieszkańcy</w:t>
      </w:r>
      <w:r w:rsidR="00160ED8" w:rsidRPr="00160ED8">
        <w:rPr>
          <w:rFonts w:asciiTheme="minorHAnsi" w:hAnsiTheme="minorHAnsi"/>
        </w:rPr>
        <w:t xml:space="preserve"> miejscowości Wysoka i Wyszyna będą zaopatrywani z ujęcia, które powinno być dawno zmodernizowane. </w:t>
      </w:r>
      <w:r w:rsidRPr="00160ED8">
        <w:rPr>
          <w:rFonts w:asciiTheme="minorHAnsi" w:hAnsiTheme="minorHAnsi"/>
        </w:rPr>
        <w:t xml:space="preserve"> </w:t>
      </w:r>
      <w:r w:rsidR="00160ED8" w:rsidRPr="00160ED8">
        <w:rPr>
          <w:rFonts w:asciiTheme="minorHAnsi" w:hAnsiTheme="minorHAnsi"/>
        </w:rPr>
        <w:t xml:space="preserve">Utrzymywanie dwóch ujęć wody dla bardzo małego rozbioru wody nie ma ekonomicznego uzasadnienia. </w:t>
      </w:r>
    </w:p>
    <w:p w14:paraId="71F35565" w14:textId="77777777" w:rsidR="002F57F9" w:rsidRPr="00AE299C" w:rsidRDefault="002F57F9" w:rsidP="002F57F9">
      <w:pPr>
        <w:ind w:right="3"/>
        <w:rPr>
          <w:rFonts w:asciiTheme="minorHAnsi" w:hAnsiTheme="minorHAnsi"/>
          <w:color w:val="FF0000"/>
        </w:rPr>
      </w:pPr>
    </w:p>
    <w:p w14:paraId="1F2004CC" w14:textId="77777777" w:rsidR="002F57F9" w:rsidRPr="00EF188A" w:rsidRDefault="002F57F9" w:rsidP="007B0B8F">
      <w:pPr>
        <w:ind w:right="3" w:firstLine="0"/>
        <w:rPr>
          <w:rFonts w:asciiTheme="minorHAnsi" w:hAnsiTheme="minorHAnsi"/>
        </w:rPr>
      </w:pPr>
      <w:r w:rsidRPr="00EF188A">
        <w:rPr>
          <w:rFonts w:asciiTheme="minorHAnsi" w:hAnsiTheme="minorHAnsi"/>
          <w:b/>
        </w:rPr>
        <w:t>Wariant II</w:t>
      </w:r>
      <w:r w:rsidRPr="00EF188A">
        <w:rPr>
          <w:rFonts w:asciiTheme="minorHAnsi" w:hAnsiTheme="minorHAnsi"/>
        </w:rPr>
        <w:t xml:space="preserve"> – realizacyjny opisany w niniejszym opracowaniu. </w:t>
      </w:r>
    </w:p>
    <w:p w14:paraId="2A64B863" w14:textId="77777777" w:rsidR="007E6080" w:rsidRPr="00EF188A" w:rsidRDefault="00EF188A" w:rsidP="002F57F9">
      <w:pPr>
        <w:ind w:firstLine="0"/>
        <w:rPr>
          <w:rFonts w:asciiTheme="minorHAnsi" w:hAnsiTheme="minorHAnsi"/>
        </w:rPr>
      </w:pPr>
      <w:r w:rsidRPr="00EF188A">
        <w:rPr>
          <w:rFonts w:asciiTheme="minorHAnsi" w:hAnsiTheme="minorHAnsi"/>
        </w:rPr>
        <w:t>przedsięwzięcie realizowane w tym wariancie jest przykładem realizacji polityki zrównoważonego rozwoju polegającego na bieżącym zaspokojeniu potrzeb społeczeństwa z jednoczesną ochroną środowiska naturalnego. Proponowane rozwiązania techniczne polegać będą  zapewnieniu zasilenia w wodę m. Wysoka</w:t>
      </w:r>
      <w:r w:rsidR="00324B26">
        <w:rPr>
          <w:rFonts w:asciiTheme="minorHAnsi" w:hAnsiTheme="minorHAnsi"/>
        </w:rPr>
        <w:t xml:space="preserve"> i Wyszyna</w:t>
      </w:r>
      <w:r w:rsidRPr="00EF188A">
        <w:rPr>
          <w:rFonts w:asciiTheme="minorHAnsi" w:hAnsiTheme="minorHAnsi"/>
        </w:rPr>
        <w:t xml:space="preserve">. </w:t>
      </w:r>
      <w:r w:rsidR="00E363C9">
        <w:rPr>
          <w:rFonts w:asciiTheme="minorHAnsi" w:hAnsiTheme="minorHAnsi"/>
        </w:rPr>
        <w:t>Po wybudowaniu nowego odcinka sieci wodociągowej,</w:t>
      </w:r>
      <w:r w:rsidRPr="00EF188A">
        <w:rPr>
          <w:rFonts w:asciiTheme="minorHAnsi" w:hAnsiTheme="minorHAnsi"/>
        </w:rPr>
        <w:t xml:space="preserve"> obecny układ doprowadzenia wody</w:t>
      </w:r>
      <w:r w:rsidR="00E363C9">
        <w:rPr>
          <w:rFonts w:asciiTheme="minorHAnsi" w:hAnsiTheme="minorHAnsi"/>
        </w:rPr>
        <w:t xml:space="preserve"> </w:t>
      </w:r>
      <w:r w:rsidRPr="00EF188A">
        <w:rPr>
          <w:rFonts w:asciiTheme="minorHAnsi" w:hAnsiTheme="minorHAnsi"/>
        </w:rPr>
        <w:t xml:space="preserve"> z istniejącego ujęcia w m. Wysoka</w:t>
      </w:r>
      <w:r w:rsidR="00E363C9">
        <w:rPr>
          <w:rFonts w:asciiTheme="minorHAnsi" w:hAnsiTheme="minorHAnsi"/>
        </w:rPr>
        <w:t xml:space="preserve"> zostanie wyłączony z eksploatacji</w:t>
      </w:r>
      <w:r w:rsidRPr="00EF188A">
        <w:rPr>
          <w:rFonts w:asciiTheme="minorHAnsi" w:hAnsiTheme="minorHAnsi"/>
        </w:rPr>
        <w:t xml:space="preserve">. </w:t>
      </w:r>
    </w:p>
    <w:p w14:paraId="7502833B" w14:textId="77777777" w:rsidR="00EF188A" w:rsidRPr="00EF188A" w:rsidRDefault="00EF188A" w:rsidP="002F57F9">
      <w:pPr>
        <w:ind w:firstLine="0"/>
        <w:rPr>
          <w:rFonts w:asciiTheme="minorHAnsi" w:hAnsiTheme="minorHAnsi"/>
          <w:color w:val="FF0000"/>
        </w:rPr>
      </w:pPr>
    </w:p>
    <w:p w14:paraId="7C716365" w14:textId="77777777" w:rsidR="007E6080" w:rsidRPr="00EF188A" w:rsidRDefault="007E6080" w:rsidP="007E6080">
      <w:pPr>
        <w:ind w:firstLine="0"/>
        <w:rPr>
          <w:rFonts w:asciiTheme="minorHAnsi" w:hAnsiTheme="minorHAnsi"/>
          <w:sz w:val="23"/>
          <w:szCs w:val="23"/>
        </w:rPr>
      </w:pPr>
      <w:r w:rsidRPr="00EF188A">
        <w:rPr>
          <w:rFonts w:asciiTheme="minorHAnsi" w:hAnsiTheme="minorHAnsi"/>
          <w:sz w:val="23"/>
          <w:szCs w:val="23"/>
        </w:rPr>
        <w:t>Z uwagi na uwarunkowania środowiskowe, społeczne a także ekon</w:t>
      </w:r>
      <w:r w:rsidR="001818AE" w:rsidRPr="00EF188A">
        <w:rPr>
          <w:rFonts w:asciiTheme="minorHAnsi" w:hAnsiTheme="minorHAnsi"/>
          <w:sz w:val="23"/>
          <w:szCs w:val="23"/>
        </w:rPr>
        <w:t>omiczne wybór wariantu II wydaje</w:t>
      </w:r>
      <w:r w:rsidRPr="00EF188A">
        <w:rPr>
          <w:rFonts w:asciiTheme="minorHAnsi" w:hAnsiTheme="minorHAnsi"/>
          <w:sz w:val="23"/>
          <w:szCs w:val="23"/>
        </w:rPr>
        <w:t xml:space="preserve"> się być optymalny. </w:t>
      </w:r>
    </w:p>
    <w:p w14:paraId="24FF085D" w14:textId="77777777" w:rsidR="007E6080" w:rsidRPr="00EF188A" w:rsidRDefault="007E6080" w:rsidP="007E6080">
      <w:pPr>
        <w:ind w:firstLine="0"/>
        <w:rPr>
          <w:rFonts w:asciiTheme="minorHAnsi" w:hAnsiTheme="minorHAnsi"/>
          <w:sz w:val="23"/>
          <w:szCs w:val="23"/>
        </w:rPr>
      </w:pPr>
      <w:r w:rsidRPr="00EF188A">
        <w:rPr>
          <w:rFonts w:asciiTheme="minorHAnsi" w:hAnsiTheme="minorHAnsi"/>
          <w:sz w:val="23"/>
          <w:szCs w:val="23"/>
        </w:rPr>
        <w:t>W niniejszej Karcie… informacja o przedsięwzięciu dotyczy wariantu II.</w:t>
      </w:r>
    </w:p>
    <w:p w14:paraId="66F09633" w14:textId="77777777" w:rsidR="007E6080" w:rsidRPr="00AE299C" w:rsidRDefault="007E6080" w:rsidP="002F57F9">
      <w:pPr>
        <w:ind w:firstLine="0"/>
        <w:rPr>
          <w:rFonts w:asciiTheme="minorHAnsi" w:eastAsia="Times New Roman" w:hAnsiTheme="minorHAnsi"/>
          <w:color w:val="FF0000"/>
        </w:rPr>
      </w:pPr>
    </w:p>
    <w:p w14:paraId="36BF0822" w14:textId="77777777" w:rsidR="008F1BB3" w:rsidRPr="00EF188A" w:rsidRDefault="008244FF" w:rsidP="00266B5E">
      <w:pPr>
        <w:pStyle w:val="Spistreci5"/>
        <w:rPr>
          <w:rFonts w:asciiTheme="minorHAnsi" w:hAnsiTheme="minorHAnsi"/>
        </w:rPr>
      </w:pPr>
      <w:r w:rsidRPr="00EF188A">
        <w:rPr>
          <w:rFonts w:asciiTheme="minorHAnsi" w:hAnsiTheme="minorHAnsi"/>
        </w:rPr>
        <w:t>6.</w:t>
      </w:r>
      <w:r w:rsidRPr="00EF188A">
        <w:rPr>
          <w:rFonts w:asciiTheme="minorHAnsi" w:hAnsiTheme="minorHAnsi"/>
        </w:rPr>
        <w:tab/>
      </w:r>
      <w:r w:rsidR="008F1BB3" w:rsidRPr="00EF188A">
        <w:rPr>
          <w:rFonts w:asciiTheme="minorHAnsi" w:hAnsiTheme="minorHAnsi"/>
        </w:rPr>
        <w:t xml:space="preserve">Przewidywana ilości wykorzystywanej wody, surowców, materiałów, paliw oraz </w:t>
      </w:r>
      <w:r w:rsidR="00FF6B8D" w:rsidRPr="00EF188A">
        <w:rPr>
          <w:rFonts w:asciiTheme="minorHAnsi" w:hAnsiTheme="minorHAnsi"/>
        </w:rPr>
        <w:t>e</w:t>
      </w:r>
      <w:r w:rsidR="008F1BB3" w:rsidRPr="00EF188A">
        <w:rPr>
          <w:rFonts w:asciiTheme="minorHAnsi" w:hAnsiTheme="minorHAnsi"/>
        </w:rPr>
        <w:t>nergii</w:t>
      </w:r>
    </w:p>
    <w:p w14:paraId="59A7BF84" w14:textId="77777777" w:rsidR="008F1BB3" w:rsidRPr="00EF188A" w:rsidRDefault="008F1BB3" w:rsidP="0046741C">
      <w:pPr>
        <w:rPr>
          <w:rFonts w:asciiTheme="minorHAnsi" w:hAnsiTheme="minorHAnsi"/>
          <w:b/>
        </w:rPr>
      </w:pPr>
    </w:p>
    <w:p w14:paraId="136B0984" w14:textId="77777777" w:rsidR="0046741C" w:rsidRPr="00EF188A" w:rsidRDefault="0046741C" w:rsidP="001818AE">
      <w:pPr>
        <w:rPr>
          <w:rFonts w:asciiTheme="minorHAnsi" w:hAnsiTheme="minorHAnsi"/>
        </w:rPr>
      </w:pPr>
      <w:r w:rsidRPr="00EF188A">
        <w:rPr>
          <w:rFonts w:asciiTheme="minorHAnsi" w:hAnsiTheme="minorHAnsi"/>
          <w:u w:val="single"/>
        </w:rPr>
        <w:t xml:space="preserve">W fazie </w:t>
      </w:r>
      <w:r w:rsidR="003F38D2" w:rsidRPr="00EF188A">
        <w:rPr>
          <w:rFonts w:asciiTheme="minorHAnsi" w:hAnsiTheme="minorHAnsi"/>
          <w:u w:val="single"/>
        </w:rPr>
        <w:t>realizacji przedsięwzięcia</w:t>
      </w:r>
      <w:r w:rsidRPr="00EF188A">
        <w:rPr>
          <w:rFonts w:asciiTheme="minorHAnsi" w:hAnsiTheme="minorHAnsi"/>
        </w:rPr>
        <w:t xml:space="preserve"> realizacja przedsięwzięcia będzie </w:t>
      </w:r>
      <w:r w:rsidR="001818AE" w:rsidRPr="00EF188A">
        <w:rPr>
          <w:rFonts w:asciiTheme="minorHAnsi" w:hAnsiTheme="minorHAnsi"/>
        </w:rPr>
        <w:t xml:space="preserve">wymagała wykorzystania energii </w:t>
      </w:r>
      <w:r w:rsidRPr="00EF188A">
        <w:rPr>
          <w:rFonts w:asciiTheme="minorHAnsi" w:hAnsiTheme="minorHAnsi"/>
        </w:rPr>
        <w:t>w postaci paliw do środków transportu i maszyn budowlanych oraz materiałów budowlanych.</w:t>
      </w:r>
    </w:p>
    <w:p w14:paraId="0C58C946" w14:textId="77777777" w:rsidR="0046741C" w:rsidRPr="00EF188A" w:rsidRDefault="0046741C" w:rsidP="001818AE">
      <w:pPr>
        <w:rPr>
          <w:rFonts w:asciiTheme="minorHAnsi" w:hAnsiTheme="minorHAnsi"/>
          <w:spacing w:val="-3"/>
        </w:rPr>
      </w:pPr>
      <w:r w:rsidRPr="00EF188A">
        <w:rPr>
          <w:rFonts w:asciiTheme="minorHAnsi" w:hAnsiTheme="minorHAnsi"/>
          <w:spacing w:val="-3"/>
        </w:rPr>
        <w:t xml:space="preserve">W fazie budowy wykorzystywana będzie okresowo woda do celów technologicznych </w:t>
      </w:r>
      <w:r w:rsidRPr="00EF188A">
        <w:rPr>
          <w:rFonts w:asciiTheme="minorHAnsi" w:hAnsiTheme="minorHAnsi"/>
          <w:spacing w:val="-3"/>
        </w:rPr>
        <w:br/>
      </w:r>
      <w:r w:rsidRPr="00EF188A">
        <w:rPr>
          <w:rFonts w:asciiTheme="minorHAnsi" w:hAnsiTheme="minorHAnsi"/>
        </w:rPr>
        <w:t>w niezbędnych ilościach do przeprowadzenia procesów technologicznych i rozruchowych</w:t>
      </w:r>
      <w:r w:rsidRPr="00EF188A">
        <w:rPr>
          <w:rFonts w:asciiTheme="minorHAnsi" w:hAnsiTheme="minorHAnsi"/>
          <w:spacing w:val="-3"/>
        </w:rPr>
        <w:t xml:space="preserve">, określonych na podstawie projektu wykonawczego. </w:t>
      </w:r>
    </w:p>
    <w:p w14:paraId="452E3E5F" w14:textId="77777777" w:rsidR="0046741C" w:rsidRPr="00EF188A" w:rsidRDefault="0046741C" w:rsidP="0046741C">
      <w:pPr>
        <w:rPr>
          <w:rFonts w:asciiTheme="minorHAnsi" w:hAnsiTheme="minorHAnsi"/>
        </w:rPr>
      </w:pPr>
      <w:r w:rsidRPr="00EF188A">
        <w:rPr>
          <w:rFonts w:asciiTheme="minorHAnsi" w:hAnsiTheme="minorHAnsi"/>
        </w:rPr>
        <w:lastRenderedPageBreak/>
        <w:t>Podczas realizacji woda zużywana będzie na cele socjalno-bytowe pracowników oraz na cele budowlane, pobrana w ram</w:t>
      </w:r>
      <w:r w:rsidR="003F38D2" w:rsidRPr="00EF188A">
        <w:rPr>
          <w:rFonts w:asciiTheme="minorHAnsi" w:hAnsiTheme="minorHAnsi"/>
        </w:rPr>
        <w:t>ach istniejącej infrastruktury</w:t>
      </w:r>
      <w:r w:rsidRPr="00EF188A">
        <w:rPr>
          <w:rFonts w:asciiTheme="minorHAnsi" w:hAnsiTheme="minorHAnsi"/>
        </w:rPr>
        <w:t xml:space="preserve">, gdzie zapotrzebowanie ilościowe zostanie określona na podstawie projektu wykonawczego. </w:t>
      </w:r>
    </w:p>
    <w:p w14:paraId="1A1BA858" w14:textId="77777777" w:rsidR="007B0B8F" w:rsidRPr="00EF188A" w:rsidRDefault="0046741C" w:rsidP="0046741C">
      <w:pPr>
        <w:rPr>
          <w:rFonts w:asciiTheme="minorHAnsi" w:hAnsiTheme="minorHAnsi"/>
        </w:rPr>
      </w:pPr>
      <w:r w:rsidRPr="00EF188A">
        <w:rPr>
          <w:rFonts w:asciiTheme="minorHAnsi" w:hAnsiTheme="minorHAnsi"/>
        </w:rPr>
        <w:t xml:space="preserve">Zapotrzebowanie na wodę na cele socjalne </w:t>
      </w:r>
      <w:r w:rsidR="009F4F66" w:rsidRPr="00EF188A">
        <w:rPr>
          <w:rFonts w:asciiTheme="minorHAnsi" w:hAnsiTheme="minorHAnsi"/>
        </w:rPr>
        <w:t xml:space="preserve">pracowników </w:t>
      </w:r>
      <w:r w:rsidR="00FE327F" w:rsidRPr="00EF188A">
        <w:rPr>
          <w:rFonts w:asciiTheme="minorHAnsi" w:hAnsiTheme="minorHAnsi"/>
        </w:rPr>
        <w:t>będą niewielkie – do utrzymania czystości</w:t>
      </w:r>
      <w:r w:rsidRPr="00EF188A">
        <w:rPr>
          <w:rFonts w:asciiTheme="minorHAnsi" w:hAnsiTheme="minorHAnsi"/>
        </w:rPr>
        <w:t xml:space="preserve">. </w:t>
      </w:r>
    </w:p>
    <w:p w14:paraId="3215E5AD" w14:textId="77777777" w:rsidR="0046741C" w:rsidRPr="00EF188A" w:rsidRDefault="0046741C" w:rsidP="0046741C">
      <w:pPr>
        <w:rPr>
          <w:rFonts w:asciiTheme="minorHAnsi" w:hAnsiTheme="minorHAnsi"/>
          <w:iCs/>
        </w:rPr>
      </w:pPr>
      <w:r w:rsidRPr="00EF188A">
        <w:rPr>
          <w:rFonts w:asciiTheme="minorHAnsi" w:hAnsiTheme="minorHAnsi"/>
          <w:u w:val="single"/>
        </w:rPr>
        <w:t>W fazie eksploatacji</w:t>
      </w:r>
      <w:r w:rsidRPr="00EF188A">
        <w:rPr>
          <w:rFonts w:asciiTheme="minorHAnsi" w:hAnsiTheme="minorHAnsi"/>
        </w:rPr>
        <w:t xml:space="preserve"> </w:t>
      </w:r>
      <w:r w:rsidR="003F38D2" w:rsidRPr="00EF188A">
        <w:rPr>
          <w:rFonts w:asciiTheme="minorHAnsi" w:hAnsiTheme="minorHAnsi"/>
        </w:rPr>
        <w:t xml:space="preserve">W fazie eksploatacji wystąpi zapotrzebowanie na wodę i paliwa tylko w przypadku awarii i konieczności płukania danego odcinka sieci. Wystąpi zapotrzebowanie na energię elektryczną dla </w:t>
      </w:r>
      <w:r w:rsidR="00EF188A" w:rsidRPr="00EF188A">
        <w:rPr>
          <w:rFonts w:asciiTheme="minorHAnsi" w:hAnsiTheme="minorHAnsi"/>
        </w:rPr>
        <w:t>projektowanej stacji podnoszenia ciśnienia</w:t>
      </w:r>
      <w:r w:rsidR="003F38D2" w:rsidRPr="00EF188A">
        <w:rPr>
          <w:rFonts w:asciiTheme="minorHAnsi" w:hAnsiTheme="minorHAnsi"/>
        </w:rPr>
        <w:t xml:space="preserve">. </w:t>
      </w:r>
      <w:r w:rsidRPr="00EF188A">
        <w:rPr>
          <w:rFonts w:asciiTheme="minorHAnsi" w:hAnsiTheme="minorHAnsi"/>
        </w:rPr>
        <w:t>Ilość wykorzystywanych mediów będzie uzależniona od przyjętych rozwiązań technologicznych i warunków eksploatacji przedsięwzięcia.</w:t>
      </w:r>
      <w:r w:rsidRPr="00EF188A">
        <w:rPr>
          <w:rFonts w:asciiTheme="minorHAnsi" w:hAnsiTheme="minorHAnsi"/>
          <w:iCs/>
        </w:rPr>
        <w:t xml:space="preserve"> </w:t>
      </w:r>
    </w:p>
    <w:p w14:paraId="0D18F00C" w14:textId="77777777" w:rsidR="003F38D2" w:rsidRPr="00EF188A" w:rsidRDefault="003F38D2" w:rsidP="003F38D2">
      <w:pPr>
        <w:spacing w:after="120" w:line="360" w:lineRule="auto"/>
        <w:rPr>
          <w:rFonts w:asciiTheme="minorHAnsi" w:hAnsiTheme="minorHAnsi"/>
          <w:bCs/>
        </w:rPr>
      </w:pPr>
      <w:r w:rsidRPr="00EF188A">
        <w:rPr>
          <w:rFonts w:asciiTheme="minorHAnsi" w:hAnsiTheme="minorHAnsi"/>
          <w:bCs/>
        </w:rPr>
        <w:t>Wody opadowe i roztopowe będą odprowadzane do gruntu.</w:t>
      </w:r>
    </w:p>
    <w:p w14:paraId="10BDB9CE" w14:textId="77777777" w:rsidR="00135DC3" w:rsidRPr="0096493B" w:rsidRDefault="00A4799A" w:rsidP="002F44EF">
      <w:pPr>
        <w:pStyle w:val="Akapitzlist1"/>
        <w:numPr>
          <w:ilvl w:val="0"/>
          <w:numId w:val="5"/>
        </w:numPr>
        <w:ind w:left="567" w:hanging="567"/>
        <w:rPr>
          <w:rFonts w:asciiTheme="minorHAnsi" w:hAnsiTheme="minorHAnsi"/>
          <w:b/>
        </w:rPr>
      </w:pPr>
      <w:r w:rsidRPr="0096493B">
        <w:rPr>
          <w:rFonts w:asciiTheme="minorHAnsi" w:hAnsiTheme="minorHAnsi"/>
          <w:b/>
        </w:rPr>
        <w:t>Rozwiązania chroniące środowisko</w:t>
      </w:r>
      <w:r w:rsidR="004E7142" w:rsidRPr="0096493B">
        <w:rPr>
          <w:rFonts w:asciiTheme="minorHAnsi" w:hAnsiTheme="minorHAnsi"/>
          <w:b/>
        </w:rPr>
        <w:t xml:space="preserve"> </w:t>
      </w:r>
    </w:p>
    <w:p w14:paraId="598DC536" w14:textId="77777777" w:rsidR="003F38D2" w:rsidRPr="0096493B" w:rsidRDefault="003F38D2" w:rsidP="003F38D2">
      <w:pPr>
        <w:pStyle w:val="Akapitzlist1"/>
        <w:rPr>
          <w:rFonts w:asciiTheme="minorHAnsi" w:hAnsiTheme="minorHAnsi"/>
          <w:b/>
        </w:rPr>
      </w:pPr>
    </w:p>
    <w:p w14:paraId="2ED39D5B" w14:textId="77777777" w:rsidR="003F38D2" w:rsidRPr="0096493B" w:rsidRDefault="003F38D2" w:rsidP="00D30DC8">
      <w:pPr>
        <w:rPr>
          <w:rFonts w:asciiTheme="minorHAnsi" w:hAnsiTheme="minorHAnsi"/>
          <w:bCs/>
        </w:rPr>
      </w:pPr>
      <w:r w:rsidRPr="0096493B">
        <w:rPr>
          <w:rFonts w:asciiTheme="minorHAnsi" w:hAnsiTheme="minorHAnsi"/>
          <w:bCs/>
        </w:rPr>
        <w:t>Oddziaływanie planowanych prac na środowisko będzie związane głównie z etapem realizacji (budowy) inwestycji. Wobec czego decyzja o przystąpieniu do realizacji inwestycji powinna być podyktowana przede wszystkim minimalizacją niekorzystnego oddziaływania</w:t>
      </w:r>
      <w:r w:rsidRPr="0096493B">
        <w:rPr>
          <w:rFonts w:asciiTheme="minorHAnsi" w:hAnsiTheme="minorHAnsi"/>
          <w:bCs/>
        </w:rPr>
        <w:br/>
        <w:t xml:space="preserve">na środowisko i przestrzegania poniższych zasad i warunków organizacji robot: </w:t>
      </w:r>
    </w:p>
    <w:p w14:paraId="074885C0" w14:textId="77777777" w:rsidR="003F38D2" w:rsidRPr="0096493B" w:rsidRDefault="003F38D2" w:rsidP="00D30DC8">
      <w:pPr>
        <w:rPr>
          <w:rFonts w:asciiTheme="minorHAnsi" w:hAnsiTheme="minorHAnsi"/>
          <w:bCs/>
        </w:rPr>
      </w:pPr>
      <w:r w:rsidRPr="0096493B">
        <w:rPr>
          <w:rFonts w:asciiTheme="minorHAnsi" w:hAnsiTheme="minorHAnsi"/>
          <w:bCs/>
        </w:rPr>
        <w:t>a) w trakcie realizacji roboty budowlane będą prowadzone wyłącznie w porze dziennej</w:t>
      </w:r>
      <w:r w:rsidRPr="0096493B">
        <w:rPr>
          <w:rFonts w:asciiTheme="minorHAnsi" w:hAnsiTheme="minorHAnsi"/>
          <w:bCs/>
        </w:rPr>
        <w:br/>
        <w:t xml:space="preserve">dla zminimalizowania wpływu hałasu na otoczenie pochodzącego z pracy maszyn budowlanych, środki transportowe i inne; </w:t>
      </w:r>
    </w:p>
    <w:p w14:paraId="043FDA7D" w14:textId="77777777" w:rsidR="003F38D2" w:rsidRPr="0096493B" w:rsidRDefault="003F38D2" w:rsidP="00D30DC8">
      <w:pPr>
        <w:rPr>
          <w:rFonts w:asciiTheme="minorHAnsi" w:hAnsiTheme="minorHAnsi"/>
        </w:rPr>
      </w:pPr>
      <w:r w:rsidRPr="0096493B">
        <w:rPr>
          <w:rFonts w:asciiTheme="minorHAnsi" w:hAnsiTheme="minorHAnsi"/>
          <w:bCs/>
        </w:rPr>
        <w:t>b) w momentach przestoju będą wyłączane silniki maszyn, aby nie powodować wzrostu</w:t>
      </w:r>
      <w:r w:rsidRPr="0096493B">
        <w:rPr>
          <w:rFonts w:asciiTheme="minorHAnsi" w:hAnsiTheme="minorHAnsi"/>
        </w:rPr>
        <w:t xml:space="preserve"> emisji spalin i hałasu; </w:t>
      </w:r>
    </w:p>
    <w:p w14:paraId="20ADA8AE" w14:textId="77777777" w:rsidR="003F38D2" w:rsidRPr="0096493B" w:rsidRDefault="003F38D2" w:rsidP="00D30DC8">
      <w:pPr>
        <w:rPr>
          <w:rFonts w:asciiTheme="minorHAnsi" w:hAnsiTheme="minorHAnsi"/>
        </w:rPr>
      </w:pPr>
      <w:r w:rsidRPr="0096493B">
        <w:rPr>
          <w:rFonts w:asciiTheme="minorHAnsi" w:hAnsiTheme="minorHAnsi"/>
        </w:rPr>
        <w:t xml:space="preserve">c) odpady będą gromadzone w wyznaczonych miejscach i usunięte po zakończeniu robót; </w:t>
      </w:r>
    </w:p>
    <w:p w14:paraId="412CE8B0" w14:textId="77777777" w:rsidR="003F38D2" w:rsidRPr="0096493B" w:rsidRDefault="003F38D2" w:rsidP="00D30DC8">
      <w:pPr>
        <w:rPr>
          <w:rFonts w:asciiTheme="minorHAnsi" w:hAnsiTheme="minorHAnsi"/>
        </w:rPr>
      </w:pPr>
      <w:r w:rsidRPr="0096493B">
        <w:rPr>
          <w:rFonts w:asciiTheme="minorHAnsi" w:hAnsiTheme="minorHAnsi"/>
        </w:rPr>
        <w:t>d) gruz powstający w wyniku prac budowlanych, będzie składowany w wyznaczonym miejscu (pojemniki kontenerowe) i w całości wywieziony na składowisko odpadów</w:t>
      </w:r>
      <w:r w:rsidRPr="0096493B">
        <w:rPr>
          <w:rFonts w:asciiTheme="minorHAnsi" w:hAnsiTheme="minorHAnsi"/>
        </w:rPr>
        <w:br/>
        <w:t>w końcowej fazie trwania robót (niedopuszczalne jest pozostawienie na placu budowy jakichkolwiek odpadów);</w:t>
      </w:r>
    </w:p>
    <w:p w14:paraId="72E77ABB" w14:textId="77777777" w:rsidR="003F38D2" w:rsidRPr="0096493B" w:rsidRDefault="003F38D2" w:rsidP="00D30DC8">
      <w:pPr>
        <w:rPr>
          <w:rFonts w:asciiTheme="minorHAnsi" w:hAnsiTheme="minorHAnsi"/>
        </w:rPr>
      </w:pPr>
      <w:r w:rsidRPr="0096493B">
        <w:rPr>
          <w:rFonts w:asciiTheme="minorHAnsi" w:hAnsiTheme="minorHAnsi"/>
        </w:rPr>
        <w:t>e) wszelkie potrzeby sanitarne ekip prowadzących budowę będą zabezpieczone przez sanitariaty znajdujące się w budynku socjalnym;</w:t>
      </w:r>
    </w:p>
    <w:p w14:paraId="355C4D1F" w14:textId="77777777" w:rsidR="003F38D2" w:rsidRPr="0096493B" w:rsidRDefault="003F38D2" w:rsidP="00D30DC8">
      <w:pPr>
        <w:rPr>
          <w:rFonts w:asciiTheme="minorHAnsi" w:hAnsiTheme="minorHAnsi"/>
        </w:rPr>
      </w:pPr>
      <w:r w:rsidRPr="0096493B">
        <w:rPr>
          <w:rFonts w:asciiTheme="minorHAnsi" w:hAnsiTheme="minorHAnsi"/>
        </w:rPr>
        <w:t xml:space="preserve">f) przy wykonywaniu wszelkich robot szczególna uwaga zostanie zwrócona na stan techniczny wykorzystywanych maszyn i urządzeń budowanych, a w przypadku zaistnienia sytuacji gdzie może dojść do zanieczyszczenia gruntu lub wody sprzęt będzie natychmiast kierowany do bazy naprawczej, a skażone miejsce zostanie zneutralizowane substancją absorbującą usuwane przez specjalistyczną firmę; </w:t>
      </w:r>
    </w:p>
    <w:p w14:paraId="31077B66" w14:textId="77777777" w:rsidR="003F38D2" w:rsidRPr="0096493B" w:rsidRDefault="003F38D2" w:rsidP="00D30DC8">
      <w:pPr>
        <w:rPr>
          <w:rFonts w:asciiTheme="minorHAnsi" w:hAnsiTheme="minorHAnsi"/>
        </w:rPr>
      </w:pPr>
      <w:r w:rsidRPr="0096493B">
        <w:rPr>
          <w:rFonts w:asciiTheme="minorHAnsi" w:hAnsiTheme="minorHAnsi"/>
        </w:rPr>
        <w:t>g) plan prowadzenia robót zostanie opracowany z zasadą zoptymalizowania wykorzystywanego sprzętu mechanicznego i środków transportowych;</w:t>
      </w:r>
    </w:p>
    <w:p w14:paraId="0715C96E" w14:textId="77777777" w:rsidR="003F38D2" w:rsidRPr="00AE299C" w:rsidRDefault="003F38D2" w:rsidP="003F38D2">
      <w:pPr>
        <w:pStyle w:val="Akapitzlist1"/>
        <w:rPr>
          <w:rFonts w:asciiTheme="minorHAnsi" w:hAnsiTheme="minorHAnsi"/>
          <w:b/>
          <w:color w:val="FF0000"/>
        </w:rPr>
      </w:pPr>
    </w:p>
    <w:p w14:paraId="69DD3E7A" w14:textId="77777777" w:rsidR="003F38D2" w:rsidRPr="00AE299C" w:rsidRDefault="003F38D2" w:rsidP="009B6E68">
      <w:pPr>
        <w:autoSpaceDE w:val="0"/>
        <w:autoSpaceDN w:val="0"/>
        <w:adjustRightInd w:val="0"/>
        <w:rPr>
          <w:rFonts w:asciiTheme="minorHAnsi" w:hAnsiTheme="minorHAnsi"/>
          <w:color w:val="FF0000"/>
        </w:rPr>
      </w:pPr>
    </w:p>
    <w:p w14:paraId="67B2AD07" w14:textId="77777777" w:rsidR="003F38D2" w:rsidRPr="0096493B" w:rsidRDefault="003F38D2" w:rsidP="009B6E68">
      <w:pPr>
        <w:autoSpaceDE w:val="0"/>
        <w:autoSpaceDN w:val="0"/>
        <w:adjustRightInd w:val="0"/>
        <w:rPr>
          <w:rFonts w:asciiTheme="minorHAnsi" w:hAnsiTheme="minorHAnsi"/>
          <w:i/>
          <w:u w:val="single"/>
        </w:rPr>
      </w:pPr>
      <w:r w:rsidRPr="0096493B">
        <w:rPr>
          <w:rFonts w:asciiTheme="minorHAnsi" w:hAnsiTheme="minorHAnsi"/>
          <w:i/>
          <w:u w:val="single"/>
        </w:rPr>
        <w:t>Gospodarka opadami</w:t>
      </w:r>
    </w:p>
    <w:p w14:paraId="4CA4D629" w14:textId="77777777" w:rsidR="003F38D2" w:rsidRPr="0096493B" w:rsidRDefault="003F38D2" w:rsidP="009B6E68">
      <w:pPr>
        <w:autoSpaceDE w:val="0"/>
        <w:autoSpaceDN w:val="0"/>
        <w:adjustRightInd w:val="0"/>
        <w:rPr>
          <w:rFonts w:asciiTheme="minorHAnsi" w:hAnsiTheme="minorHAnsi"/>
          <w:i/>
        </w:rPr>
      </w:pPr>
    </w:p>
    <w:p w14:paraId="6AB8BCF5" w14:textId="77777777" w:rsidR="003F38D2" w:rsidRPr="0096493B" w:rsidRDefault="003F38D2" w:rsidP="00D30DC8">
      <w:pPr>
        <w:rPr>
          <w:rFonts w:asciiTheme="minorHAnsi" w:hAnsiTheme="minorHAnsi"/>
        </w:rPr>
      </w:pPr>
      <w:r w:rsidRPr="0096493B">
        <w:rPr>
          <w:rFonts w:asciiTheme="minorHAnsi" w:hAnsiTheme="minorHAnsi"/>
        </w:rPr>
        <w:t>Odpady powstające w czasie prac budowlanych będą gromadzone selektywnie</w:t>
      </w:r>
      <w:r w:rsidRPr="0096493B">
        <w:rPr>
          <w:rFonts w:asciiTheme="minorHAnsi" w:hAnsiTheme="minorHAnsi"/>
        </w:rPr>
        <w:br/>
        <w:t>w podstawionych na placach budowy kontenerach i przekazywane do unieszkodliwienia uprawnionym podmiotom. Zapewnienie właściwego gospodarowania odpadami</w:t>
      </w:r>
      <w:r w:rsidRPr="0096493B">
        <w:rPr>
          <w:rFonts w:asciiTheme="minorHAnsi" w:hAnsiTheme="minorHAnsi"/>
        </w:rPr>
        <w:br/>
        <w:t>tj. w warunkach zabezpieczających przed przedostaniem się do środowiska substancji szkodliwych oraz zapewnienie ich sprawnego odbioru lub ponownego wykorzystania, zabezpieczy grunt i wody powierzchniowe przed zanieczyszczeniem.</w:t>
      </w:r>
    </w:p>
    <w:p w14:paraId="4C35E995" w14:textId="77777777" w:rsidR="003F38D2" w:rsidRPr="0096493B" w:rsidRDefault="003F38D2" w:rsidP="009B6E68">
      <w:pPr>
        <w:autoSpaceDE w:val="0"/>
        <w:autoSpaceDN w:val="0"/>
        <w:adjustRightInd w:val="0"/>
        <w:rPr>
          <w:rFonts w:asciiTheme="minorHAnsi" w:hAnsiTheme="minorHAnsi"/>
          <w:i/>
        </w:rPr>
      </w:pPr>
    </w:p>
    <w:p w14:paraId="4B4EC628" w14:textId="77777777" w:rsidR="003F38D2" w:rsidRPr="0096493B" w:rsidRDefault="003F38D2" w:rsidP="003F38D2">
      <w:pPr>
        <w:autoSpaceDE w:val="0"/>
        <w:autoSpaceDN w:val="0"/>
        <w:adjustRightInd w:val="0"/>
        <w:rPr>
          <w:rFonts w:asciiTheme="minorHAnsi" w:hAnsiTheme="minorHAnsi"/>
          <w:i/>
          <w:u w:val="single"/>
        </w:rPr>
      </w:pPr>
      <w:r w:rsidRPr="0096493B">
        <w:rPr>
          <w:rFonts w:asciiTheme="minorHAnsi" w:hAnsiTheme="minorHAnsi"/>
          <w:i/>
          <w:u w:val="single"/>
        </w:rPr>
        <w:t>Ochrona przed hałasem i ochrona atmosfery</w:t>
      </w:r>
    </w:p>
    <w:p w14:paraId="2814BBE2" w14:textId="77777777" w:rsidR="003F38D2" w:rsidRPr="0096493B" w:rsidRDefault="003F38D2" w:rsidP="003F38D2">
      <w:pPr>
        <w:autoSpaceDE w:val="0"/>
        <w:autoSpaceDN w:val="0"/>
        <w:adjustRightInd w:val="0"/>
        <w:rPr>
          <w:rFonts w:asciiTheme="minorHAnsi" w:hAnsiTheme="minorHAnsi"/>
          <w:i/>
          <w:u w:val="single"/>
        </w:rPr>
      </w:pPr>
    </w:p>
    <w:p w14:paraId="3E788E4A" w14:textId="77777777" w:rsidR="003F38D2" w:rsidRPr="0096493B" w:rsidRDefault="003F38D2" w:rsidP="00D30DC8">
      <w:pPr>
        <w:rPr>
          <w:rFonts w:asciiTheme="minorHAnsi" w:hAnsiTheme="minorHAnsi"/>
        </w:rPr>
      </w:pPr>
      <w:r w:rsidRPr="0096493B">
        <w:rPr>
          <w:rFonts w:asciiTheme="minorHAnsi" w:hAnsiTheme="minorHAnsi"/>
        </w:rPr>
        <w:t>Wykonanie planowanej do realizacji inwestycji wiązać będzie się z emisją hałasu</w:t>
      </w:r>
      <w:r w:rsidRPr="0096493B">
        <w:rPr>
          <w:rFonts w:asciiTheme="minorHAnsi" w:hAnsiTheme="minorHAnsi"/>
        </w:rPr>
        <w:br/>
        <w:t>do otoczenia oraz emisją niezorganizowanych zanieczyszczeń powietrza w postaci spalin, pyłów i zanieczyszczeń ze spawania. Źródłem emisji hałasu do środowiska w trakcie prowadzenia prac będą samochody dostarczające oraz wywożące materiały i armaturę, a także maszyny budowlane. Biorąc pod uwagę lokalizację prowadzenia prac hałas będzie chwilowo dokuczliwy dla okolicznych mieszkańców. Krótkotrwałe przekroczenia ponadnormatywne nie spowodują negatywnych skutków dla zdrowia i życia ludzi oraz dla środowiska. Niezorganizowana emisja do powietrza gazów technicznych użytych do spawania nie będzie wysoka i nie będzie miała zauważalnego wpływu na stan środowiska. W związku</w:t>
      </w:r>
      <w:r w:rsidRPr="0096493B">
        <w:rPr>
          <w:rFonts w:asciiTheme="minorHAnsi" w:hAnsiTheme="minorHAnsi"/>
        </w:rPr>
        <w:br/>
        <w:t>z prowadzonymi pracami i koniecznością dostarczenia sprzętu i materiałów niezbędnych</w:t>
      </w:r>
      <w:r w:rsidRPr="0096493B">
        <w:rPr>
          <w:rFonts w:asciiTheme="minorHAnsi" w:hAnsiTheme="minorHAnsi"/>
        </w:rPr>
        <w:br/>
        <w:t xml:space="preserve">do wykonania projektowanego przedsięwzięcia okresowo zwiększeniu ulegnie natężenie ruchu transportowego, co spowoduje zwiększone emisje do powietrza będące skutkiem pracy silników spalinowych. W trakcie realizacji prac budowlanych źródłem hałasu będzie: </w:t>
      </w:r>
    </w:p>
    <w:p w14:paraId="31F787C6" w14:textId="77777777" w:rsidR="003F38D2" w:rsidRPr="0096493B" w:rsidRDefault="003F38D2" w:rsidP="00D30DC8">
      <w:pPr>
        <w:rPr>
          <w:rFonts w:asciiTheme="minorHAnsi" w:hAnsiTheme="minorHAnsi"/>
        </w:rPr>
      </w:pPr>
      <w:r w:rsidRPr="0096493B">
        <w:rPr>
          <w:rFonts w:asciiTheme="minorHAnsi" w:hAnsiTheme="minorHAnsi"/>
        </w:rPr>
        <w:t xml:space="preserve">• praca koparki – źródło okresowe o poziomie hałasu 87-92 </w:t>
      </w:r>
      <w:proofErr w:type="spellStart"/>
      <w:r w:rsidRPr="0096493B">
        <w:rPr>
          <w:rFonts w:asciiTheme="minorHAnsi" w:hAnsiTheme="minorHAnsi"/>
        </w:rPr>
        <w:t>dB</w:t>
      </w:r>
      <w:proofErr w:type="spellEnd"/>
      <w:r w:rsidRPr="0096493B">
        <w:rPr>
          <w:rFonts w:asciiTheme="minorHAnsi" w:hAnsiTheme="minorHAnsi"/>
        </w:rPr>
        <w:t>;</w:t>
      </w:r>
    </w:p>
    <w:p w14:paraId="00207713" w14:textId="77777777" w:rsidR="003F38D2" w:rsidRPr="0096493B" w:rsidRDefault="003F38D2" w:rsidP="00D30DC8">
      <w:pPr>
        <w:rPr>
          <w:rFonts w:asciiTheme="minorHAnsi" w:hAnsiTheme="minorHAnsi"/>
        </w:rPr>
      </w:pPr>
      <w:r w:rsidRPr="0096493B">
        <w:rPr>
          <w:rFonts w:asciiTheme="minorHAnsi" w:hAnsiTheme="minorHAnsi"/>
        </w:rPr>
        <w:t xml:space="preserve">• prace w trakcie budowy – poziom hałasu 85 </w:t>
      </w:r>
      <w:proofErr w:type="spellStart"/>
      <w:r w:rsidRPr="0096493B">
        <w:rPr>
          <w:rFonts w:asciiTheme="minorHAnsi" w:hAnsiTheme="minorHAnsi"/>
        </w:rPr>
        <w:t>dB</w:t>
      </w:r>
      <w:proofErr w:type="spellEnd"/>
      <w:r w:rsidRPr="0096493B">
        <w:rPr>
          <w:rFonts w:asciiTheme="minorHAnsi" w:hAnsiTheme="minorHAnsi"/>
        </w:rPr>
        <w:t xml:space="preserve">, okresowo do 90 </w:t>
      </w:r>
      <w:proofErr w:type="spellStart"/>
      <w:r w:rsidRPr="0096493B">
        <w:rPr>
          <w:rFonts w:asciiTheme="minorHAnsi" w:hAnsiTheme="minorHAnsi"/>
        </w:rPr>
        <w:t>dB</w:t>
      </w:r>
      <w:proofErr w:type="spellEnd"/>
      <w:r w:rsidRPr="0096493B">
        <w:rPr>
          <w:rFonts w:asciiTheme="minorHAnsi" w:hAnsiTheme="minorHAnsi"/>
        </w:rPr>
        <w:t xml:space="preserve">; </w:t>
      </w:r>
    </w:p>
    <w:p w14:paraId="7884B398" w14:textId="77777777" w:rsidR="003F38D2" w:rsidRPr="0096493B" w:rsidRDefault="003F38D2" w:rsidP="00D30DC8">
      <w:pPr>
        <w:rPr>
          <w:rFonts w:asciiTheme="minorHAnsi" w:hAnsiTheme="minorHAnsi"/>
        </w:rPr>
      </w:pPr>
      <w:r w:rsidRPr="0096493B">
        <w:rPr>
          <w:rFonts w:asciiTheme="minorHAnsi" w:hAnsiTheme="minorHAnsi"/>
        </w:rPr>
        <w:t xml:space="preserve">• dowóz i rozładunek materiałów budowlanych – źródło krótkotrwałe i okresowe, o poziomie hałasu 87 </w:t>
      </w:r>
      <w:proofErr w:type="spellStart"/>
      <w:r w:rsidRPr="0096493B">
        <w:rPr>
          <w:rFonts w:asciiTheme="minorHAnsi" w:hAnsiTheme="minorHAnsi"/>
        </w:rPr>
        <w:t>dB</w:t>
      </w:r>
      <w:proofErr w:type="spellEnd"/>
      <w:r w:rsidRPr="0096493B">
        <w:rPr>
          <w:rFonts w:asciiTheme="minorHAnsi" w:hAnsiTheme="minorHAnsi"/>
        </w:rPr>
        <w:t xml:space="preserve">; </w:t>
      </w:r>
    </w:p>
    <w:p w14:paraId="15EAC80E" w14:textId="77777777" w:rsidR="003F38D2" w:rsidRPr="0096493B" w:rsidRDefault="003F38D2" w:rsidP="00D30DC8">
      <w:pPr>
        <w:rPr>
          <w:rFonts w:asciiTheme="minorHAnsi" w:hAnsiTheme="minorHAnsi"/>
        </w:rPr>
      </w:pPr>
      <w:r w:rsidRPr="0096493B">
        <w:rPr>
          <w:rFonts w:asciiTheme="minorHAnsi" w:hAnsiTheme="minorHAnsi"/>
        </w:rPr>
        <w:t xml:space="preserve">• prace montażowe – źródło okresowe o poziomie hałasu 85-90 </w:t>
      </w:r>
      <w:proofErr w:type="spellStart"/>
      <w:r w:rsidRPr="0096493B">
        <w:rPr>
          <w:rFonts w:asciiTheme="minorHAnsi" w:hAnsiTheme="minorHAnsi"/>
        </w:rPr>
        <w:t>dB</w:t>
      </w:r>
      <w:proofErr w:type="spellEnd"/>
      <w:r w:rsidRPr="0096493B">
        <w:rPr>
          <w:rFonts w:asciiTheme="minorHAnsi" w:hAnsiTheme="minorHAnsi"/>
        </w:rPr>
        <w:t xml:space="preserve">. </w:t>
      </w:r>
    </w:p>
    <w:p w14:paraId="6B099048" w14:textId="77777777" w:rsidR="003F38D2" w:rsidRPr="0096493B" w:rsidRDefault="003F38D2" w:rsidP="00D30DC8">
      <w:pPr>
        <w:rPr>
          <w:rFonts w:asciiTheme="minorHAnsi" w:hAnsiTheme="minorHAnsi"/>
        </w:rPr>
      </w:pPr>
      <w:r w:rsidRPr="0096493B">
        <w:rPr>
          <w:rFonts w:asciiTheme="minorHAnsi" w:hAnsiTheme="minorHAnsi"/>
        </w:rPr>
        <w:t>Biorąc pod uwagę, że wszystkie źródła pracować będą okresowo, można przyjąć,</w:t>
      </w:r>
      <w:r w:rsidRPr="0096493B">
        <w:rPr>
          <w:rFonts w:asciiTheme="minorHAnsi" w:hAnsiTheme="minorHAnsi"/>
        </w:rPr>
        <w:br/>
        <w:t xml:space="preserve">że uśredniony do 8 godzin dziennych poziom hałasu na placu budowy nie przekroczy 85 </w:t>
      </w:r>
      <w:proofErr w:type="spellStart"/>
      <w:r w:rsidRPr="0096493B">
        <w:rPr>
          <w:rFonts w:asciiTheme="minorHAnsi" w:hAnsiTheme="minorHAnsi"/>
        </w:rPr>
        <w:t>dB</w:t>
      </w:r>
      <w:proofErr w:type="spellEnd"/>
      <w:r w:rsidRPr="0096493B">
        <w:rPr>
          <w:rFonts w:asciiTheme="minorHAnsi" w:hAnsiTheme="minorHAnsi"/>
        </w:rPr>
        <w:t>. Przygotowanie wykopów do realizacji sieci nie powinno spowodować degradacji powierzchniowych warstw gruntu lub zaburzenia warunków gruntowo-wodnych. Wpływ hałasu, pylenia i wyziewów substancji toksycznych (farby, powłoki antykorozyjne, gazy spawalnicze) będą szkodliwe lub uciążliwe dla pracowników przedsiębiorstw wykonujących poszczególne roboty budowlano-montażowe, instalacyjne, malarskie i spawalnicze. Czynniki te powinny być ograniczone do minimum poprzez odpowiednie zabezpieczenie wynikające</w:t>
      </w:r>
      <w:r w:rsidRPr="0096493B">
        <w:rPr>
          <w:rFonts w:asciiTheme="minorHAnsi" w:hAnsiTheme="minorHAnsi"/>
        </w:rPr>
        <w:br/>
        <w:t>z przepisów BHP i odpowiedniej organizacji robót.</w:t>
      </w:r>
    </w:p>
    <w:p w14:paraId="68F11A22" w14:textId="77777777" w:rsidR="003F38D2" w:rsidRPr="0096493B" w:rsidRDefault="003F38D2" w:rsidP="00D30DC8">
      <w:pPr>
        <w:rPr>
          <w:rFonts w:asciiTheme="minorHAnsi" w:hAnsiTheme="minorHAnsi"/>
        </w:rPr>
      </w:pPr>
      <w:r w:rsidRPr="0096493B">
        <w:rPr>
          <w:rFonts w:asciiTheme="minorHAnsi" w:hAnsiTheme="minorHAnsi"/>
        </w:rPr>
        <w:t>Wielkość emisji zanieczyszczeń w fazie realizacji będzie niewielka, a przy zachowaniu odpowiedniej organizacji prac (prace budowlane należy prowadzić w porze dziennej) inwestycja w tej fazie nie będzie nadmiernie uciążliwa dla środowiska.</w:t>
      </w:r>
    </w:p>
    <w:p w14:paraId="04846D7C" w14:textId="77777777" w:rsidR="003F38D2" w:rsidRPr="0096493B" w:rsidRDefault="003F38D2" w:rsidP="003F38D2">
      <w:pPr>
        <w:autoSpaceDE w:val="0"/>
        <w:autoSpaceDN w:val="0"/>
        <w:adjustRightInd w:val="0"/>
        <w:rPr>
          <w:rFonts w:asciiTheme="minorHAnsi" w:hAnsiTheme="minorHAnsi"/>
          <w:i/>
          <w:u w:val="single"/>
        </w:rPr>
      </w:pPr>
    </w:p>
    <w:p w14:paraId="6768ED6F" w14:textId="77777777" w:rsidR="003F38D2" w:rsidRPr="0096493B" w:rsidRDefault="003F38D2" w:rsidP="003F38D2">
      <w:pPr>
        <w:autoSpaceDE w:val="0"/>
        <w:autoSpaceDN w:val="0"/>
        <w:adjustRightInd w:val="0"/>
        <w:rPr>
          <w:rFonts w:asciiTheme="minorHAnsi" w:hAnsiTheme="minorHAnsi"/>
        </w:rPr>
      </w:pPr>
      <w:r w:rsidRPr="0096493B">
        <w:rPr>
          <w:rFonts w:asciiTheme="minorHAnsi" w:hAnsiTheme="minorHAnsi"/>
        </w:rPr>
        <w:t xml:space="preserve">Zarówno realizacja jak i eksploatacja planowanego przedsięwzięcia nie wiążą się </w:t>
      </w:r>
      <w:r w:rsidRPr="0096493B">
        <w:rPr>
          <w:rFonts w:asciiTheme="minorHAnsi" w:hAnsiTheme="minorHAnsi"/>
        </w:rPr>
        <w:br/>
        <w:t xml:space="preserve">z powstaniem znaczących szkód w środowisku, a w związku z tym </w:t>
      </w:r>
      <w:r w:rsidRPr="0096493B">
        <w:rPr>
          <w:rFonts w:asciiTheme="minorHAnsi" w:hAnsiTheme="minorHAnsi"/>
          <w:b/>
        </w:rPr>
        <w:t>działania z zakresu kompensacji przyrodniczej nie są konieczne</w:t>
      </w:r>
      <w:r w:rsidRPr="0096493B">
        <w:rPr>
          <w:rFonts w:asciiTheme="minorHAnsi" w:hAnsiTheme="minorHAnsi"/>
        </w:rPr>
        <w:t>.</w:t>
      </w:r>
    </w:p>
    <w:p w14:paraId="3F69AECA" w14:textId="77777777" w:rsidR="003F38D2" w:rsidRPr="00AE299C" w:rsidRDefault="003F38D2" w:rsidP="009B6E68">
      <w:pPr>
        <w:autoSpaceDE w:val="0"/>
        <w:autoSpaceDN w:val="0"/>
        <w:adjustRightInd w:val="0"/>
        <w:rPr>
          <w:rFonts w:asciiTheme="minorHAnsi" w:hAnsiTheme="minorHAnsi"/>
          <w:i/>
          <w:color w:val="FF0000"/>
        </w:rPr>
      </w:pPr>
    </w:p>
    <w:p w14:paraId="546351B3" w14:textId="77777777" w:rsidR="002F44EF" w:rsidRPr="00B9785F" w:rsidRDefault="002F44EF" w:rsidP="00F14EA8">
      <w:pPr>
        <w:autoSpaceDE w:val="0"/>
        <w:autoSpaceDN w:val="0"/>
        <w:adjustRightInd w:val="0"/>
        <w:ind w:firstLine="0"/>
        <w:rPr>
          <w:rFonts w:asciiTheme="minorHAnsi" w:hAnsiTheme="minorHAnsi" w:cs="Arial"/>
        </w:rPr>
      </w:pPr>
    </w:p>
    <w:p w14:paraId="01422376" w14:textId="77777777" w:rsidR="00597E3E" w:rsidRPr="00B9785F" w:rsidRDefault="00597E3E" w:rsidP="008244FF">
      <w:pPr>
        <w:pStyle w:val="Akapitzlist1"/>
        <w:numPr>
          <w:ilvl w:val="0"/>
          <w:numId w:val="4"/>
        </w:numPr>
        <w:ind w:left="567" w:hanging="567"/>
        <w:rPr>
          <w:rFonts w:asciiTheme="minorHAnsi" w:hAnsiTheme="minorHAnsi"/>
        </w:rPr>
      </w:pPr>
      <w:r w:rsidRPr="00B9785F">
        <w:rPr>
          <w:rFonts w:asciiTheme="minorHAnsi" w:hAnsiTheme="minorHAnsi"/>
          <w:b/>
        </w:rPr>
        <w:t>Rodzaj i przewidywana ilości wprowadzanych do środowiska substancji lub energii przy zastosowaniu rozwiązań chroniących środowisko</w:t>
      </w:r>
    </w:p>
    <w:p w14:paraId="61571AC4" w14:textId="77777777" w:rsidR="00597E3E" w:rsidRPr="00AE299C" w:rsidRDefault="00597E3E" w:rsidP="005C2473">
      <w:pPr>
        <w:rPr>
          <w:rFonts w:asciiTheme="minorHAnsi" w:hAnsiTheme="minorHAnsi"/>
          <w:color w:val="FF0000"/>
        </w:rPr>
      </w:pPr>
    </w:p>
    <w:p w14:paraId="65AAB42F" w14:textId="77777777" w:rsidR="000D1D0C" w:rsidRPr="00717B2B" w:rsidRDefault="008A7C2B" w:rsidP="00CA02B6">
      <w:pPr>
        <w:autoSpaceDE w:val="0"/>
        <w:autoSpaceDN w:val="0"/>
        <w:adjustRightInd w:val="0"/>
        <w:ind w:firstLine="0"/>
        <w:rPr>
          <w:rFonts w:asciiTheme="minorHAnsi" w:hAnsiTheme="minorHAnsi"/>
          <w:u w:val="single"/>
        </w:rPr>
      </w:pPr>
      <w:r w:rsidRPr="00717B2B">
        <w:rPr>
          <w:rFonts w:asciiTheme="minorHAnsi" w:hAnsiTheme="minorHAnsi"/>
          <w:u w:val="single"/>
        </w:rPr>
        <w:t xml:space="preserve">Obszary, na których standardy jakości środowiska zostały przekroczone </w:t>
      </w:r>
    </w:p>
    <w:p w14:paraId="60CF525A" w14:textId="77777777" w:rsidR="007221BC" w:rsidRPr="00717B2B" w:rsidRDefault="007221BC" w:rsidP="007221BC">
      <w:pPr>
        <w:autoSpaceDE w:val="0"/>
        <w:autoSpaceDN w:val="0"/>
        <w:adjustRightInd w:val="0"/>
        <w:rPr>
          <w:rFonts w:asciiTheme="minorHAnsi" w:hAnsiTheme="minorHAnsi"/>
        </w:rPr>
      </w:pPr>
      <w:r w:rsidRPr="00717B2B">
        <w:rPr>
          <w:rFonts w:asciiTheme="minorHAnsi" w:hAnsiTheme="minorHAnsi"/>
        </w:rPr>
        <w:t xml:space="preserve">Zgodnie z opracowaniami: „Stan Środowiska w Województwie Zachodniopomorskim Raport 2018”, WIOŚ, Szczecin, 2018 r., oraz „Informacje o stanie środowiska w powiecie gryfickim w roku 2017”, WIOŚ, Szczecin, 2018 r. w rejonie planowanej Inwestycji wartości średnioroczne stężeń zanieczyszczeń kształtują się poniżej wartości dopuszczalnej. Ocena </w:t>
      </w:r>
      <w:r w:rsidRPr="00717B2B">
        <w:rPr>
          <w:rFonts w:asciiTheme="minorHAnsi" w:hAnsiTheme="minorHAnsi"/>
        </w:rPr>
        <w:lastRenderedPageBreak/>
        <w:t xml:space="preserve">jakości powietrza opracowana przez WIOŚ w Szczecinie wykazuje, że na terenie miejscowości </w:t>
      </w:r>
      <w:r w:rsidR="00717B2B" w:rsidRPr="00717B2B">
        <w:rPr>
          <w:rFonts w:asciiTheme="minorHAnsi" w:hAnsiTheme="minorHAnsi"/>
        </w:rPr>
        <w:t>Boleszkowice i Wysoka</w:t>
      </w:r>
      <w:r w:rsidRPr="00717B2B">
        <w:rPr>
          <w:rFonts w:asciiTheme="minorHAnsi" w:hAnsiTheme="minorHAnsi"/>
        </w:rPr>
        <w:t xml:space="preserve"> nie zostały przekroczone standardy jakości powietrza. </w:t>
      </w:r>
    </w:p>
    <w:p w14:paraId="0C973A63" w14:textId="77777777" w:rsidR="007221BC" w:rsidRPr="005A2DFA" w:rsidRDefault="007221BC" w:rsidP="007221BC">
      <w:pPr>
        <w:autoSpaceDE w:val="0"/>
        <w:autoSpaceDN w:val="0"/>
        <w:adjustRightInd w:val="0"/>
        <w:rPr>
          <w:rFonts w:asciiTheme="minorHAnsi" w:hAnsiTheme="minorHAnsi"/>
          <w:bCs/>
          <w:u w:val="single"/>
        </w:rPr>
      </w:pPr>
      <w:r w:rsidRPr="005A2DFA">
        <w:rPr>
          <w:rFonts w:asciiTheme="minorHAnsi" w:hAnsiTheme="minorHAnsi"/>
        </w:rPr>
        <w:t xml:space="preserve">Podstawę do dokonania oceny jakości gleb stanowi Rozporządzenie Ministra Środowiska z dnia 9 września 2002 r. (Dz.U. Nr 165, poz. 1359) w sprawie standardów jakości gleby oraz standardów jakości ziemi. Na omawianej części gminy </w:t>
      </w:r>
      <w:r w:rsidR="00717B2B" w:rsidRPr="005A2DFA">
        <w:rPr>
          <w:rFonts w:asciiTheme="minorHAnsi" w:hAnsiTheme="minorHAnsi"/>
        </w:rPr>
        <w:t>Boleszkowice</w:t>
      </w:r>
      <w:r w:rsidRPr="005A2DFA">
        <w:rPr>
          <w:rFonts w:asciiTheme="minorHAnsi" w:hAnsiTheme="minorHAnsi"/>
        </w:rPr>
        <w:t xml:space="preserve"> nie są przeprowadzane badania jakości gleby i ziemi. Z danych literaturowych wynika, że obszar inwestycji oraz jego sąsiedztwo należy do terenów gdzie standardy jakości gleby i ziemi nie zostały przekroczone. </w:t>
      </w:r>
    </w:p>
    <w:p w14:paraId="20A7ACD4" w14:textId="77777777" w:rsidR="007221BC" w:rsidRPr="005A2DFA" w:rsidRDefault="007221BC" w:rsidP="007221BC">
      <w:pPr>
        <w:rPr>
          <w:rFonts w:asciiTheme="minorHAnsi" w:hAnsiTheme="minorHAnsi"/>
        </w:rPr>
      </w:pPr>
      <w:r w:rsidRPr="005A2DFA">
        <w:rPr>
          <w:rFonts w:asciiTheme="minorHAnsi" w:eastAsia="Toronto" w:hAnsiTheme="minorHAnsi"/>
          <w:lang w:eastAsia="en-US"/>
        </w:rPr>
        <w:t xml:space="preserve">Wojewódzki Inspektorat Ochrony Środowiska w Szczecinie nie wykonywał w ostatnim czasie map hałasu w okolicy obszaru opracowania. Z wyżej cytowanej literatury wynika, że </w:t>
      </w:r>
      <w:r w:rsidRPr="005A2DFA">
        <w:rPr>
          <w:rFonts w:asciiTheme="minorHAnsi" w:eastAsia="Toronto" w:hAnsiTheme="minorHAnsi"/>
          <w:lang w:eastAsia="en-US"/>
        </w:rPr>
        <w:br/>
        <w:t xml:space="preserve">w okolicy miejscowości </w:t>
      </w:r>
      <w:r w:rsidR="005A2DFA" w:rsidRPr="005A2DFA">
        <w:rPr>
          <w:rFonts w:asciiTheme="minorHAnsi" w:eastAsia="Toronto" w:hAnsiTheme="minorHAnsi"/>
          <w:lang w:eastAsia="en-US"/>
        </w:rPr>
        <w:t>Boleszkowice i Wysoka</w:t>
      </w:r>
      <w:r w:rsidRPr="005A2DFA">
        <w:rPr>
          <w:rFonts w:asciiTheme="minorHAnsi" w:eastAsia="Toronto" w:hAnsiTheme="minorHAnsi"/>
          <w:lang w:eastAsia="en-US"/>
        </w:rPr>
        <w:t xml:space="preserve"> brak jest występowania</w:t>
      </w:r>
      <w:r w:rsidRPr="005A2DFA">
        <w:rPr>
          <w:rFonts w:asciiTheme="minorHAnsi" w:hAnsiTheme="minorHAnsi"/>
        </w:rPr>
        <w:t xml:space="preserve"> istotnych źródeł hałasu. </w:t>
      </w:r>
      <w:r w:rsidRPr="005A2DFA">
        <w:rPr>
          <w:rFonts w:asciiTheme="minorHAnsi" w:hAnsiTheme="minorHAnsi"/>
        </w:rPr>
        <w:br/>
        <w:t>Zgodnie z wyżej cytowanym raportem na terenie objętym Inwestycją nie występują przekroczenia standardów akustycznych wskaźników hałasu, dla których zostały określone poziomy dopuszczalne.</w:t>
      </w:r>
    </w:p>
    <w:p w14:paraId="5B9DF1B8" w14:textId="77777777" w:rsidR="000D1D0C" w:rsidRPr="00AE299C" w:rsidRDefault="000D1D0C" w:rsidP="00704CFA">
      <w:pPr>
        <w:autoSpaceDE w:val="0"/>
        <w:autoSpaceDN w:val="0"/>
        <w:adjustRightInd w:val="0"/>
        <w:ind w:firstLine="0"/>
        <w:rPr>
          <w:rFonts w:asciiTheme="minorHAnsi" w:hAnsiTheme="minorHAnsi"/>
          <w:color w:val="FF0000"/>
        </w:rPr>
      </w:pPr>
    </w:p>
    <w:p w14:paraId="554EFC3B" w14:textId="77777777" w:rsidR="00704CFA" w:rsidRPr="00B9785F" w:rsidRDefault="00704CFA" w:rsidP="00A21E95">
      <w:pPr>
        <w:numPr>
          <w:ilvl w:val="0"/>
          <w:numId w:val="44"/>
        </w:numPr>
        <w:autoSpaceDE w:val="0"/>
        <w:autoSpaceDN w:val="0"/>
        <w:adjustRightInd w:val="0"/>
        <w:ind w:left="1134" w:hanging="283"/>
        <w:rPr>
          <w:rFonts w:asciiTheme="minorHAnsi" w:hAnsiTheme="minorHAnsi"/>
          <w:b/>
          <w:u w:val="single"/>
        </w:rPr>
      </w:pPr>
      <w:r w:rsidRPr="00B9785F">
        <w:rPr>
          <w:rFonts w:asciiTheme="minorHAnsi" w:hAnsiTheme="minorHAnsi"/>
          <w:b/>
        </w:rPr>
        <w:t>Emisja zanieczyszczeń do powietrza</w:t>
      </w:r>
    </w:p>
    <w:p w14:paraId="522F3BD9" w14:textId="77777777" w:rsidR="00704CFA" w:rsidRPr="00B9785F" w:rsidRDefault="00704CFA" w:rsidP="00704CFA">
      <w:pPr>
        <w:ind w:firstLine="0"/>
        <w:rPr>
          <w:rFonts w:asciiTheme="minorHAnsi" w:hAnsiTheme="minorHAnsi"/>
          <w:bCs/>
          <w:u w:val="single"/>
        </w:rPr>
      </w:pPr>
      <w:r w:rsidRPr="00B9785F">
        <w:rPr>
          <w:rFonts w:asciiTheme="minorHAnsi" w:hAnsiTheme="minorHAnsi"/>
          <w:bCs/>
          <w:u w:val="single"/>
        </w:rPr>
        <w:t>Etap budowy</w:t>
      </w:r>
    </w:p>
    <w:p w14:paraId="7917DA8E" w14:textId="77777777" w:rsidR="00704CFA" w:rsidRPr="00B9785F" w:rsidRDefault="00704CFA" w:rsidP="00704CFA">
      <w:pPr>
        <w:widowControl w:val="0"/>
        <w:autoSpaceDE w:val="0"/>
        <w:autoSpaceDN w:val="0"/>
        <w:adjustRightInd w:val="0"/>
        <w:ind w:right="79"/>
        <w:rPr>
          <w:rFonts w:asciiTheme="minorHAnsi" w:hAnsiTheme="minorHAnsi"/>
        </w:rPr>
      </w:pPr>
      <w:bookmarkStart w:id="4" w:name="_Toc330988898"/>
      <w:bookmarkStart w:id="5" w:name="_Toc365484279"/>
      <w:bookmarkStart w:id="6" w:name="_Toc459706649"/>
      <w:bookmarkStart w:id="7" w:name="_Toc7178038"/>
      <w:r w:rsidRPr="00B9785F">
        <w:rPr>
          <w:rFonts w:asciiTheme="minorHAnsi" w:hAnsiTheme="minorHAnsi"/>
        </w:rPr>
        <w:t xml:space="preserve">Z przeprowadzonej analizy możliwego potencjalnego oddziaływania planowanej inwestycji na środowisko wynika, iż emisja zanieczyszczeń do powietrza wystąpi jedynie na etapie budowy oraz ewentualnej likwidacji przedsięwzięcia i może mieć miejsce jedynie podczas pracy niezbędnego sprzętu oraz środków transportowych wykorzystywanych na placu budowy. Będzie to emisja niezorganizowana. Praca sprzętu przy wykonywaniu prac ziemnych i budowlanych oraz spalanie na ten cel paliw będą miały pewien wpływ na jakość powietrza (emisja spalin i pyłów) na terenie lokalizacji inwestycji oraz terenach sąsiadujących. Oddziaływanie to będzie jednak okresowe, ograniczone czasem trwania prac budowlanych oraz punktowe i ustanie po zakończeniu zamierzonych robót. Substancje emitowane do powietrza podczas podstawowych prac budowlanych to najczęściej pyły oraz produkty spalania paliw. Maszyny takie jak koparki spalają olej napędowy w silnikach wysokoprężnych i powodują emisje tlenków azotu, tlenków węgla i węglowodorów alifatycznych oraz aromatycznych do powietrza, a także tlenków siarki (olej napędowy). Ze względu na ilość i charakter rozprzestrzeniania się zanieczyszczeń w powietrzu atmosferycznym można określić je, jako ulegające szybkiemu rozproszeniu. Ww. uciążliwości będą miały charakter okresowy i przemijający, jednakże zostaną podjęte wszelkie niezbędne i możliwe do wykonania działania minimalizujące emisję niezorganizowaną zanieczyszczeń do powietrza. Przewiduje się, że do  budowy używany będzie sprawny sprzęt posiadający atesty </w:t>
      </w:r>
      <w:r w:rsidR="00092518" w:rsidRPr="00B9785F">
        <w:rPr>
          <w:rFonts w:asciiTheme="minorHAnsi" w:hAnsiTheme="minorHAnsi"/>
        </w:rPr>
        <w:br/>
      </w:r>
      <w:r w:rsidRPr="00B9785F">
        <w:rPr>
          <w:rFonts w:asciiTheme="minorHAnsi" w:hAnsiTheme="minorHAnsi"/>
        </w:rPr>
        <w:t xml:space="preserve">i dopuszczenia oraz odznaczać się będzie niskimi wskaźnikami emisyjnymi. W trakcie realizacji przedsięwzięcia do minimum ograniczone zostaną uciążliwości dla ludzi i środowiska, poprzez zapewnienie sprawnej organizacji ruchu pojazdów, prawidłową organizację terenu budowy, zapewnienie nadzoru nad pracą maszyn budowlanych. Prace budowlane przy dobrze zorganizowanych czynnościach i zastosowaniu nowoczesnych urządzeń zostaną przeprowadzone w jak najkrótszym czasie, aby jego funkcjonowanie, jako elementu obcego </w:t>
      </w:r>
      <w:r w:rsidR="00092518" w:rsidRPr="00B9785F">
        <w:rPr>
          <w:rFonts w:asciiTheme="minorHAnsi" w:hAnsiTheme="minorHAnsi"/>
        </w:rPr>
        <w:br/>
      </w:r>
      <w:r w:rsidRPr="00B9785F">
        <w:rPr>
          <w:rFonts w:asciiTheme="minorHAnsi" w:hAnsiTheme="minorHAnsi"/>
        </w:rPr>
        <w:t>w otoczeniu ograniczyło się do niezbędnego minimum. Konieczne przyjazdy i wyjazdy specjalistycznego sprzętu oraz samochodów transportujących niezbędne materiały zostaną ograniczone do minimum. Powstałe odpady będą selektywnie gromadzone z uwzględnieniem zasad postępowania z odpadami nadającymi się do powtórnego wykorzystania, a miejsce ich gromadzenia będzie chronione przed rozwiewaniem oraz innym niekorzystnym wpływem zmiennych warunków atmosferycznych.</w:t>
      </w:r>
    </w:p>
    <w:p w14:paraId="23287AEA" w14:textId="77777777" w:rsidR="00704CFA" w:rsidRPr="00AE299C" w:rsidRDefault="00704CFA" w:rsidP="00704CFA">
      <w:pPr>
        <w:ind w:firstLine="0"/>
        <w:rPr>
          <w:rFonts w:asciiTheme="minorHAnsi" w:hAnsiTheme="minorHAnsi"/>
          <w:bCs/>
          <w:color w:val="FF0000"/>
          <w:u w:val="single"/>
        </w:rPr>
      </w:pPr>
    </w:p>
    <w:p w14:paraId="63002A43" w14:textId="77777777" w:rsidR="00704CFA" w:rsidRPr="00B9785F" w:rsidRDefault="00704CFA" w:rsidP="00704CFA">
      <w:pPr>
        <w:ind w:firstLine="0"/>
        <w:rPr>
          <w:rFonts w:asciiTheme="minorHAnsi" w:hAnsiTheme="minorHAnsi"/>
          <w:bCs/>
          <w:u w:val="single"/>
        </w:rPr>
      </w:pPr>
      <w:r w:rsidRPr="00B9785F">
        <w:rPr>
          <w:rFonts w:asciiTheme="minorHAnsi" w:hAnsiTheme="minorHAnsi"/>
          <w:bCs/>
          <w:u w:val="single"/>
        </w:rPr>
        <w:t>Etap eksploatacji</w:t>
      </w:r>
    </w:p>
    <w:p w14:paraId="18624294" w14:textId="77777777" w:rsidR="00704CFA" w:rsidRPr="00B9785F" w:rsidRDefault="00704CFA" w:rsidP="00704CFA">
      <w:pPr>
        <w:widowControl w:val="0"/>
        <w:overflowPunct w:val="0"/>
        <w:autoSpaceDE w:val="0"/>
        <w:autoSpaceDN w:val="0"/>
        <w:adjustRightInd w:val="0"/>
        <w:textAlignment w:val="baseline"/>
        <w:rPr>
          <w:rFonts w:asciiTheme="minorHAnsi" w:eastAsia="Lucida Sans Unicode" w:hAnsiTheme="minorHAnsi"/>
          <w:kern w:val="1"/>
        </w:rPr>
      </w:pPr>
      <w:bookmarkStart w:id="8" w:name="_Hlk99654206"/>
      <w:r w:rsidRPr="00B9785F">
        <w:rPr>
          <w:rFonts w:asciiTheme="minorHAnsi" w:hAnsiTheme="minorHAnsi"/>
        </w:rPr>
        <w:t>Na etapie eksploatacji przedsięwzięcia nie przewiduje się ponadnormatywnych emisji zanieczyszczeń powietrza</w:t>
      </w:r>
      <w:r w:rsidRPr="00B9785F">
        <w:rPr>
          <w:rFonts w:asciiTheme="minorHAnsi" w:eastAsia="Lucida Sans Unicode" w:hAnsiTheme="minorHAnsi"/>
          <w:kern w:val="1"/>
        </w:rPr>
        <w:t>.</w:t>
      </w:r>
    </w:p>
    <w:bookmarkEnd w:id="8"/>
    <w:p w14:paraId="0CA0F35F" w14:textId="77777777" w:rsidR="00704CFA" w:rsidRPr="00B9785F" w:rsidRDefault="00704CFA" w:rsidP="00704CFA">
      <w:pPr>
        <w:widowControl w:val="0"/>
        <w:overflowPunct w:val="0"/>
        <w:autoSpaceDE w:val="0"/>
        <w:autoSpaceDN w:val="0"/>
        <w:adjustRightInd w:val="0"/>
        <w:ind w:firstLine="0"/>
        <w:textAlignment w:val="baseline"/>
        <w:rPr>
          <w:rFonts w:asciiTheme="minorHAnsi" w:hAnsiTheme="minorHAnsi"/>
        </w:rPr>
      </w:pPr>
    </w:p>
    <w:p w14:paraId="15A5418E" w14:textId="77777777" w:rsidR="00704CFA" w:rsidRPr="00B9785F" w:rsidRDefault="00704CFA" w:rsidP="00A21E95">
      <w:pPr>
        <w:widowControl w:val="0"/>
        <w:numPr>
          <w:ilvl w:val="0"/>
          <w:numId w:val="44"/>
        </w:numPr>
        <w:overflowPunct w:val="0"/>
        <w:autoSpaceDE w:val="0"/>
        <w:autoSpaceDN w:val="0"/>
        <w:adjustRightInd w:val="0"/>
        <w:ind w:left="1134" w:hanging="283"/>
        <w:textAlignment w:val="baseline"/>
        <w:rPr>
          <w:rFonts w:asciiTheme="minorHAnsi" w:hAnsiTheme="minorHAnsi"/>
        </w:rPr>
      </w:pPr>
      <w:r w:rsidRPr="00B9785F">
        <w:rPr>
          <w:rFonts w:asciiTheme="minorHAnsi" w:hAnsiTheme="minorHAnsi"/>
          <w:b/>
        </w:rPr>
        <w:t>Emisja hałasu</w:t>
      </w:r>
      <w:bookmarkEnd w:id="4"/>
      <w:bookmarkEnd w:id="5"/>
      <w:bookmarkEnd w:id="6"/>
      <w:r w:rsidRPr="00B9785F">
        <w:rPr>
          <w:rFonts w:asciiTheme="minorHAnsi" w:hAnsiTheme="minorHAnsi"/>
          <w:b/>
        </w:rPr>
        <w:t xml:space="preserve"> do środowiska</w:t>
      </w:r>
      <w:bookmarkEnd w:id="7"/>
    </w:p>
    <w:p w14:paraId="7FD0A758" w14:textId="77777777" w:rsidR="00704CFA" w:rsidRPr="00B9785F" w:rsidRDefault="00704CFA" w:rsidP="00704CFA">
      <w:pPr>
        <w:ind w:firstLine="0"/>
        <w:rPr>
          <w:rFonts w:asciiTheme="minorHAnsi" w:hAnsiTheme="minorHAnsi"/>
          <w:bCs/>
          <w:u w:val="single"/>
        </w:rPr>
      </w:pPr>
      <w:r w:rsidRPr="00B9785F">
        <w:rPr>
          <w:rFonts w:asciiTheme="minorHAnsi" w:hAnsiTheme="minorHAnsi"/>
          <w:bCs/>
          <w:u w:val="single"/>
        </w:rPr>
        <w:t>Etap budowy</w:t>
      </w:r>
    </w:p>
    <w:p w14:paraId="02B0D51B" w14:textId="77777777" w:rsidR="00704CFA" w:rsidRPr="00B9785F" w:rsidRDefault="00704CFA" w:rsidP="00704CFA">
      <w:pPr>
        <w:ind w:left="20" w:right="20" w:firstLine="547"/>
        <w:rPr>
          <w:rFonts w:asciiTheme="minorHAnsi" w:hAnsiTheme="minorHAnsi"/>
          <w:lang w:eastAsia="en-US"/>
        </w:rPr>
      </w:pPr>
      <w:r w:rsidRPr="00B9785F">
        <w:rPr>
          <w:rFonts w:asciiTheme="minorHAnsi" w:hAnsiTheme="minorHAnsi"/>
          <w:lang w:eastAsia="en-US"/>
        </w:rPr>
        <w:t xml:space="preserve">Głównymi emitorami hałasu oraz wibracji na terenie inwestycyjnym i w jego okolicach podczas realizacji będą pracujące maszyny. Nastąpi również emisja hałasu od pojazdów dowożących materiały budowlane. Rzeczywisty poziom hałasu nie powinien jednostkowo przekroczyć 100 </w:t>
      </w:r>
      <w:proofErr w:type="spellStart"/>
      <w:r w:rsidRPr="00B9785F">
        <w:rPr>
          <w:rFonts w:asciiTheme="minorHAnsi" w:hAnsiTheme="minorHAnsi"/>
          <w:lang w:eastAsia="en-US"/>
        </w:rPr>
        <w:t>dB</w:t>
      </w:r>
      <w:proofErr w:type="spellEnd"/>
      <w:r w:rsidRPr="00B9785F">
        <w:rPr>
          <w:rFonts w:asciiTheme="minorHAnsi" w:hAnsiTheme="minorHAnsi"/>
          <w:lang w:eastAsia="en-US"/>
        </w:rPr>
        <w:t xml:space="preserve">. Emisja hałasu będzie miała charakter punktowy i krótkotrwały. Zasięg przestrzenny hałasu będzie oddziaływać na odległość nie większą nie 100 m. W celu ograniczenia emisji hałasu zaleca się, aby profesjonalne ekipy budowlane podczas prac posługiwały się nowoczesnym i sprawnym sprzętem o niskiej emisji hałasu. Jeżeli ww. prace o wysokim poziomie emisji dźwięku będą prowadzone wyłącznie w porze dziennej, emitowany hałas nie przekroczy poziomów dopuszczalnych w rejonach najbliższej zabudowy mieszkaniowej oraz będą spełnione standardy jakości środowiska. Emitowane dźwięki nie będą uciążliwe dla środowiska w świetle obowiązujących przepisów. Prawidłowa realizacja przedsięwzięcia związana jest z przestrzeganiem ostrych reżimów technologicznych, zastosowaniem wysokiej jakości sprzętu i materiałów budowlanych. Wynika to </w:t>
      </w:r>
      <w:r w:rsidR="00AD1B38" w:rsidRPr="00B9785F">
        <w:rPr>
          <w:rFonts w:asciiTheme="minorHAnsi" w:hAnsiTheme="minorHAnsi"/>
          <w:lang w:eastAsia="en-US"/>
        </w:rPr>
        <w:br/>
      </w:r>
      <w:r w:rsidRPr="00B9785F">
        <w:rPr>
          <w:rFonts w:asciiTheme="minorHAnsi" w:hAnsiTheme="minorHAnsi"/>
          <w:lang w:eastAsia="en-US"/>
        </w:rPr>
        <w:t>z obowiązujących aktów normatywno-prawnych.</w:t>
      </w:r>
    </w:p>
    <w:p w14:paraId="54EC2348" w14:textId="77777777" w:rsidR="00704CFA" w:rsidRPr="00B9785F" w:rsidRDefault="00704CFA" w:rsidP="00704CFA">
      <w:pPr>
        <w:tabs>
          <w:tab w:val="left" w:pos="0"/>
          <w:tab w:val="num" w:pos="720"/>
        </w:tabs>
        <w:suppressAutoHyphens/>
        <w:rPr>
          <w:rFonts w:asciiTheme="minorHAnsi" w:hAnsiTheme="minorHAnsi"/>
        </w:rPr>
      </w:pPr>
      <w:r w:rsidRPr="00B9785F">
        <w:rPr>
          <w:rFonts w:asciiTheme="minorHAnsi" w:hAnsiTheme="minorHAnsi"/>
        </w:rPr>
        <w:t>W fazie realizacji inwestycji będą prowadzone prace ziemne, budowlane i montażowe związane z procesem budowlanym oraz realizacją niezbędnej infrastruktury technicznej. Na etapie budowy inwestycji główne źródło hałasu stanowić będzie praca maszyn budowlanych (koparko-ładowarka, koparka na zawieszeniu gąsienicowym, betoniarka – zespół, dźwig), pojazdów transportowych (samochód ciężarowy i wywrotka) oraz innych maszyn, urządzeń i narzędzi niezbędnych do wykonywania prac na placu budowy (ręczne urządzenia i narzędzia budowlane). Hałas powodowany pracą wyżej wymienionych maszyn, urządzeń i pojazdów jest hałasem o natężeniu zmieniającym się w czasie w sposób nieregularny, zależnym od chwilowych uwarunkowań, głównie od charakteru wykonywanych w danej chwili robót budowlanych, ziemnych lub montażowych.</w:t>
      </w:r>
    </w:p>
    <w:p w14:paraId="02125D06" w14:textId="77777777" w:rsidR="00704CFA" w:rsidRPr="00B9785F" w:rsidRDefault="00704CFA" w:rsidP="00704CFA">
      <w:pPr>
        <w:tabs>
          <w:tab w:val="left" w:pos="0"/>
          <w:tab w:val="num" w:pos="720"/>
        </w:tabs>
        <w:suppressAutoHyphens/>
        <w:rPr>
          <w:rFonts w:asciiTheme="minorHAnsi" w:hAnsiTheme="minorHAnsi"/>
        </w:rPr>
      </w:pPr>
      <w:r w:rsidRPr="00B9785F">
        <w:rPr>
          <w:rFonts w:asciiTheme="minorHAnsi" w:hAnsiTheme="minorHAnsi"/>
        </w:rPr>
        <w:t>Obowiązkiem Inwestora oraz wykonawcy jest minimalizowanie oddziaływania akustycznego realizowanej inwestycji na środowisko, poprzez stosowanie najmniej uciążliwej pod względem akustycznym technologii prowadzenia prac budowlanych, stosowanie nowoczesnego, odpowiednio wyciszonego i sprawnego technicznie sprzętu, odpowiednią lokalizację bazy sprzętu i składu materiałów budowlanych.</w:t>
      </w:r>
    </w:p>
    <w:p w14:paraId="15876DD3" w14:textId="77777777" w:rsidR="00704CFA" w:rsidRPr="00B9785F" w:rsidRDefault="00704CFA" w:rsidP="00704CFA">
      <w:pPr>
        <w:tabs>
          <w:tab w:val="num" w:pos="0"/>
        </w:tabs>
        <w:suppressAutoHyphens/>
        <w:rPr>
          <w:rFonts w:asciiTheme="minorHAnsi" w:hAnsiTheme="minorHAnsi"/>
        </w:rPr>
      </w:pPr>
      <w:r w:rsidRPr="00B9785F">
        <w:rPr>
          <w:rFonts w:asciiTheme="minorHAnsi" w:hAnsiTheme="minorHAnsi"/>
        </w:rPr>
        <w:t>Poziom hałasu emitowanego podczas pracy przez poszczególne rodzaje sprzętu można określić jedynie orientacyjnie, gdyż na etapie niniejszego opracowania nie można przewidzieć, jaki konkretnie sprzęt (typ, model, producent) zostanie użyty podczas prowadzenia prac związanych z budową, a poziom ten zależny jest w dużej mierze od rodzaju, typu i stanu technicznego użytych maszyn i urządzeń. Orientacyjny poziom mocy akustycznej sprzętu używanego na etapie realizacji inwestycji został podany w poniższej tabeli.</w:t>
      </w:r>
      <w:bookmarkStart w:id="9" w:name="_Toc531458516"/>
      <w:bookmarkStart w:id="10" w:name="_Toc531908604"/>
    </w:p>
    <w:p w14:paraId="078CE571" w14:textId="77777777" w:rsidR="00426112" w:rsidRDefault="00426112" w:rsidP="00704CFA">
      <w:pPr>
        <w:tabs>
          <w:tab w:val="num" w:pos="0"/>
        </w:tabs>
        <w:suppressAutoHyphens/>
        <w:rPr>
          <w:rFonts w:asciiTheme="minorHAnsi" w:hAnsiTheme="minorHAnsi"/>
        </w:rPr>
      </w:pPr>
    </w:p>
    <w:p w14:paraId="434AC37E" w14:textId="77777777" w:rsidR="003451F5" w:rsidRDefault="003451F5" w:rsidP="00704CFA">
      <w:pPr>
        <w:tabs>
          <w:tab w:val="num" w:pos="0"/>
        </w:tabs>
        <w:suppressAutoHyphens/>
        <w:rPr>
          <w:rFonts w:asciiTheme="minorHAnsi" w:hAnsiTheme="minorHAnsi"/>
        </w:rPr>
      </w:pPr>
    </w:p>
    <w:p w14:paraId="263A8F64" w14:textId="77777777" w:rsidR="003451F5" w:rsidRDefault="003451F5" w:rsidP="00704CFA">
      <w:pPr>
        <w:tabs>
          <w:tab w:val="num" w:pos="0"/>
        </w:tabs>
        <w:suppressAutoHyphens/>
        <w:rPr>
          <w:rFonts w:asciiTheme="minorHAnsi" w:hAnsiTheme="minorHAnsi"/>
        </w:rPr>
      </w:pPr>
    </w:p>
    <w:p w14:paraId="2F9BC845" w14:textId="77777777" w:rsidR="003451F5" w:rsidRDefault="003451F5" w:rsidP="00704CFA">
      <w:pPr>
        <w:tabs>
          <w:tab w:val="num" w:pos="0"/>
        </w:tabs>
        <w:suppressAutoHyphens/>
        <w:rPr>
          <w:rFonts w:asciiTheme="minorHAnsi" w:hAnsiTheme="minorHAnsi"/>
        </w:rPr>
      </w:pPr>
    </w:p>
    <w:p w14:paraId="065EC9D9" w14:textId="77777777" w:rsidR="003451F5" w:rsidRPr="00B9785F" w:rsidRDefault="003451F5" w:rsidP="00704CFA">
      <w:pPr>
        <w:tabs>
          <w:tab w:val="num" w:pos="0"/>
        </w:tabs>
        <w:suppressAutoHyphens/>
        <w:rPr>
          <w:rFonts w:asciiTheme="minorHAnsi" w:hAnsiTheme="minorHAnsi"/>
        </w:rPr>
      </w:pPr>
    </w:p>
    <w:p w14:paraId="7D7247F2" w14:textId="77777777" w:rsidR="00704CFA" w:rsidRPr="00B9785F" w:rsidRDefault="00704CFA" w:rsidP="00704CFA">
      <w:pPr>
        <w:tabs>
          <w:tab w:val="num" w:pos="0"/>
        </w:tabs>
        <w:suppressAutoHyphens/>
        <w:ind w:firstLine="0"/>
        <w:jc w:val="right"/>
        <w:rPr>
          <w:rFonts w:asciiTheme="minorHAnsi" w:hAnsiTheme="minorHAnsi"/>
          <w:b/>
        </w:rPr>
      </w:pPr>
      <w:r w:rsidRPr="00B9785F">
        <w:rPr>
          <w:rFonts w:asciiTheme="minorHAnsi" w:hAnsiTheme="minorHAnsi"/>
          <w:b/>
        </w:rPr>
        <w:lastRenderedPageBreak/>
        <w:t>Tabela 1.</w:t>
      </w:r>
    </w:p>
    <w:p w14:paraId="243EFF02" w14:textId="77777777" w:rsidR="00704CFA" w:rsidRPr="00B9785F" w:rsidRDefault="00704CFA" w:rsidP="00704CFA">
      <w:pPr>
        <w:tabs>
          <w:tab w:val="num" w:pos="0"/>
        </w:tabs>
        <w:suppressAutoHyphens/>
        <w:ind w:firstLine="0"/>
        <w:rPr>
          <w:rFonts w:asciiTheme="minorHAnsi" w:hAnsiTheme="minorHAnsi"/>
          <w:b/>
        </w:rPr>
      </w:pPr>
      <w:r w:rsidRPr="00B9785F">
        <w:rPr>
          <w:rFonts w:asciiTheme="minorHAnsi" w:hAnsiTheme="minorHAnsi"/>
          <w:b/>
        </w:rPr>
        <w:t xml:space="preserve"> Orientacyjny poziom mocy akustycznej sprzętu wykorzystywanego na etapie budowy.</w:t>
      </w:r>
      <w:bookmarkEnd w:id="9"/>
      <w:bookmarkEnd w:id="10"/>
    </w:p>
    <w:tbl>
      <w:tblPr>
        <w:tblW w:w="8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
        <w:gridCol w:w="1548"/>
        <w:gridCol w:w="725"/>
        <w:gridCol w:w="851"/>
        <w:gridCol w:w="1601"/>
        <w:gridCol w:w="968"/>
        <w:gridCol w:w="1967"/>
      </w:tblGrid>
      <w:tr w:rsidR="00704CFA" w:rsidRPr="00B9785F" w14:paraId="1B9C7267" w14:textId="77777777" w:rsidTr="00A21E95">
        <w:trPr>
          <w:cantSplit/>
          <w:trHeight w:val="907"/>
          <w:jc w:val="center"/>
        </w:trPr>
        <w:tc>
          <w:tcPr>
            <w:tcW w:w="697" w:type="dxa"/>
            <w:vMerge w:val="restart"/>
            <w:tcBorders>
              <w:top w:val="single" w:sz="8" w:space="0" w:color="auto"/>
              <w:left w:val="single" w:sz="8" w:space="0" w:color="auto"/>
            </w:tcBorders>
            <w:shd w:val="clear" w:color="auto" w:fill="E2EFD9"/>
            <w:vAlign w:val="center"/>
          </w:tcPr>
          <w:p w14:paraId="1FC9BF61" w14:textId="77777777" w:rsidR="00704CFA" w:rsidRPr="00B9785F" w:rsidRDefault="00704CFA" w:rsidP="00704CFA">
            <w:pPr>
              <w:ind w:firstLine="8"/>
              <w:jc w:val="center"/>
              <w:rPr>
                <w:rFonts w:asciiTheme="minorHAnsi" w:hAnsiTheme="minorHAnsi"/>
                <w:b/>
                <w:sz w:val="22"/>
                <w:szCs w:val="22"/>
              </w:rPr>
            </w:pPr>
            <w:r w:rsidRPr="00B9785F">
              <w:rPr>
                <w:rFonts w:asciiTheme="minorHAnsi" w:hAnsiTheme="minorHAnsi"/>
                <w:b/>
                <w:sz w:val="22"/>
                <w:szCs w:val="22"/>
              </w:rPr>
              <w:t>Lp.</w:t>
            </w:r>
          </w:p>
        </w:tc>
        <w:tc>
          <w:tcPr>
            <w:tcW w:w="1548" w:type="dxa"/>
            <w:vMerge w:val="restart"/>
            <w:tcBorders>
              <w:top w:val="single" w:sz="8" w:space="0" w:color="auto"/>
            </w:tcBorders>
            <w:shd w:val="clear" w:color="auto" w:fill="E2EFD9"/>
            <w:vAlign w:val="center"/>
          </w:tcPr>
          <w:p w14:paraId="19BFA2F0" w14:textId="77777777" w:rsidR="00704CFA" w:rsidRPr="00B9785F" w:rsidRDefault="00704CFA" w:rsidP="00704CFA">
            <w:pPr>
              <w:ind w:firstLine="0"/>
              <w:jc w:val="center"/>
              <w:rPr>
                <w:rFonts w:asciiTheme="minorHAnsi" w:hAnsiTheme="minorHAnsi"/>
                <w:b/>
                <w:sz w:val="22"/>
                <w:szCs w:val="22"/>
              </w:rPr>
            </w:pPr>
            <w:r w:rsidRPr="00B9785F">
              <w:rPr>
                <w:rFonts w:asciiTheme="minorHAnsi" w:hAnsiTheme="minorHAnsi"/>
                <w:b/>
                <w:sz w:val="22"/>
                <w:szCs w:val="22"/>
              </w:rPr>
              <w:t>Nazwa źródła hałasu</w:t>
            </w:r>
          </w:p>
        </w:tc>
        <w:tc>
          <w:tcPr>
            <w:tcW w:w="1576" w:type="dxa"/>
            <w:gridSpan w:val="2"/>
            <w:tcBorders>
              <w:top w:val="single" w:sz="8" w:space="0" w:color="auto"/>
            </w:tcBorders>
            <w:shd w:val="clear" w:color="auto" w:fill="E2EFD9"/>
            <w:vAlign w:val="center"/>
          </w:tcPr>
          <w:p w14:paraId="67DA9B97" w14:textId="77777777" w:rsidR="00704CFA" w:rsidRPr="00B9785F" w:rsidRDefault="00704CFA" w:rsidP="00704CFA">
            <w:pPr>
              <w:ind w:firstLine="0"/>
              <w:jc w:val="center"/>
              <w:rPr>
                <w:rFonts w:asciiTheme="minorHAnsi" w:hAnsiTheme="minorHAnsi"/>
                <w:b/>
                <w:sz w:val="22"/>
                <w:szCs w:val="22"/>
              </w:rPr>
            </w:pPr>
            <w:r w:rsidRPr="00B9785F">
              <w:rPr>
                <w:rFonts w:asciiTheme="minorHAnsi" w:hAnsiTheme="minorHAnsi"/>
                <w:b/>
                <w:sz w:val="22"/>
                <w:szCs w:val="22"/>
              </w:rPr>
              <w:t>Czas pracy źródła</w:t>
            </w:r>
          </w:p>
          <w:p w14:paraId="488FD7DB" w14:textId="77777777" w:rsidR="00704CFA" w:rsidRPr="00B9785F" w:rsidRDefault="00704CFA" w:rsidP="00704CFA">
            <w:pPr>
              <w:ind w:firstLine="0"/>
              <w:jc w:val="center"/>
              <w:rPr>
                <w:rFonts w:asciiTheme="minorHAnsi" w:hAnsiTheme="minorHAnsi"/>
                <w:b/>
                <w:sz w:val="22"/>
                <w:szCs w:val="22"/>
              </w:rPr>
            </w:pPr>
            <w:r w:rsidRPr="00B9785F">
              <w:rPr>
                <w:rFonts w:asciiTheme="minorHAnsi" w:hAnsiTheme="minorHAnsi"/>
                <w:b/>
                <w:sz w:val="22"/>
                <w:szCs w:val="22"/>
              </w:rPr>
              <w:t>[h]</w:t>
            </w:r>
          </w:p>
        </w:tc>
        <w:tc>
          <w:tcPr>
            <w:tcW w:w="2569" w:type="dxa"/>
            <w:gridSpan w:val="2"/>
            <w:tcBorders>
              <w:top w:val="single" w:sz="8" w:space="0" w:color="auto"/>
            </w:tcBorders>
            <w:shd w:val="clear" w:color="auto" w:fill="E2EFD9"/>
            <w:vAlign w:val="center"/>
          </w:tcPr>
          <w:p w14:paraId="5158CAE5" w14:textId="77777777" w:rsidR="00704CFA" w:rsidRPr="00B9785F" w:rsidRDefault="00704CFA" w:rsidP="00704CFA">
            <w:pPr>
              <w:ind w:firstLine="0"/>
              <w:jc w:val="center"/>
              <w:rPr>
                <w:rFonts w:asciiTheme="minorHAnsi" w:hAnsiTheme="minorHAnsi"/>
                <w:b/>
                <w:sz w:val="22"/>
                <w:szCs w:val="22"/>
              </w:rPr>
            </w:pPr>
            <w:r w:rsidRPr="00B9785F">
              <w:rPr>
                <w:rFonts w:asciiTheme="minorHAnsi" w:hAnsiTheme="minorHAnsi"/>
                <w:b/>
                <w:sz w:val="22"/>
                <w:szCs w:val="22"/>
              </w:rPr>
              <w:t>Równoważny poziom (A) mocy akustycznej pojedynczego źródła [</w:t>
            </w:r>
            <w:proofErr w:type="spellStart"/>
            <w:r w:rsidRPr="00B9785F">
              <w:rPr>
                <w:rFonts w:asciiTheme="minorHAnsi" w:hAnsiTheme="minorHAnsi"/>
                <w:b/>
                <w:sz w:val="22"/>
                <w:szCs w:val="22"/>
              </w:rPr>
              <w:t>dB</w:t>
            </w:r>
            <w:proofErr w:type="spellEnd"/>
            <w:r w:rsidRPr="00B9785F">
              <w:rPr>
                <w:rFonts w:asciiTheme="minorHAnsi" w:hAnsiTheme="minorHAnsi"/>
                <w:b/>
                <w:sz w:val="22"/>
                <w:szCs w:val="22"/>
              </w:rPr>
              <w:t>]</w:t>
            </w:r>
          </w:p>
        </w:tc>
        <w:tc>
          <w:tcPr>
            <w:tcW w:w="1967" w:type="dxa"/>
            <w:vMerge w:val="restart"/>
            <w:tcBorders>
              <w:top w:val="single" w:sz="8" w:space="0" w:color="auto"/>
              <w:right w:val="single" w:sz="8" w:space="0" w:color="auto"/>
            </w:tcBorders>
            <w:shd w:val="clear" w:color="auto" w:fill="E2EFD9"/>
          </w:tcPr>
          <w:p w14:paraId="566C80F7" w14:textId="77777777" w:rsidR="00704CFA" w:rsidRPr="00B9785F" w:rsidRDefault="00704CFA" w:rsidP="00704CFA">
            <w:pPr>
              <w:ind w:firstLine="0"/>
              <w:jc w:val="center"/>
              <w:rPr>
                <w:rFonts w:asciiTheme="minorHAnsi" w:hAnsiTheme="minorHAnsi"/>
                <w:b/>
                <w:sz w:val="22"/>
                <w:szCs w:val="22"/>
              </w:rPr>
            </w:pPr>
            <w:r w:rsidRPr="00B9785F">
              <w:rPr>
                <w:rFonts w:asciiTheme="minorHAnsi" w:hAnsiTheme="minorHAnsi"/>
                <w:b/>
                <w:sz w:val="22"/>
                <w:szCs w:val="22"/>
              </w:rPr>
              <w:t>Środki ograniczające emisję hałasu do środowiska</w:t>
            </w:r>
          </w:p>
        </w:tc>
      </w:tr>
      <w:tr w:rsidR="00704CFA" w:rsidRPr="00B9785F" w14:paraId="64F8590A" w14:textId="77777777" w:rsidTr="00A21E95">
        <w:trPr>
          <w:cantSplit/>
          <w:trHeight w:val="340"/>
          <w:jc w:val="center"/>
        </w:trPr>
        <w:tc>
          <w:tcPr>
            <w:tcW w:w="697" w:type="dxa"/>
            <w:vMerge/>
            <w:tcBorders>
              <w:left w:val="single" w:sz="8" w:space="0" w:color="auto"/>
              <w:bottom w:val="single" w:sz="8" w:space="0" w:color="auto"/>
            </w:tcBorders>
            <w:shd w:val="clear" w:color="auto" w:fill="E2EFD9"/>
          </w:tcPr>
          <w:p w14:paraId="5BDD97C2" w14:textId="77777777" w:rsidR="00704CFA" w:rsidRPr="00B9785F" w:rsidRDefault="00704CFA" w:rsidP="00704CFA">
            <w:pPr>
              <w:ind w:firstLine="8"/>
              <w:jc w:val="center"/>
              <w:rPr>
                <w:rFonts w:asciiTheme="minorHAnsi" w:hAnsiTheme="minorHAnsi"/>
                <w:b/>
                <w:sz w:val="22"/>
                <w:szCs w:val="22"/>
              </w:rPr>
            </w:pPr>
          </w:p>
        </w:tc>
        <w:tc>
          <w:tcPr>
            <w:tcW w:w="1548" w:type="dxa"/>
            <w:vMerge/>
            <w:tcBorders>
              <w:bottom w:val="single" w:sz="8" w:space="0" w:color="auto"/>
            </w:tcBorders>
            <w:shd w:val="clear" w:color="auto" w:fill="E2EFD9"/>
          </w:tcPr>
          <w:p w14:paraId="5F13CC1C" w14:textId="77777777" w:rsidR="00704CFA" w:rsidRPr="00B9785F" w:rsidRDefault="00704CFA" w:rsidP="00704CFA">
            <w:pPr>
              <w:ind w:firstLine="0"/>
              <w:jc w:val="center"/>
              <w:rPr>
                <w:rFonts w:asciiTheme="minorHAnsi" w:hAnsiTheme="minorHAnsi"/>
                <w:b/>
                <w:sz w:val="22"/>
                <w:szCs w:val="22"/>
              </w:rPr>
            </w:pPr>
          </w:p>
        </w:tc>
        <w:tc>
          <w:tcPr>
            <w:tcW w:w="725" w:type="dxa"/>
            <w:tcBorders>
              <w:bottom w:val="single" w:sz="8" w:space="0" w:color="auto"/>
            </w:tcBorders>
            <w:shd w:val="clear" w:color="auto" w:fill="E2EFD9"/>
            <w:vAlign w:val="center"/>
          </w:tcPr>
          <w:p w14:paraId="158A37D3" w14:textId="77777777" w:rsidR="00704CFA" w:rsidRPr="00B9785F" w:rsidRDefault="00704CFA" w:rsidP="00704CFA">
            <w:pPr>
              <w:ind w:firstLine="0"/>
              <w:jc w:val="center"/>
              <w:rPr>
                <w:rFonts w:asciiTheme="minorHAnsi" w:hAnsiTheme="minorHAnsi"/>
                <w:b/>
                <w:sz w:val="22"/>
                <w:szCs w:val="22"/>
              </w:rPr>
            </w:pPr>
            <w:r w:rsidRPr="00B9785F">
              <w:rPr>
                <w:rFonts w:asciiTheme="minorHAnsi" w:hAnsiTheme="minorHAnsi"/>
                <w:b/>
                <w:sz w:val="22"/>
                <w:szCs w:val="22"/>
              </w:rPr>
              <w:t>Dzień</w:t>
            </w:r>
          </w:p>
        </w:tc>
        <w:tc>
          <w:tcPr>
            <w:tcW w:w="851" w:type="dxa"/>
            <w:tcBorders>
              <w:bottom w:val="single" w:sz="8" w:space="0" w:color="auto"/>
            </w:tcBorders>
            <w:shd w:val="clear" w:color="auto" w:fill="E2EFD9"/>
            <w:vAlign w:val="center"/>
          </w:tcPr>
          <w:p w14:paraId="728C5179" w14:textId="77777777" w:rsidR="00704CFA" w:rsidRPr="00B9785F" w:rsidRDefault="00704CFA" w:rsidP="00704CFA">
            <w:pPr>
              <w:ind w:firstLine="0"/>
              <w:jc w:val="center"/>
              <w:rPr>
                <w:rFonts w:asciiTheme="minorHAnsi" w:hAnsiTheme="minorHAnsi"/>
                <w:b/>
                <w:sz w:val="22"/>
                <w:szCs w:val="22"/>
              </w:rPr>
            </w:pPr>
            <w:r w:rsidRPr="00B9785F">
              <w:rPr>
                <w:rFonts w:asciiTheme="minorHAnsi" w:hAnsiTheme="minorHAnsi"/>
                <w:b/>
                <w:sz w:val="22"/>
                <w:szCs w:val="22"/>
              </w:rPr>
              <w:t>Noc</w:t>
            </w:r>
          </w:p>
        </w:tc>
        <w:tc>
          <w:tcPr>
            <w:tcW w:w="1601" w:type="dxa"/>
            <w:tcBorders>
              <w:bottom w:val="single" w:sz="8" w:space="0" w:color="auto"/>
            </w:tcBorders>
            <w:shd w:val="clear" w:color="auto" w:fill="E2EFD9"/>
            <w:vAlign w:val="center"/>
          </w:tcPr>
          <w:p w14:paraId="0C1E752A" w14:textId="77777777" w:rsidR="00704CFA" w:rsidRPr="00B9785F" w:rsidRDefault="00704CFA" w:rsidP="00704CFA">
            <w:pPr>
              <w:ind w:firstLine="0"/>
              <w:jc w:val="center"/>
              <w:rPr>
                <w:rFonts w:asciiTheme="minorHAnsi" w:hAnsiTheme="minorHAnsi"/>
                <w:b/>
                <w:sz w:val="22"/>
                <w:szCs w:val="22"/>
              </w:rPr>
            </w:pPr>
            <w:r w:rsidRPr="00B9785F">
              <w:rPr>
                <w:rFonts w:asciiTheme="minorHAnsi" w:hAnsiTheme="minorHAnsi"/>
                <w:b/>
                <w:sz w:val="22"/>
                <w:szCs w:val="22"/>
              </w:rPr>
              <w:t>Dzień</w:t>
            </w:r>
          </w:p>
        </w:tc>
        <w:tc>
          <w:tcPr>
            <w:tcW w:w="968" w:type="dxa"/>
            <w:tcBorders>
              <w:bottom w:val="single" w:sz="4" w:space="0" w:color="auto"/>
            </w:tcBorders>
            <w:shd w:val="clear" w:color="auto" w:fill="E2EFD9"/>
            <w:vAlign w:val="center"/>
          </w:tcPr>
          <w:p w14:paraId="07817672" w14:textId="77777777" w:rsidR="00704CFA" w:rsidRPr="00B9785F" w:rsidRDefault="00704CFA" w:rsidP="00704CFA">
            <w:pPr>
              <w:ind w:firstLine="0"/>
              <w:jc w:val="center"/>
              <w:rPr>
                <w:rFonts w:asciiTheme="minorHAnsi" w:hAnsiTheme="minorHAnsi"/>
                <w:b/>
                <w:sz w:val="22"/>
                <w:szCs w:val="22"/>
              </w:rPr>
            </w:pPr>
            <w:r w:rsidRPr="00B9785F">
              <w:rPr>
                <w:rFonts w:asciiTheme="minorHAnsi" w:hAnsiTheme="minorHAnsi"/>
                <w:b/>
                <w:sz w:val="22"/>
                <w:szCs w:val="22"/>
              </w:rPr>
              <w:t>Noc</w:t>
            </w:r>
          </w:p>
        </w:tc>
        <w:tc>
          <w:tcPr>
            <w:tcW w:w="1967" w:type="dxa"/>
            <w:vMerge/>
            <w:tcBorders>
              <w:bottom w:val="single" w:sz="8" w:space="0" w:color="auto"/>
              <w:right w:val="single" w:sz="8" w:space="0" w:color="auto"/>
            </w:tcBorders>
            <w:shd w:val="clear" w:color="auto" w:fill="E2EFD9"/>
            <w:vAlign w:val="center"/>
          </w:tcPr>
          <w:p w14:paraId="0CA9B102" w14:textId="77777777" w:rsidR="00704CFA" w:rsidRPr="00B9785F" w:rsidRDefault="00704CFA" w:rsidP="00704CFA">
            <w:pPr>
              <w:ind w:firstLine="0"/>
              <w:jc w:val="center"/>
              <w:rPr>
                <w:rFonts w:asciiTheme="minorHAnsi" w:hAnsiTheme="minorHAnsi"/>
                <w:b/>
                <w:sz w:val="22"/>
                <w:szCs w:val="22"/>
              </w:rPr>
            </w:pPr>
          </w:p>
        </w:tc>
      </w:tr>
      <w:tr w:rsidR="00704CFA" w:rsidRPr="00B9785F" w14:paraId="1BC10630" w14:textId="77777777" w:rsidTr="00A21E95">
        <w:trPr>
          <w:trHeight w:val="198"/>
          <w:jc w:val="center"/>
        </w:trPr>
        <w:tc>
          <w:tcPr>
            <w:tcW w:w="697" w:type="dxa"/>
            <w:tcBorders>
              <w:left w:val="single" w:sz="8" w:space="0" w:color="auto"/>
            </w:tcBorders>
            <w:vAlign w:val="center"/>
          </w:tcPr>
          <w:p w14:paraId="267CC122" w14:textId="77777777" w:rsidR="00704CFA" w:rsidRPr="00B9785F" w:rsidRDefault="00704CFA" w:rsidP="00A21E95">
            <w:pPr>
              <w:numPr>
                <w:ilvl w:val="0"/>
                <w:numId w:val="43"/>
              </w:numPr>
              <w:ind w:left="0" w:firstLine="8"/>
              <w:rPr>
                <w:rFonts w:asciiTheme="minorHAnsi" w:hAnsiTheme="minorHAnsi"/>
                <w:sz w:val="22"/>
                <w:szCs w:val="22"/>
              </w:rPr>
            </w:pPr>
          </w:p>
        </w:tc>
        <w:tc>
          <w:tcPr>
            <w:tcW w:w="1548" w:type="dxa"/>
            <w:vAlign w:val="center"/>
          </w:tcPr>
          <w:p w14:paraId="1B09E96E"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Ładowarka kołowa</w:t>
            </w:r>
          </w:p>
        </w:tc>
        <w:tc>
          <w:tcPr>
            <w:tcW w:w="725" w:type="dxa"/>
            <w:vAlign w:val="center"/>
          </w:tcPr>
          <w:p w14:paraId="664CDDA7"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7</w:t>
            </w:r>
          </w:p>
        </w:tc>
        <w:tc>
          <w:tcPr>
            <w:tcW w:w="851" w:type="dxa"/>
            <w:vAlign w:val="center"/>
          </w:tcPr>
          <w:p w14:paraId="2DE02E74"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w:t>
            </w:r>
          </w:p>
        </w:tc>
        <w:tc>
          <w:tcPr>
            <w:tcW w:w="1601" w:type="dxa"/>
            <w:vAlign w:val="center"/>
          </w:tcPr>
          <w:p w14:paraId="0C62E95E"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88 – 98</w:t>
            </w:r>
          </w:p>
        </w:tc>
        <w:tc>
          <w:tcPr>
            <w:tcW w:w="968" w:type="dxa"/>
            <w:vAlign w:val="center"/>
          </w:tcPr>
          <w:p w14:paraId="499F6ABA"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w:t>
            </w:r>
          </w:p>
        </w:tc>
        <w:tc>
          <w:tcPr>
            <w:tcW w:w="1967" w:type="dxa"/>
            <w:tcBorders>
              <w:right w:val="single" w:sz="8" w:space="0" w:color="auto"/>
            </w:tcBorders>
            <w:shd w:val="clear" w:color="auto" w:fill="auto"/>
            <w:vAlign w:val="center"/>
          </w:tcPr>
          <w:p w14:paraId="03CE4887"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brak</w:t>
            </w:r>
          </w:p>
        </w:tc>
      </w:tr>
      <w:tr w:rsidR="00704CFA" w:rsidRPr="00B9785F" w14:paraId="7D9B7624" w14:textId="77777777" w:rsidTr="00A21E95">
        <w:trPr>
          <w:trHeight w:val="188"/>
          <w:jc w:val="center"/>
        </w:trPr>
        <w:tc>
          <w:tcPr>
            <w:tcW w:w="697" w:type="dxa"/>
            <w:tcBorders>
              <w:left w:val="single" w:sz="8" w:space="0" w:color="auto"/>
            </w:tcBorders>
            <w:vAlign w:val="center"/>
          </w:tcPr>
          <w:p w14:paraId="57171A2E" w14:textId="77777777" w:rsidR="00704CFA" w:rsidRPr="00B9785F" w:rsidRDefault="00704CFA" w:rsidP="00A21E95">
            <w:pPr>
              <w:numPr>
                <w:ilvl w:val="0"/>
                <w:numId w:val="43"/>
              </w:numPr>
              <w:ind w:left="0" w:firstLine="8"/>
              <w:rPr>
                <w:rFonts w:asciiTheme="minorHAnsi" w:hAnsiTheme="minorHAnsi"/>
                <w:sz w:val="22"/>
                <w:szCs w:val="22"/>
              </w:rPr>
            </w:pPr>
          </w:p>
        </w:tc>
        <w:tc>
          <w:tcPr>
            <w:tcW w:w="1548" w:type="dxa"/>
            <w:vAlign w:val="center"/>
          </w:tcPr>
          <w:p w14:paraId="2C544023"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Dźwig</w:t>
            </w:r>
          </w:p>
        </w:tc>
        <w:tc>
          <w:tcPr>
            <w:tcW w:w="725" w:type="dxa"/>
            <w:vAlign w:val="center"/>
          </w:tcPr>
          <w:p w14:paraId="372D47FF"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5</w:t>
            </w:r>
          </w:p>
        </w:tc>
        <w:tc>
          <w:tcPr>
            <w:tcW w:w="851" w:type="dxa"/>
            <w:vAlign w:val="center"/>
          </w:tcPr>
          <w:p w14:paraId="5F2FCDD6"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w:t>
            </w:r>
          </w:p>
        </w:tc>
        <w:tc>
          <w:tcPr>
            <w:tcW w:w="1601" w:type="dxa"/>
            <w:vAlign w:val="center"/>
          </w:tcPr>
          <w:p w14:paraId="47F88088"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60 – 74</w:t>
            </w:r>
          </w:p>
        </w:tc>
        <w:tc>
          <w:tcPr>
            <w:tcW w:w="968" w:type="dxa"/>
            <w:vAlign w:val="center"/>
          </w:tcPr>
          <w:p w14:paraId="2367A990"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w:t>
            </w:r>
          </w:p>
        </w:tc>
        <w:tc>
          <w:tcPr>
            <w:tcW w:w="1967" w:type="dxa"/>
            <w:tcBorders>
              <w:right w:val="single" w:sz="8" w:space="0" w:color="auto"/>
            </w:tcBorders>
            <w:shd w:val="clear" w:color="auto" w:fill="auto"/>
            <w:vAlign w:val="center"/>
          </w:tcPr>
          <w:p w14:paraId="5AE0D014"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obudowa</w:t>
            </w:r>
          </w:p>
        </w:tc>
      </w:tr>
      <w:tr w:rsidR="00704CFA" w:rsidRPr="00B9785F" w14:paraId="6BFDD760" w14:textId="77777777" w:rsidTr="00A21E95">
        <w:trPr>
          <w:trHeight w:val="182"/>
          <w:jc w:val="center"/>
        </w:trPr>
        <w:tc>
          <w:tcPr>
            <w:tcW w:w="697" w:type="dxa"/>
            <w:tcBorders>
              <w:left w:val="single" w:sz="8" w:space="0" w:color="auto"/>
            </w:tcBorders>
            <w:vAlign w:val="center"/>
          </w:tcPr>
          <w:p w14:paraId="50102BFA" w14:textId="77777777" w:rsidR="00704CFA" w:rsidRPr="00B9785F" w:rsidRDefault="00704CFA" w:rsidP="00A21E95">
            <w:pPr>
              <w:numPr>
                <w:ilvl w:val="0"/>
                <w:numId w:val="43"/>
              </w:numPr>
              <w:ind w:left="0" w:firstLine="8"/>
              <w:rPr>
                <w:rFonts w:asciiTheme="minorHAnsi" w:hAnsiTheme="minorHAnsi"/>
                <w:sz w:val="22"/>
                <w:szCs w:val="22"/>
              </w:rPr>
            </w:pPr>
          </w:p>
        </w:tc>
        <w:tc>
          <w:tcPr>
            <w:tcW w:w="1548" w:type="dxa"/>
            <w:vAlign w:val="center"/>
          </w:tcPr>
          <w:p w14:paraId="1773FB0D"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Koparka</w:t>
            </w:r>
          </w:p>
        </w:tc>
        <w:tc>
          <w:tcPr>
            <w:tcW w:w="725" w:type="dxa"/>
            <w:vAlign w:val="center"/>
          </w:tcPr>
          <w:p w14:paraId="5772E468"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7</w:t>
            </w:r>
          </w:p>
        </w:tc>
        <w:tc>
          <w:tcPr>
            <w:tcW w:w="851" w:type="dxa"/>
            <w:vAlign w:val="center"/>
          </w:tcPr>
          <w:p w14:paraId="6DB15CF2"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w:t>
            </w:r>
          </w:p>
        </w:tc>
        <w:tc>
          <w:tcPr>
            <w:tcW w:w="1601" w:type="dxa"/>
            <w:vAlign w:val="center"/>
          </w:tcPr>
          <w:p w14:paraId="484790B9"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90 - 94</w:t>
            </w:r>
          </w:p>
        </w:tc>
        <w:tc>
          <w:tcPr>
            <w:tcW w:w="968" w:type="dxa"/>
            <w:vAlign w:val="center"/>
          </w:tcPr>
          <w:p w14:paraId="7C87D6C1"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w:t>
            </w:r>
          </w:p>
        </w:tc>
        <w:tc>
          <w:tcPr>
            <w:tcW w:w="1967" w:type="dxa"/>
            <w:tcBorders>
              <w:right w:val="single" w:sz="8" w:space="0" w:color="auto"/>
            </w:tcBorders>
            <w:shd w:val="clear" w:color="auto" w:fill="auto"/>
            <w:vAlign w:val="center"/>
          </w:tcPr>
          <w:p w14:paraId="0246AA3F"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brak</w:t>
            </w:r>
          </w:p>
        </w:tc>
      </w:tr>
      <w:tr w:rsidR="00704CFA" w:rsidRPr="00B9785F" w14:paraId="7C1C151E" w14:textId="77777777" w:rsidTr="00A21E95">
        <w:trPr>
          <w:trHeight w:val="318"/>
          <w:jc w:val="center"/>
        </w:trPr>
        <w:tc>
          <w:tcPr>
            <w:tcW w:w="697" w:type="dxa"/>
            <w:tcBorders>
              <w:left w:val="single" w:sz="8" w:space="0" w:color="auto"/>
              <w:bottom w:val="single" w:sz="4" w:space="0" w:color="auto"/>
            </w:tcBorders>
            <w:vAlign w:val="center"/>
          </w:tcPr>
          <w:p w14:paraId="043C6954" w14:textId="77777777" w:rsidR="00704CFA" w:rsidRPr="00B9785F" w:rsidRDefault="00704CFA" w:rsidP="00A21E95">
            <w:pPr>
              <w:numPr>
                <w:ilvl w:val="0"/>
                <w:numId w:val="43"/>
              </w:numPr>
              <w:ind w:left="0" w:firstLine="8"/>
              <w:rPr>
                <w:rFonts w:asciiTheme="minorHAnsi" w:hAnsiTheme="minorHAnsi"/>
                <w:sz w:val="22"/>
                <w:szCs w:val="22"/>
              </w:rPr>
            </w:pPr>
          </w:p>
        </w:tc>
        <w:tc>
          <w:tcPr>
            <w:tcW w:w="1548" w:type="dxa"/>
            <w:vAlign w:val="center"/>
          </w:tcPr>
          <w:p w14:paraId="1CA171D7"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Sprężarka</w:t>
            </w:r>
          </w:p>
        </w:tc>
        <w:tc>
          <w:tcPr>
            <w:tcW w:w="725" w:type="dxa"/>
            <w:vAlign w:val="center"/>
          </w:tcPr>
          <w:p w14:paraId="78991307"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6</w:t>
            </w:r>
          </w:p>
        </w:tc>
        <w:tc>
          <w:tcPr>
            <w:tcW w:w="851" w:type="dxa"/>
            <w:vAlign w:val="center"/>
          </w:tcPr>
          <w:p w14:paraId="237BF027"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w:t>
            </w:r>
          </w:p>
        </w:tc>
        <w:tc>
          <w:tcPr>
            <w:tcW w:w="1601" w:type="dxa"/>
            <w:vAlign w:val="center"/>
          </w:tcPr>
          <w:p w14:paraId="64B8BE57"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87 – 97</w:t>
            </w:r>
          </w:p>
        </w:tc>
        <w:tc>
          <w:tcPr>
            <w:tcW w:w="968" w:type="dxa"/>
            <w:vAlign w:val="center"/>
          </w:tcPr>
          <w:p w14:paraId="1E6AF5F6"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w:t>
            </w:r>
          </w:p>
        </w:tc>
        <w:tc>
          <w:tcPr>
            <w:tcW w:w="1967" w:type="dxa"/>
            <w:tcBorders>
              <w:right w:val="single" w:sz="8" w:space="0" w:color="auto"/>
            </w:tcBorders>
            <w:shd w:val="clear" w:color="auto" w:fill="auto"/>
            <w:vAlign w:val="center"/>
          </w:tcPr>
          <w:p w14:paraId="086A967E"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obudowa</w:t>
            </w:r>
          </w:p>
        </w:tc>
      </w:tr>
      <w:tr w:rsidR="00704CFA" w:rsidRPr="00B9785F" w14:paraId="795810C5" w14:textId="77777777" w:rsidTr="00A21E95">
        <w:trPr>
          <w:trHeight w:val="312"/>
          <w:jc w:val="center"/>
        </w:trPr>
        <w:tc>
          <w:tcPr>
            <w:tcW w:w="697" w:type="dxa"/>
            <w:tcBorders>
              <w:left w:val="single" w:sz="8" w:space="0" w:color="auto"/>
              <w:bottom w:val="single" w:sz="4" w:space="0" w:color="auto"/>
            </w:tcBorders>
            <w:vAlign w:val="center"/>
          </w:tcPr>
          <w:p w14:paraId="5C632CB0" w14:textId="77777777" w:rsidR="00704CFA" w:rsidRPr="00B9785F" w:rsidRDefault="00704CFA" w:rsidP="00A21E95">
            <w:pPr>
              <w:numPr>
                <w:ilvl w:val="0"/>
                <w:numId w:val="43"/>
              </w:numPr>
              <w:ind w:left="0" w:firstLine="8"/>
              <w:rPr>
                <w:rFonts w:asciiTheme="minorHAnsi" w:hAnsiTheme="minorHAnsi"/>
                <w:sz w:val="22"/>
                <w:szCs w:val="22"/>
              </w:rPr>
            </w:pPr>
          </w:p>
        </w:tc>
        <w:tc>
          <w:tcPr>
            <w:tcW w:w="1548" w:type="dxa"/>
            <w:vAlign w:val="center"/>
          </w:tcPr>
          <w:p w14:paraId="63B64177"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Spawarka</w:t>
            </w:r>
          </w:p>
        </w:tc>
        <w:tc>
          <w:tcPr>
            <w:tcW w:w="725" w:type="dxa"/>
            <w:vAlign w:val="center"/>
          </w:tcPr>
          <w:p w14:paraId="61FA50CA"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7</w:t>
            </w:r>
          </w:p>
        </w:tc>
        <w:tc>
          <w:tcPr>
            <w:tcW w:w="851" w:type="dxa"/>
            <w:vAlign w:val="center"/>
          </w:tcPr>
          <w:p w14:paraId="5AFA3810"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w:t>
            </w:r>
          </w:p>
        </w:tc>
        <w:tc>
          <w:tcPr>
            <w:tcW w:w="1601" w:type="dxa"/>
            <w:vAlign w:val="center"/>
          </w:tcPr>
          <w:p w14:paraId="4C45A01E"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83 – 93</w:t>
            </w:r>
          </w:p>
        </w:tc>
        <w:tc>
          <w:tcPr>
            <w:tcW w:w="968" w:type="dxa"/>
            <w:vAlign w:val="center"/>
          </w:tcPr>
          <w:p w14:paraId="261C84BA"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w:t>
            </w:r>
          </w:p>
        </w:tc>
        <w:tc>
          <w:tcPr>
            <w:tcW w:w="1967" w:type="dxa"/>
            <w:tcBorders>
              <w:right w:val="single" w:sz="8" w:space="0" w:color="auto"/>
            </w:tcBorders>
            <w:shd w:val="clear" w:color="auto" w:fill="auto"/>
            <w:vAlign w:val="center"/>
          </w:tcPr>
          <w:p w14:paraId="2F1CA7A4"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brak</w:t>
            </w:r>
          </w:p>
        </w:tc>
      </w:tr>
      <w:tr w:rsidR="00704CFA" w:rsidRPr="00B9785F" w14:paraId="503BD857" w14:textId="77777777" w:rsidTr="00A21E95">
        <w:trPr>
          <w:trHeight w:val="290"/>
          <w:jc w:val="center"/>
        </w:trPr>
        <w:tc>
          <w:tcPr>
            <w:tcW w:w="697" w:type="dxa"/>
            <w:tcBorders>
              <w:left w:val="single" w:sz="8" w:space="0" w:color="auto"/>
              <w:bottom w:val="single" w:sz="4" w:space="0" w:color="auto"/>
            </w:tcBorders>
            <w:vAlign w:val="center"/>
          </w:tcPr>
          <w:p w14:paraId="42885FBC" w14:textId="77777777" w:rsidR="00704CFA" w:rsidRPr="00B9785F" w:rsidRDefault="00704CFA" w:rsidP="00A21E95">
            <w:pPr>
              <w:numPr>
                <w:ilvl w:val="0"/>
                <w:numId w:val="43"/>
              </w:numPr>
              <w:ind w:left="0" w:firstLine="8"/>
              <w:rPr>
                <w:rFonts w:asciiTheme="minorHAnsi" w:hAnsiTheme="minorHAnsi"/>
                <w:sz w:val="22"/>
                <w:szCs w:val="22"/>
              </w:rPr>
            </w:pPr>
          </w:p>
        </w:tc>
        <w:tc>
          <w:tcPr>
            <w:tcW w:w="1548" w:type="dxa"/>
            <w:vAlign w:val="center"/>
          </w:tcPr>
          <w:p w14:paraId="04CD870B"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Piła tarczowa</w:t>
            </w:r>
          </w:p>
        </w:tc>
        <w:tc>
          <w:tcPr>
            <w:tcW w:w="725" w:type="dxa"/>
            <w:vAlign w:val="center"/>
          </w:tcPr>
          <w:p w14:paraId="5BC25902"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6</w:t>
            </w:r>
          </w:p>
        </w:tc>
        <w:tc>
          <w:tcPr>
            <w:tcW w:w="851" w:type="dxa"/>
            <w:vAlign w:val="center"/>
          </w:tcPr>
          <w:p w14:paraId="49DD7B6A"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w:t>
            </w:r>
          </w:p>
        </w:tc>
        <w:tc>
          <w:tcPr>
            <w:tcW w:w="1601" w:type="dxa"/>
            <w:vAlign w:val="center"/>
          </w:tcPr>
          <w:p w14:paraId="50D47B9B"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89 – 99</w:t>
            </w:r>
          </w:p>
        </w:tc>
        <w:tc>
          <w:tcPr>
            <w:tcW w:w="968" w:type="dxa"/>
            <w:vAlign w:val="center"/>
          </w:tcPr>
          <w:p w14:paraId="0296CAF2"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w:t>
            </w:r>
          </w:p>
        </w:tc>
        <w:tc>
          <w:tcPr>
            <w:tcW w:w="1967" w:type="dxa"/>
            <w:tcBorders>
              <w:right w:val="single" w:sz="8" w:space="0" w:color="auto"/>
            </w:tcBorders>
            <w:shd w:val="clear" w:color="auto" w:fill="auto"/>
            <w:vAlign w:val="center"/>
          </w:tcPr>
          <w:p w14:paraId="6DF44D06"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brak</w:t>
            </w:r>
          </w:p>
        </w:tc>
      </w:tr>
      <w:tr w:rsidR="00704CFA" w:rsidRPr="00B9785F" w14:paraId="00EEEF88" w14:textId="77777777" w:rsidTr="00A21E95">
        <w:trPr>
          <w:trHeight w:val="279"/>
          <w:jc w:val="center"/>
        </w:trPr>
        <w:tc>
          <w:tcPr>
            <w:tcW w:w="697" w:type="dxa"/>
            <w:tcBorders>
              <w:left w:val="single" w:sz="8" w:space="0" w:color="auto"/>
              <w:bottom w:val="single" w:sz="4" w:space="0" w:color="auto"/>
            </w:tcBorders>
            <w:vAlign w:val="center"/>
          </w:tcPr>
          <w:p w14:paraId="22E7676F" w14:textId="77777777" w:rsidR="00704CFA" w:rsidRPr="00B9785F" w:rsidRDefault="00704CFA" w:rsidP="00A21E95">
            <w:pPr>
              <w:numPr>
                <w:ilvl w:val="0"/>
                <w:numId w:val="43"/>
              </w:numPr>
              <w:ind w:left="0" w:firstLine="8"/>
              <w:rPr>
                <w:rFonts w:asciiTheme="minorHAnsi" w:hAnsiTheme="minorHAnsi"/>
                <w:sz w:val="22"/>
                <w:szCs w:val="22"/>
              </w:rPr>
            </w:pPr>
          </w:p>
        </w:tc>
        <w:tc>
          <w:tcPr>
            <w:tcW w:w="1548" w:type="dxa"/>
            <w:vAlign w:val="center"/>
          </w:tcPr>
          <w:p w14:paraId="2277E165"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Szlifierka</w:t>
            </w:r>
          </w:p>
        </w:tc>
        <w:tc>
          <w:tcPr>
            <w:tcW w:w="725" w:type="dxa"/>
            <w:vAlign w:val="center"/>
          </w:tcPr>
          <w:p w14:paraId="6C0EB1E3"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6</w:t>
            </w:r>
          </w:p>
        </w:tc>
        <w:tc>
          <w:tcPr>
            <w:tcW w:w="851" w:type="dxa"/>
            <w:vAlign w:val="center"/>
          </w:tcPr>
          <w:p w14:paraId="0ACB3546"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w:t>
            </w:r>
          </w:p>
        </w:tc>
        <w:tc>
          <w:tcPr>
            <w:tcW w:w="1601" w:type="dxa"/>
            <w:vAlign w:val="center"/>
          </w:tcPr>
          <w:p w14:paraId="30C76FCF"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87 – 97</w:t>
            </w:r>
          </w:p>
        </w:tc>
        <w:tc>
          <w:tcPr>
            <w:tcW w:w="968" w:type="dxa"/>
            <w:vAlign w:val="center"/>
          </w:tcPr>
          <w:p w14:paraId="6E192692"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w:t>
            </w:r>
          </w:p>
        </w:tc>
        <w:tc>
          <w:tcPr>
            <w:tcW w:w="1967" w:type="dxa"/>
            <w:tcBorders>
              <w:right w:val="single" w:sz="8" w:space="0" w:color="auto"/>
            </w:tcBorders>
            <w:shd w:val="clear" w:color="auto" w:fill="auto"/>
            <w:vAlign w:val="center"/>
          </w:tcPr>
          <w:p w14:paraId="55E9AF17"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brak</w:t>
            </w:r>
          </w:p>
        </w:tc>
      </w:tr>
      <w:tr w:rsidR="00704CFA" w:rsidRPr="00B9785F" w14:paraId="3B32FF8F" w14:textId="77777777" w:rsidTr="00A21E95">
        <w:trPr>
          <w:trHeight w:val="270"/>
          <w:jc w:val="center"/>
        </w:trPr>
        <w:tc>
          <w:tcPr>
            <w:tcW w:w="697" w:type="dxa"/>
            <w:tcBorders>
              <w:left w:val="single" w:sz="8" w:space="0" w:color="auto"/>
              <w:bottom w:val="single" w:sz="4" w:space="0" w:color="auto"/>
            </w:tcBorders>
            <w:vAlign w:val="center"/>
          </w:tcPr>
          <w:p w14:paraId="6967F6A4" w14:textId="77777777" w:rsidR="00704CFA" w:rsidRPr="00B9785F" w:rsidRDefault="00704CFA" w:rsidP="00A21E95">
            <w:pPr>
              <w:numPr>
                <w:ilvl w:val="0"/>
                <w:numId w:val="43"/>
              </w:numPr>
              <w:ind w:left="0" w:firstLine="8"/>
              <w:rPr>
                <w:rFonts w:asciiTheme="minorHAnsi" w:hAnsiTheme="minorHAnsi"/>
                <w:sz w:val="22"/>
                <w:szCs w:val="22"/>
              </w:rPr>
            </w:pPr>
          </w:p>
        </w:tc>
        <w:tc>
          <w:tcPr>
            <w:tcW w:w="1548" w:type="dxa"/>
            <w:vAlign w:val="center"/>
          </w:tcPr>
          <w:p w14:paraId="546DE14C"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Wiertarka</w:t>
            </w:r>
          </w:p>
        </w:tc>
        <w:tc>
          <w:tcPr>
            <w:tcW w:w="725" w:type="dxa"/>
            <w:vAlign w:val="center"/>
          </w:tcPr>
          <w:p w14:paraId="1668FF3F"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6</w:t>
            </w:r>
          </w:p>
        </w:tc>
        <w:tc>
          <w:tcPr>
            <w:tcW w:w="851" w:type="dxa"/>
            <w:vAlign w:val="center"/>
          </w:tcPr>
          <w:p w14:paraId="5514D72C"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w:t>
            </w:r>
          </w:p>
        </w:tc>
        <w:tc>
          <w:tcPr>
            <w:tcW w:w="1601" w:type="dxa"/>
            <w:vAlign w:val="center"/>
          </w:tcPr>
          <w:p w14:paraId="1B8F912C"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85 – 95</w:t>
            </w:r>
          </w:p>
        </w:tc>
        <w:tc>
          <w:tcPr>
            <w:tcW w:w="968" w:type="dxa"/>
            <w:vAlign w:val="center"/>
          </w:tcPr>
          <w:p w14:paraId="6DC104D2"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w:t>
            </w:r>
          </w:p>
        </w:tc>
        <w:tc>
          <w:tcPr>
            <w:tcW w:w="1967" w:type="dxa"/>
            <w:tcBorders>
              <w:right w:val="single" w:sz="8" w:space="0" w:color="auto"/>
            </w:tcBorders>
            <w:shd w:val="clear" w:color="auto" w:fill="auto"/>
            <w:vAlign w:val="center"/>
          </w:tcPr>
          <w:p w14:paraId="20E2E334"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brak</w:t>
            </w:r>
          </w:p>
        </w:tc>
      </w:tr>
      <w:tr w:rsidR="00704CFA" w:rsidRPr="00B9785F" w14:paraId="4926790C" w14:textId="77777777" w:rsidTr="00A21E95">
        <w:trPr>
          <w:trHeight w:val="273"/>
          <w:jc w:val="center"/>
        </w:trPr>
        <w:tc>
          <w:tcPr>
            <w:tcW w:w="697" w:type="dxa"/>
            <w:tcBorders>
              <w:left w:val="single" w:sz="8" w:space="0" w:color="auto"/>
              <w:bottom w:val="single" w:sz="4" w:space="0" w:color="auto"/>
            </w:tcBorders>
            <w:vAlign w:val="center"/>
          </w:tcPr>
          <w:p w14:paraId="2E82D73C" w14:textId="77777777" w:rsidR="00704CFA" w:rsidRPr="00B9785F" w:rsidRDefault="00704CFA" w:rsidP="00A21E95">
            <w:pPr>
              <w:numPr>
                <w:ilvl w:val="0"/>
                <w:numId w:val="43"/>
              </w:numPr>
              <w:ind w:left="0" w:firstLine="8"/>
              <w:rPr>
                <w:rFonts w:asciiTheme="minorHAnsi" w:hAnsiTheme="minorHAnsi"/>
                <w:sz w:val="22"/>
                <w:szCs w:val="22"/>
              </w:rPr>
            </w:pPr>
          </w:p>
        </w:tc>
        <w:tc>
          <w:tcPr>
            <w:tcW w:w="1548" w:type="dxa"/>
            <w:vAlign w:val="center"/>
          </w:tcPr>
          <w:p w14:paraId="6C87DACE"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Samochód ciężarowy</w:t>
            </w:r>
          </w:p>
        </w:tc>
        <w:tc>
          <w:tcPr>
            <w:tcW w:w="725" w:type="dxa"/>
            <w:vAlign w:val="center"/>
          </w:tcPr>
          <w:p w14:paraId="32E21203"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6</w:t>
            </w:r>
          </w:p>
        </w:tc>
        <w:tc>
          <w:tcPr>
            <w:tcW w:w="851" w:type="dxa"/>
            <w:vAlign w:val="center"/>
          </w:tcPr>
          <w:p w14:paraId="25D9DCA0"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w:t>
            </w:r>
          </w:p>
        </w:tc>
        <w:tc>
          <w:tcPr>
            <w:tcW w:w="1601" w:type="dxa"/>
            <w:vAlign w:val="center"/>
          </w:tcPr>
          <w:p w14:paraId="31F1B04E"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88 – 98</w:t>
            </w:r>
          </w:p>
        </w:tc>
        <w:tc>
          <w:tcPr>
            <w:tcW w:w="968" w:type="dxa"/>
            <w:vAlign w:val="center"/>
          </w:tcPr>
          <w:p w14:paraId="2005736F"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w:t>
            </w:r>
          </w:p>
        </w:tc>
        <w:tc>
          <w:tcPr>
            <w:tcW w:w="1967" w:type="dxa"/>
            <w:tcBorders>
              <w:right w:val="single" w:sz="8" w:space="0" w:color="auto"/>
            </w:tcBorders>
            <w:shd w:val="clear" w:color="auto" w:fill="auto"/>
            <w:vAlign w:val="center"/>
          </w:tcPr>
          <w:p w14:paraId="0C2A2DAA" w14:textId="77777777" w:rsidR="00704CFA" w:rsidRPr="00B9785F" w:rsidRDefault="00704CFA" w:rsidP="00704CFA">
            <w:pPr>
              <w:ind w:firstLine="0"/>
              <w:jc w:val="center"/>
              <w:rPr>
                <w:rFonts w:asciiTheme="minorHAnsi" w:hAnsiTheme="minorHAnsi"/>
                <w:sz w:val="22"/>
                <w:szCs w:val="22"/>
              </w:rPr>
            </w:pPr>
            <w:r w:rsidRPr="00B9785F">
              <w:rPr>
                <w:rFonts w:asciiTheme="minorHAnsi" w:hAnsiTheme="minorHAnsi"/>
                <w:sz w:val="22"/>
                <w:szCs w:val="22"/>
              </w:rPr>
              <w:t>brak</w:t>
            </w:r>
          </w:p>
        </w:tc>
      </w:tr>
    </w:tbl>
    <w:p w14:paraId="63FE943A" w14:textId="77777777" w:rsidR="00704CFA" w:rsidRPr="00B9785F" w:rsidRDefault="00704CFA" w:rsidP="00704CFA">
      <w:pPr>
        <w:ind w:firstLine="0"/>
        <w:rPr>
          <w:rFonts w:asciiTheme="minorHAnsi" w:hAnsiTheme="minorHAnsi"/>
        </w:rPr>
      </w:pPr>
    </w:p>
    <w:p w14:paraId="3889713A" w14:textId="77777777" w:rsidR="00AD1B38" w:rsidRPr="00B9785F" w:rsidRDefault="00704CFA" w:rsidP="00AD1B38">
      <w:pPr>
        <w:suppressAutoHyphens/>
        <w:rPr>
          <w:rFonts w:asciiTheme="minorHAnsi" w:hAnsiTheme="minorHAnsi"/>
          <w:lang w:eastAsia="ar-SA"/>
        </w:rPr>
      </w:pPr>
      <w:r w:rsidRPr="00B9785F">
        <w:rPr>
          <w:rFonts w:asciiTheme="minorHAnsi" w:hAnsiTheme="minorHAnsi"/>
          <w:lang w:eastAsia="ar-SA"/>
        </w:rPr>
        <w:t>Przedstawione wartości poziomów mocy akustycznej urządzeń pokazują, że poziom emisji hałasu podczas ich pracy, a zwłaszcza podczas jednoczesnej pracy kilku urządzeń, może być wysoki. Jednak sprzęt używany w trakcie robót nie pracuje przez cały czas, jest on załączany i uruchamiany okresowo, w zależności od potrzeb w ramach danej fazy wykonywanych prac budowlanych. Dlatego w czasie odniesienia równym 8 kolejno po sobie następującym godzinom realny czas pracy sprzętu jest krótszy, w związku z tym niższy jest także uśredniony poziom mocy akustycznej poszczególnych urządzeń oraz sumaryczny poziom emitowanego hałasu</w:t>
      </w:r>
      <w:r w:rsidR="00AD1B38" w:rsidRPr="00B9785F">
        <w:rPr>
          <w:rFonts w:asciiTheme="minorHAnsi" w:hAnsiTheme="minorHAnsi"/>
          <w:lang w:eastAsia="ar-SA"/>
        </w:rPr>
        <w:t>, a w razie konieczności należy zastosować przenośne ekrany akustyczne.</w:t>
      </w:r>
    </w:p>
    <w:p w14:paraId="0BC99717" w14:textId="77777777" w:rsidR="00AD1B38" w:rsidRPr="00B9785F" w:rsidRDefault="00AD1B38" w:rsidP="00AD1B38">
      <w:pPr>
        <w:ind w:firstLine="0"/>
        <w:rPr>
          <w:rFonts w:asciiTheme="minorHAnsi" w:hAnsiTheme="minorHAnsi"/>
          <w:lang w:eastAsia="ar-SA"/>
        </w:rPr>
      </w:pPr>
      <w:r w:rsidRPr="00B9785F">
        <w:rPr>
          <w:rFonts w:asciiTheme="minorHAnsi" w:hAnsiTheme="minorHAnsi"/>
          <w:lang w:eastAsia="ar-SA"/>
        </w:rPr>
        <w:t xml:space="preserve">Szacunkowe wartości poziomów rozprzestrzeniania się hałasu, emitowanego przez maszyny budowlane podano poniżej: </w:t>
      </w:r>
    </w:p>
    <w:p w14:paraId="4FB5F8BD" w14:textId="77777777" w:rsidR="00AD1B38" w:rsidRPr="00B9785F" w:rsidRDefault="00AD1B38" w:rsidP="00AD1B38">
      <w:pPr>
        <w:ind w:firstLine="0"/>
        <w:jc w:val="center"/>
        <w:rPr>
          <w:rFonts w:asciiTheme="minorHAnsi" w:hAnsiTheme="minorHAnsi"/>
          <w:lang w:eastAsia="ar-SA"/>
        </w:rPr>
      </w:pPr>
      <w:r w:rsidRPr="00B9785F">
        <w:rPr>
          <w:rFonts w:asciiTheme="minorHAnsi" w:hAnsiTheme="minorHAnsi"/>
          <w:lang w:eastAsia="ar-SA"/>
        </w:rPr>
        <w:t xml:space="preserve">(równoważny poziom dźwięku A, </w:t>
      </w:r>
      <w:proofErr w:type="spellStart"/>
      <w:r w:rsidRPr="00B9785F">
        <w:rPr>
          <w:rFonts w:asciiTheme="minorHAnsi" w:hAnsiTheme="minorHAnsi"/>
          <w:lang w:eastAsia="ar-SA"/>
        </w:rPr>
        <w:t>LAeq</w:t>
      </w:r>
      <w:proofErr w:type="spellEnd"/>
      <w:r w:rsidRPr="00B9785F">
        <w:rPr>
          <w:rFonts w:asciiTheme="minorHAnsi" w:hAnsiTheme="minorHAnsi"/>
          <w:lang w:eastAsia="ar-SA"/>
        </w:rPr>
        <w:t xml:space="preserve">  - zasięg hałasu o określonym poziomie)</w:t>
      </w:r>
    </w:p>
    <w:p w14:paraId="13144B05" w14:textId="77777777" w:rsidR="00AD1B38" w:rsidRPr="00B9785F" w:rsidRDefault="00AD1B38" w:rsidP="00AD1B38">
      <w:pPr>
        <w:ind w:firstLine="0"/>
        <w:jc w:val="center"/>
        <w:rPr>
          <w:rFonts w:asciiTheme="minorHAnsi" w:hAnsiTheme="minorHAnsi"/>
          <w:lang w:eastAsia="ar-SA"/>
        </w:rPr>
      </w:pPr>
      <w:r w:rsidRPr="00B9785F">
        <w:rPr>
          <w:rFonts w:asciiTheme="minorHAnsi" w:hAnsiTheme="minorHAnsi"/>
          <w:lang w:eastAsia="ar-SA"/>
        </w:rPr>
        <w:t xml:space="preserve">70 </w:t>
      </w:r>
      <w:proofErr w:type="spellStart"/>
      <w:r w:rsidRPr="00B9785F">
        <w:rPr>
          <w:rFonts w:asciiTheme="minorHAnsi" w:hAnsiTheme="minorHAnsi"/>
          <w:lang w:eastAsia="ar-SA"/>
        </w:rPr>
        <w:t>dB</w:t>
      </w:r>
      <w:proofErr w:type="spellEnd"/>
      <w:r w:rsidRPr="00B9785F">
        <w:rPr>
          <w:rFonts w:asciiTheme="minorHAnsi" w:hAnsiTheme="minorHAnsi"/>
          <w:lang w:eastAsia="ar-SA"/>
        </w:rPr>
        <w:t xml:space="preserve"> - 15m, 60dB – 40m, 50 </w:t>
      </w:r>
      <w:proofErr w:type="spellStart"/>
      <w:r w:rsidRPr="00B9785F">
        <w:rPr>
          <w:rFonts w:asciiTheme="minorHAnsi" w:hAnsiTheme="minorHAnsi"/>
          <w:lang w:eastAsia="ar-SA"/>
        </w:rPr>
        <w:t>dB</w:t>
      </w:r>
      <w:proofErr w:type="spellEnd"/>
      <w:r w:rsidRPr="00B9785F">
        <w:rPr>
          <w:rFonts w:asciiTheme="minorHAnsi" w:hAnsiTheme="minorHAnsi"/>
          <w:lang w:eastAsia="ar-SA"/>
        </w:rPr>
        <w:t xml:space="preserve"> – 122m.</w:t>
      </w:r>
    </w:p>
    <w:p w14:paraId="0C8EC8ED" w14:textId="77777777" w:rsidR="00AD1B38" w:rsidRPr="00B9785F" w:rsidRDefault="00AD1B38" w:rsidP="00243302">
      <w:pPr>
        <w:rPr>
          <w:rFonts w:asciiTheme="minorHAnsi" w:hAnsiTheme="minorHAnsi"/>
          <w:lang w:eastAsia="ar-SA"/>
        </w:rPr>
      </w:pPr>
      <w:r w:rsidRPr="00B9785F">
        <w:rPr>
          <w:rFonts w:asciiTheme="minorHAnsi" w:hAnsiTheme="minorHAnsi"/>
          <w:lang w:eastAsia="ar-SA"/>
        </w:rPr>
        <w:t xml:space="preserve">W fazie budowy wystąpi jedynie okresowa i lokalna emisja hałasu związanego z ruchem pojazdów dowożących materiały budowlane i pracą maszyn budowlanych, która nie będzie miała istotnego wpływu na klimat akustyczny w otaczającym rejonie. </w:t>
      </w:r>
    </w:p>
    <w:p w14:paraId="5CBED1DC" w14:textId="77777777" w:rsidR="00243302" w:rsidRPr="00B9785F" w:rsidRDefault="00243302" w:rsidP="00704CFA">
      <w:pPr>
        <w:ind w:firstLine="0"/>
        <w:rPr>
          <w:rFonts w:asciiTheme="minorHAnsi" w:hAnsiTheme="minorHAnsi"/>
          <w:bCs/>
          <w:u w:val="single"/>
        </w:rPr>
      </w:pPr>
    </w:p>
    <w:p w14:paraId="1F85D3BE" w14:textId="77777777" w:rsidR="008A1888" w:rsidRPr="00B9785F" w:rsidRDefault="008A1888" w:rsidP="00704CFA">
      <w:pPr>
        <w:ind w:firstLine="0"/>
        <w:rPr>
          <w:rFonts w:asciiTheme="minorHAnsi" w:hAnsiTheme="minorHAnsi"/>
          <w:bCs/>
          <w:u w:val="single"/>
        </w:rPr>
      </w:pPr>
    </w:p>
    <w:p w14:paraId="6C18EC4C" w14:textId="77777777" w:rsidR="00704CFA" w:rsidRPr="00B9785F" w:rsidRDefault="00704CFA" w:rsidP="00704CFA">
      <w:pPr>
        <w:ind w:firstLine="0"/>
        <w:rPr>
          <w:rFonts w:asciiTheme="minorHAnsi" w:hAnsiTheme="minorHAnsi"/>
          <w:bCs/>
          <w:u w:val="single"/>
        </w:rPr>
      </w:pPr>
      <w:r w:rsidRPr="00B9785F">
        <w:rPr>
          <w:rFonts w:asciiTheme="minorHAnsi" w:hAnsiTheme="minorHAnsi"/>
          <w:bCs/>
          <w:u w:val="single"/>
        </w:rPr>
        <w:t>Etap eksploatacji</w:t>
      </w:r>
    </w:p>
    <w:p w14:paraId="132E1C5E" w14:textId="77777777" w:rsidR="00704CFA" w:rsidRPr="00B9785F" w:rsidRDefault="00243302" w:rsidP="00243302">
      <w:pPr>
        <w:widowControl w:val="0"/>
        <w:overflowPunct w:val="0"/>
        <w:autoSpaceDE w:val="0"/>
        <w:autoSpaceDN w:val="0"/>
        <w:adjustRightInd w:val="0"/>
        <w:textAlignment w:val="baseline"/>
        <w:rPr>
          <w:rFonts w:asciiTheme="minorHAnsi" w:eastAsia="Arial Unicode MS" w:hAnsiTheme="minorHAnsi" w:cs="Tahoma"/>
          <w:kern w:val="1"/>
          <w:lang w:eastAsia="ar-SA"/>
        </w:rPr>
      </w:pPr>
      <w:bookmarkStart w:id="11" w:name="_Toc330988900"/>
      <w:bookmarkStart w:id="12" w:name="_Toc365484280"/>
      <w:bookmarkStart w:id="13" w:name="_Toc459706650"/>
      <w:bookmarkStart w:id="14" w:name="_Toc7178039"/>
      <w:r w:rsidRPr="00B9785F">
        <w:rPr>
          <w:rFonts w:asciiTheme="minorHAnsi" w:hAnsiTheme="minorHAnsi"/>
        </w:rPr>
        <w:t xml:space="preserve">Na etapie funkcjonowania inwestycja nie </w:t>
      </w:r>
      <w:r w:rsidR="00704CFA" w:rsidRPr="00B9785F">
        <w:rPr>
          <w:rFonts w:asciiTheme="minorHAnsi" w:eastAsia="Arial Unicode MS" w:hAnsiTheme="minorHAnsi" w:cs="Tahoma"/>
          <w:kern w:val="1"/>
          <w:lang w:eastAsia="ar-SA"/>
        </w:rPr>
        <w:t>będzie stanowił</w:t>
      </w:r>
      <w:r w:rsidRPr="00B9785F">
        <w:rPr>
          <w:rFonts w:asciiTheme="minorHAnsi" w:eastAsia="Arial Unicode MS" w:hAnsiTheme="minorHAnsi" w:cs="Tahoma"/>
          <w:kern w:val="1"/>
          <w:lang w:eastAsia="ar-SA"/>
        </w:rPr>
        <w:t>a</w:t>
      </w:r>
      <w:r w:rsidR="00704CFA" w:rsidRPr="00B9785F">
        <w:rPr>
          <w:rFonts w:asciiTheme="minorHAnsi" w:eastAsia="Arial Unicode MS" w:hAnsiTheme="minorHAnsi" w:cs="Tahoma"/>
          <w:kern w:val="1"/>
          <w:lang w:eastAsia="ar-SA"/>
        </w:rPr>
        <w:t xml:space="preserve"> uciążliwości dla klimatu akustycznego.</w:t>
      </w:r>
    </w:p>
    <w:p w14:paraId="6B030642" w14:textId="77777777" w:rsidR="00796E51" w:rsidRPr="00B9785F" w:rsidRDefault="00796E51" w:rsidP="00796E51">
      <w:pPr>
        <w:widowControl w:val="0"/>
        <w:overflowPunct w:val="0"/>
        <w:autoSpaceDE w:val="0"/>
        <w:autoSpaceDN w:val="0"/>
        <w:adjustRightInd w:val="0"/>
        <w:textAlignment w:val="baseline"/>
        <w:rPr>
          <w:rFonts w:asciiTheme="minorHAnsi" w:eastAsia="Arial Unicode MS" w:hAnsiTheme="minorHAnsi" w:cs="Tahoma"/>
          <w:kern w:val="1"/>
          <w:lang w:eastAsia="ar-SA"/>
        </w:rPr>
      </w:pPr>
      <w:r w:rsidRPr="00B9785F">
        <w:rPr>
          <w:rFonts w:asciiTheme="minorHAnsi" w:eastAsia="Arial Unicode MS" w:hAnsiTheme="minorHAnsi" w:cs="Tahoma"/>
          <w:kern w:val="1"/>
          <w:lang w:eastAsia="ar-SA"/>
        </w:rPr>
        <w:t xml:space="preserve">Po zakończeniu budowy źródłem hałasu emitowanego do środowiska będzie sporadyczny ruch komunikacyjny do </w:t>
      </w:r>
      <w:r w:rsidR="008345BD" w:rsidRPr="00B9785F">
        <w:rPr>
          <w:rFonts w:asciiTheme="minorHAnsi" w:eastAsia="Arial Unicode MS" w:hAnsiTheme="minorHAnsi" w:cs="Tahoma"/>
          <w:kern w:val="1"/>
          <w:lang w:eastAsia="ar-SA"/>
        </w:rPr>
        <w:t xml:space="preserve">przepompowni ścieków. </w:t>
      </w:r>
      <w:r w:rsidRPr="00B9785F">
        <w:rPr>
          <w:rFonts w:asciiTheme="minorHAnsi" w:eastAsia="Arial Unicode MS" w:hAnsiTheme="minorHAnsi" w:cs="Tahoma"/>
          <w:kern w:val="1"/>
          <w:lang w:eastAsia="ar-SA"/>
        </w:rPr>
        <w:t xml:space="preserve">Pojazdy będą poruszać się po drogach publicznych i dojazdowych do terenu przedsięwzięcia. Na terenie dróg za zagadnienia związane z pomiarem hałasu </w:t>
      </w:r>
      <w:r w:rsidRPr="00B9785F">
        <w:rPr>
          <w:rFonts w:asciiTheme="minorHAnsi" w:eastAsia="Arial Unicode MS" w:hAnsiTheme="minorHAnsi" w:cs="Tahoma"/>
          <w:kern w:val="1"/>
          <w:lang w:eastAsia="ar-SA"/>
        </w:rPr>
        <w:br/>
        <w:t xml:space="preserve">i dotrzymaniem obowiązujących nom odpowiada właściciel lub zarządca drogi (ustawa z dnia 27 kwietnia 2001 r. Prawo ochrony środowiska). Przy tym natężenie ruchu tych pojazdów będzie niewielkie, dlatego poziom hałasu emitowanego do środowiska przez samochody poruszające się w rejonie przedsięwzięcia można określić jedynie orientacyjnie, gdyż może on być zmienny w czasie i uzależniony od pory roku, ale należy go określić jako nieznaczny </w:t>
      </w:r>
      <w:r w:rsidRPr="00B9785F">
        <w:rPr>
          <w:rFonts w:asciiTheme="minorHAnsi" w:eastAsia="Arial Unicode MS" w:hAnsiTheme="minorHAnsi" w:cs="Tahoma"/>
          <w:kern w:val="1"/>
          <w:lang w:eastAsia="ar-SA"/>
        </w:rPr>
        <w:br/>
      </w:r>
      <w:r w:rsidRPr="00B9785F">
        <w:rPr>
          <w:rFonts w:asciiTheme="minorHAnsi" w:eastAsia="Arial Unicode MS" w:hAnsiTheme="minorHAnsi" w:cs="Tahoma"/>
          <w:kern w:val="1"/>
          <w:lang w:eastAsia="ar-SA"/>
        </w:rPr>
        <w:lastRenderedPageBreak/>
        <w:t xml:space="preserve">i pomijalny. Z uwagi na panujące uwarunkowania prędkość poruszania się poszczególnych pojazdów w rejonie przedsięwzięcia jest niewielka. Ruch tych pojazdów w rejonie przedsięwzięcia będzie występował w porze dziennej, a nie będzie występował w porze nocy. Poziom emitowanego hałasu podczas wolnej jazdy, w zależności od typu i stanu technicznego pojazdu wynosi dla pojazdów „lekkich” w granicach 55 - 65 </w:t>
      </w:r>
      <w:proofErr w:type="spellStart"/>
      <w:r w:rsidRPr="00B9785F">
        <w:rPr>
          <w:rFonts w:asciiTheme="minorHAnsi" w:eastAsia="Arial Unicode MS" w:hAnsiTheme="minorHAnsi" w:cs="Tahoma"/>
          <w:kern w:val="1"/>
          <w:lang w:eastAsia="ar-SA"/>
        </w:rPr>
        <w:t>dB</w:t>
      </w:r>
      <w:proofErr w:type="spellEnd"/>
      <w:r w:rsidRPr="00B9785F">
        <w:rPr>
          <w:rFonts w:asciiTheme="minorHAnsi" w:eastAsia="Arial Unicode MS" w:hAnsiTheme="minorHAnsi" w:cs="Tahoma"/>
          <w:kern w:val="1"/>
          <w:lang w:eastAsia="ar-SA"/>
        </w:rPr>
        <w:t xml:space="preserve"> oraz w granicach 65 - 70 </w:t>
      </w:r>
      <w:proofErr w:type="spellStart"/>
      <w:r w:rsidRPr="00B9785F">
        <w:rPr>
          <w:rFonts w:asciiTheme="minorHAnsi" w:eastAsia="Arial Unicode MS" w:hAnsiTheme="minorHAnsi" w:cs="Tahoma"/>
          <w:kern w:val="1"/>
          <w:lang w:eastAsia="ar-SA"/>
        </w:rPr>
        <w:t>dB</w:t>
      </w:r>
      <w:proofErr w:type="spellEnd"/>
      <w:r w:rsidRPr="00B9785F">
        <w:rPr>
          <w:rFonts w:asciiTheme="minorHAnsi" w:eastAsia="Arial Unicode MS" w:hAnsiTheme="minorHAnsi" w:cs="Tahoma"/>
          <w:kern w:val="1"/>
          <w:lang w:eastAsia="ar-SA"/>
        </w:rPr>
        <w:t xml:space="preserve"> dla pojazdów ciężkich. W niniejszej analizie przyjęto, że intensywność ruchu pojazdów na terenie będzie niewielka, a emisję hałasu z ruchu komunikacyjnego należy uznać za bardzo nieznaczną i pomijalną. </w:t>
      </w:r>
    </w:p>
    <w:p w14:paraId="6E13F016" w14:textId="77777777" w:rsidR="00704CFA" w:rsidRPr="00AE299C" w:rsidRDefault="00704CFA" w:rsidP="00704CFA">
      <w:pPr>
        <w:suppressAutoHyphens/>
        <w:rPr>
          <w:rFonts w:asciiTheme="minorHAnsi" w:hAnsiTheme="minorHAnsi"/>
          <w:color w:val="FF0000"/>
          <w:lang w:eastAsia="ar-SA"/>
        </w:rPr>
      </w:pPr>
    </w:p>
    <w:p w14:paraId="0DEE5B3B" w14:textId="77777777" w:rsidR="00704CFA" w:rsidRPr="00B9785F" w:rsidRDefault="00704CFA" w:rsidP="00A21E95">
      <w:pPr>
        <w:numPr>
          <w:ilvl w:val="0"/>
          <w:numId w:val="44"/>
        </w:numPr>
        <w:suppressAutoHyphens/>
        <w:ind w:left="1134" w:hanging="283"/>
        <w:rPr>
          <w:rFonts w:asciiTheme="minorHAnsi" w:hAnsiTheme="minorHAnsi"/>
          <w:b/>
        </w:rPr>
      </w:pPr>
      <w:r w:rsidRPr="00B9785F">
        <w:rPr>
          <w:rFonts w:asciiTheme="minorHAnsi" w:hAnsiTheme="minorHAnsi"/>
          <w:b/>
        </w:rPr>
        <w:t xml:space="preserve">Gospodarka </w:t>
      </w:r>
      <w:bookmarkEnd w:id="11"/>
      <w:bookmarkEnd w:id="12"/>
      <w:bookmarkEnd w:id="13"/>
      <w:r w:rsidRPr="00B9785F">
        <w:rPr>
          <w:rFonts w:asciiTheme="minorHAnsi" w:hAnsiTheme="minorHAnsi"/>
          <w:b/>
        </w:rPr>
        <w:t>wodno-ściekowa</w:t>
      </w:r>
      <w:bookmarkEnd w:id="14"/>
    </w:p>
    <w:p w14:paraId="0C2E94D1" w14:textId="77777777" w:rsidR="00704CFA" w:rsidRPr="00B9785F" w:rsidRDefault="00704CFA" w:rsidP="00704CFA">
      <w:pPr>
        <w:rPr>
          <w:rFonts w:asciiTheme="minorHAnsi" w:eastAsia="Calibri-Light" w:hAnsiTheme="minorHAnsi"/>
        </w:rPr>
      </w:pPr>
      <w:bookmarkStart w:id="15" w:name="_Hlk99475083"/>
      <w:r w:rsidRPr="00B9785F">
        <w:rPr>
          <w:rFonts w:asciiTheme="minorHAnsi" w:hAnsiTheme="minorHAnsi"/>
        </w:rPr>
        <w:t xml:space="preserve">Na potrzeby realizacji przedsięwzięcia niezbędne jest wykorzystanie wody. </w:t>
      </w:r>
      <w:r w:rsidRPr="00B9785F">
        <w:rPr>
          <w:rFonts w:asciiTheme="minorHAnsi" w:eastAsia="Calibri-Light" w:hAnsiTheme="minorHAnsi"/>
        </w:rPr>
        <w:t>Zaopatrzenie budowy w wodę będzie realizowane z pobliskiej sieci wodociągowej. Szacuje się, że w </w:t>
      </w:r>
      <w:r w:rsidR="00C35C89" w:rsidRPr="00B9785F">
        <w:rPr>
          <w:rFonts w:asciiTheme="minorHAnsi" w:eastAsia="Calibri-Light" w:hAnsiTheme="minorHAnsi"/>
        </w:rPr>
        <w:t>fazie realizacyjnej</w:t>
      </w:r>
      <w:r w:rsidRPr="00B9785F">
        <w:rPr>
          <w:rFonts w:asciiTheme="minorHAnsi" w:eastAsia="Calibri-Light" w:hAnsiTheme="minorHAnsi"/>
        </w:rPr>
        <w:t xml:space="preserve"> zapotrzebowanie na wodę do celów technicznych wyniesie ok. </w:t>
      </w:r>
      <w:r w:rsidR="00024684" w:rsidRPr="00B9785F">
        <w:rPr>
          <w:rFonts w:asciiTheme="minorHAnsi" w:eastAsia="Calibri-Light" w:hAnsiTheme="minorHAnsi"/>
        </w:rPr>
        <w:t>1</w:t>
      </w:r>
      <w:r w:rsidRPr="00B9785F">
        <w:rPr>
          <w:rFonts w:asciiTheme="minorHAnsi" w:eastAsia="Calibri-Light" w:hAnsiTheme="minorHAnsi"/>
        </w:rPr>
        <w:t>0 m</w:t>
      </w:r>
      <w:r w:rsidRPr="00B9785F">
        <w:rPr>
          <w:rFonts w:asciiTheme="minorHAnsi" w:eastAsia="Calibri-Light" w:hAnsiTheme="minorHAnsi"/>
          <w:vertAlign w:val="superscript"/>
        </w:rPr>
        <w:t>3</w:t>
      </w:r>
      <w:r w:rsidRPr="00B9785F">
        <w:rPr>
          <w:rFonts w:asciiTheme="minorHAnsi" w:eastAsia="Calibri-Light" w:hAnsiTheme="minorHAnsi"/>
        </w:rPr>
        <w:t xml:space="preserve">. </w:t>
      </w:r>
    </w:p>
    <w:p w14:paraId="720FDA1C" w14:textId="77777777" w:rsidR="00704CFA" w:rsidRPr="00B9785F" w:rsidRDefault="00704CFA" w:rsidP="00704CFA">
      <w:pPr>
        <w:rPr>
          <w:rFonts w:asciiTheme="minorHAnsi" w:eastAsia="Calibri-Light" w:hAnsiTheme="minorHAnsi"/>
        </w:rPr>
      </w:pPr>
      <w:r w:rsidRPr="00B9785F">
        <w:rPr>
          <w:rFonts w:asciiTheme="minorHAnsi" w:eastAsia="Calibri-Light" w:hAnsiTheme="minorHAnsi"/>
        </w:rPr>
        <w:t xml:space="preserve">Niewielkie ilości ścieków bytowych wytwarzanych na etapie realizacyjnym przez ekipy budowlane będą tymczasowo gromadzone w zbiorniku bezodpływowym w kontenerze sanitarnym ustawionym w ramach zaplecza budowy (w ilości do </w:t>
      </w:r>
      <w:r w:rsidR="00C35C89" w:rsidRPr="00B9785F">
        <w:rPr>
          <w:rFonts w:asciiTheme="minorHAnsi" w:hAnsiTheme="minorHAnsi"/>
        </w:rPr>
        <w:t>1</w:t>
      </w:r>
      <w:r w:rsidRPr="00B9785F">
        <w:rPr>
          <w:rFonts w:asciiTheme="minorHAnsi" w:hAnsiTheme="minorHAnsi"/>
        </w:rPr>
        <w:t xml:space="preserve"> m</w:t>
      </w:r>
      <w:r w:rsidRPr="00B9785F">
        <w:rPr>
          <w:rFonts w:asciiTheme="minorHAnsi" w:hAnsiTheme="minorHAnsi"/>
          <w:vertAlign w:val="superscript"/>
        </w:rPr>
        <w:t>3</w:t>
      </w:r>
      <w:r w:rsidRPr="00B9785F">
        <w:rPr>
          <w:rFonts w:asciiTheme="minorHAnsi" w:hAnsiTheme="minorHAnsi"/>
        </w:rPr>
        <w:t>/doba</w:t>
      </w:r>
      <w:r w:rsidRPr="00B9785F">
        <w:rPr>
          <w:rFonts w:asciiTheme="minorHAnsi" w:eastAsia="Calibri-Light" w:hAnsiTheme="minorHAnsi"/>
        </w:rPr>
        <w:t xml:space="preserve">), a następnie przewożone do gminnej oczyszczalni ścieków przez wyspecjalizowaną firmę. Na etapie budowy nie będą powstawały ścieki technologiczne. </w:t>
      </w:r>
    </w:p>
    <w:p w14:paraId="652F4940" w14:textId="77777777" w:rsidR="00C35C89" w:rsidRPr="00B9785F" w:rsidRDefault="00C35C89" w:rsidP="00C35C89">
      <w:pPr>
        <w:ind w:firstLine="0"/>
        <w:rPr>
          <w:rFonts w:asciiTheme="minorHAnsi" w:hAnsiTheme="minorHAnsi"/>
          <w:bCs/>
        </w:rPr>
      </w:pPr>
    </w:p>
    <w:p w14:paraId="6219F770" w14:textId="77777777" w:rsidR="00704CFA" w:rsidRPr="00B9785F" w:rsidRDefault="00796E51" w:rsidP="008345BD">
      <w:pPr>
        <w:ind w:firstLine="0"/>
        <w:rPr>
          <w:rFonts w:asciiTheme="minorHAnsi" w:hAnsiTheme="minorHAnsi"/>
        </w:rPr>
      </w:pPr>
      <w:r w:rsidRPr="00B9785F">
        <w:rPr>
          <w:rFonts w:asciiTheme="minorHAnsi" w:hAnsiTheme="minorHAnsi"/>
        </w:rPr>
        <w:t>W</w:t>
      </w:r>
      <w:r w:rsidR="00704CFA" w:rsidRPr="00B9785F">
        <w:rPr>
          <w:rFonts w:asciiTheme="minorHAnsi" w:hAnsiTheme="minorHAnsi"/>
        </w:rPr>
        <w:t>ód opadow</w:t>
      </w:r>
      <w:r w:rsidRPr="00B9785F">
        <w:rPr>
          <w:rFonts w:asciiTheme="minorHAnsi" w:hAnsiTheme="minorHAnsi"/>
        </w:rPr>
        <w:t>e</w:t>
      </w:r>
      <w:r w:rsidR="00704CFA" w:rsidRPr="00B9785F">
        <w:rPr>
          <w:rFonts w:asciiTheme="minorHAnsi" w:hAnsiTheme="minorHAnsi"/>
        </w:rPr>
        <w:t xml:space="preserve"> i roztopow</w:t>
      </w:r>
      <w:r w:rsidRPr="00B9785F">
        <w:rPr>
          <w:rFonts w:asciiTheme="minorHAnsi" w:hAnsiTheme="minorHAnsi"/>
        </w:rPr>
        <w:t>e</w:t>
      </w:r>
      <w:r w:rsidR="00704CFA" w:rsidRPr="00B9785F">
        <w:rPr>
          <w:rFonts w:asciiTheme="minorHAnsi" w:hAnsiTheme="minorHAnsi"/>
        </w:rPr>
        <w:t xml:space="preserve"> z terenu </w:t>
      </w:r>
      <w:r w:rsidR="004A3D1C" w:rsidRPr="00B9785F">
        <w:rPr>
          <w:rFonts w:asciiTheme="minorHAnsi" w:hAnsiTheme="minorHAnsi"/>
        </w:rPr>
        <w:t>inwestycji</w:t>
      </w:r>
      <w:r w:rsidR="00704CFA" w:rsidRPr="00B9785F">
        <w:rPr>
          <w:rFonts w:asciiTheme="minorHAnsi" w:hAnsiTheme="minorHAnsi"/>
        </w:rPr>
        <w:t xml:space="preserve"> będą kierowane do gruntu. </w:t>
      </w:r>
    </w:p>
    <w:bookmarkEnd w:id="15"/>
    <w:p w14:paraId="19365FB4" w14:textId="77777777" w:rsidR="004A3D1C" w:rsidRPr="00AE299C" w:rsidRDefault="004A3D1C" w:rsidP="004A3D1C">
      <w:pPr>
        <w:pStyle w:val="Tekstpodstawowy"/>
        <w:spacing w:after="0"/>
        <w:ind w:firstLine="0"/>
        <w:rPr>
          <w:rFonts w:asciiTheme="minorHAnsi" w:hAnsiTheme="minorHAnsi" w:cs="Calibri"/>
          <w:b/>
          <w:color w:val="FF0000"/>
        </w:rPr>
      </w:pPr>
    </w:p>
    <w:p w14:paraId="560231F7" w14:textId="77777777" w:rsidR="00704CFA" w:rsidRPr="00AE299C" w:rsidRDefault="00704CFA" w:rsidP="00704CFA">
      <w:pPr>
        <w:autoSpaceDE w:val="0"/>
        <w:autoSpaceDN w:val="0"/>
        <w:adjustRightInd w:val="0"/>
        <w:ind w:firstLine="0"/>
        <w:rPr>
          <w:rFonts w:asciiTheme="minorHAnsi" w:hAnsiTheme="minorHAnsi"/>
          <w:color w:val="FF0000"/>
        </w:rPr>
      </w:pPr>
    </w:p>
    <w:p w14:paraId="2D43A5B3" w14:textId="77777777" w:rsidR="00775DEF" w:rsidRPr="00EF188A" w:rsidRDefault="00597E3E" w:rsidP="002F44EF">
      <w:pPr>
        <w:pStyle w:val="Akapitzlist1"/>
        <w:numPr>
          <w:ilvl w:val="0"/>
          <w:numId w:val="3"/>
        </w:numPr>
        <w:ind w:left="567" w:hanging="567"/>
        <w:rPr>
          <w:rFonts w:asciiTheme="minorHAnsi" w:hAnsiTheme="minorHAnsi"/>
        </w:rPr>
      </w:pPr>
      <w:r w:rsidRPr="00EF188A">
        <w:rPr>
          <w:rFonts w:asciiTheme="minorHAnsi" w:hAnsiTheme="minorHAnsi"/>
          <w:b/>
          <w:bCs/>
        </w:rPr>
        <w:t>Transgraniczne oddziaływanie na środowisko</w:t>
      </w:r>
    </w:p>
    <w:p w14:paraId="17389D1F" w14:textId="77777777" w:rsidR="00805889" w:rsidRPr="00EF188A" w:rsidRDefault="00805889" w:rsidP="00805889">
      <w:pPr>
        <w:pStyle w:val="Akapitzlist1"/>
        <w:ind w:left="567" w:firstLine="0"/>
        <w:rPr>
          <w:rFonts w:asciiTheme="minorHAnsi" w:hAnsiTheme="minorHAnsi"/>
        </w:rPr>
      </w:pPr>
    </w:p>
    <w:p w14:paraId="71F0609C" w14:textId="77777777" w:rsidR="00E4755F" w:rsidRPr="00EF188A" w:rsidRDefault="00E4755F" w:rsidP="00E4755F">
      <w:pPr>
        <w:widowControl w:val="0"/>
        <w:tabs>
          <w:tab w:val="left" w:pos="851"/>
        </w:tabs>
        <w:overflowPunct w:val="0"/>
        <w:autoSpaceDE w:val="0"/>
        <w:autoSpaceDN w:val="0"/>
        <w:adjustRightInd w:val="0"/>
        <w:textAlignment w:val="baseline"/>
        <w:rPr>
          <w:rFonts w:asciiTheme="minorHAnsi" w:hAnsiTheme="minorHAnsi"/>
        </w:rPr>
      </w:pPr>
      <w:r w:rsidRPr="00EF188A">
        <w:rPr>
          <w:rFonts w:asciiTheme="minorHAnsi" w:hAnsiTheme="minorHAnsi"/>
          <w:lang w:eastAsia="en-US"/>
        </w:rPr>
        <w:t xml:space="preserve">Biorąc pod uwagę lokalizację </w:t>
      </w:r>
      <w:r w:rsidR="00EF188A" w:rsidRPr="00EF188A">
        <w:rPr>
          <w:rFonts w:asciiTheme="minorHAnsi" w:hAnsiTheme="minorHAnsi"/>
          <w:lang w:eastAsia="en-US"/>
        </w:rPr>
        <w:t>m. Boleszkowice i Wysoka</w:t>
      </w:r>
      <w:r w:rsidRPr="00EF188A">
        <w:rPr>
          <w:rFonts w:asciiTheme="minorHAnsi" w:hAnsiTheme="minorHAnsi"/>
          <w:lang w:eastAsia="en-US"/>
        </w:rPr>
        <w:t xml:space="preserve"> w stosunku do położenia względem granic kraju nie przewiduje się oddziaływania transgranicznego na środowisko. Zakres planowan</w:t>
      </w:r>
      <w:r w:rsidR="007C3FE6" w:rsidRPr="00EF188A">
        <w:rPr>
          <w:rFonts w:asciiTheme="minorHAnsi" w:hAnsiTheme="minorHAnsi"/>
          <w:lang w:eastAsia="en-US"/>
        </w:rPr>
        <w:t xml:space="preserve">ej inwestycji znajduje się ok. </w:t>
      </w:r>
      <w:r w:rsidR="00EF188A" w:rsidRPr="00EF188A">
        <w:rPr>
          <w:rFonts w:asciiTheme="minorHAnsi" w:hAnsiTheme="minorHAnsi"/>
          <w:lang w:eastAsia="en-US"/>
        </w:rPr>
        <w:t>10</w:t>
      </w:r>
      <w:r w:rsidRPr="00EF188A">
        <w:rPr>
          <w:rFonts w:asciiTheme="minorHAnsi" w:hAnsiTheme="minorHAnsi"/>
          <w:lang w:eastAsia="en-US"/>
        </w:rPr>
        <w:t xml:space="preserve"> km od zachodniej granicy państwa. W związku z powyższym </w:t>
      </w:r>
      <w:r w:rsidRPr="00EF188A">
        <w:rPr>
          <w:rFonts w:asciiTheme="minorHAnsi" w:hAnsiTheme="minorHAnsi"/>
          <w:b/>
          <w:lang w:eastAsia="en-US"/>
        </w:rPr>
        <w:t>oddziaływanie transgraniczne na środowisko nie będzie występowało</w:t>
      </w:r>
      <w:r w:rsidRPr="00EF188A">
        <w:rPr>
          <w:rFonts w:asciiTheme="minorHAnsi" w:hAnsiTheme="minorHAnsi"/>
          <w:lang w:eastAsia="en-US"/>
        </w:rPr>
        <w:t xml:space="preserve">. </w:t>
      </w:r>
    </w:p>
    <w:p w14:paraId="2DB74346" w14:textId="77777777" w:rsidR="00813133" w:rsidRPr="00AE299C" w:rsidRDefault="00813133" w:rsidP="00E4755F">
      <w:pPr>
        <w:widowControl w:val="0"/>
        <w:rPr>
          <w:rFonts w:asciiTheme="minorHAnsi" w:hAnsiTheme="minorHAnsi"/>
          <w:color w:val="FF0000"/>
          <w:lang w:eastAsia="en-US"/>
        </w:rPr>
      </w:pPr>
    </w:p>
    <w:p w14:paraId="6A9C9EFB" w14:textId="77777777" w:rsidR="00813133" w:rsidRPr="009005FE" w:rsidRDefault="00813133" w:rsidP="00E4755F">
      <w:pPr>
        <w:widowControl w:val="0"/>
        <w:rPr>
          <w:rFonts w:asciiTheme="minorHAnsi" w:hAnsiTheme="minorHAnsi"/>
        </w:rPr>
      </w:pPr>
    </w:p>
    <w:p w14:paraId="158BF920" w14:textId="77777777" w:rsidR="0031415C" w:rsidRPr="009005FE" w:rsidRDefault="00CE3BE5" w:rsidP="002F44EF">
      <w:pPr>
        <w:pStyle w:val="Akapitzlist1"/>
        <w:numPr>
          <w:ilvl w:val="0"/>
          <w:numId w:val="2"/>
        </w:numPr>
        <w:ind w:left="567" w:hanging="567"/>
        <w:rPr>
          <w:rFonts w:asciiTheme="minorHAnsi" w:hAnsiTheme="minorHAnsi"/>
        </w:rPr>
      </w:pPr>
      <w:r w:rsidRPr="009005FE">
        <w:rPr>
          <w:rFonts w:asciiTheme="minorHAnsi" w:hAnsiTheme="minorHAnsi"/>
          <w:b/>
          <w:bCs/>
        </w:rPr>
        <w:t xml:space="preserve">Obszary podlegające ochronie, na podstawie ustawy z dnia 16 kwietnia </w:t>
      </w:r>
      <w:r w:rsidRPr="009005FE">
        <w:rPr>
          <w:rFonts w:asciiTheme="minorHAnsi" w:hAnsiTheme="minorHAnsi"/>
          <w:b/>
          <w:bCs/>
        </w:rPr>
        <w:br/>
        <w:t>2004 r. o ochronie przyrody, znajdujące się w zasięgu znaczącego oddziaływania przedsięwzięcia</w:t>
      </w:r>
    </w:p>
    <w:p w14:paraId="35E0F05B" w14:textId="77777777" w:rsidR="00805889" w:rsidRPr="00AE299C" w:rsidRDefault="00805889" w:rsidP="007564E4">
      <w:pPr>
        <w:widowControl w:val="0"/>
        <w:tabs>
          <w:tab w:val="left" w:pos="0"/>
        </w:tabs>
        <w:overflowPunct w:val="0"/>
        <w:autoSpaceDE w:val="0"/>
        <w:autoSpaceDN w:val="0"/>
        <w:adjustRightInd w:val="0"/>
        <w:contextualSpacing/>
        <w:textAlignment w:val="baseline"/>
        <w:rPr>
          <w:rFonts w:asciiTheme="minorHAnsi" w:hAnsiTheme="minorHAnsi"/>
          <w:color w:val="FF0000"/>
          <w:lang w:eastAsia="en-US"/>
        </w:rPr>
      </w:pPr>
    </w:p>
    <w:p w14:paraId="1171A196" w14:textId="77777777" w:rsidR="00D10EFB" w:rsidRPr="00D10EFB" w:rsidRDefault="00DC5F16" w:rsidP="00D10EFB">
      <w:pPr>
        <w:pStyle w:val="Default"/>
        <w:rPr>
          <w:rFonts w:ascii="Arial" w:hAnsi="Arial" w:cs="Arial"/>
          <w:sz w:val="22"/>
          <w:szCs w:val="22"/>
          <w:lang w:eastAsia="pl-PL"/>
        </w:rPr>
      </w:pPr>
      <w:r w:rsidRPr="00D10EFB">
        <w:rPr>
          <w:rFonts w:asciiTheme="minorHAnsi" w:hAnsiTheme="minorHAnsi"/>
          <w:color w:val="auto"/>
        </w:rPr>
        <w:t>Obszar inwestycji położony jest</w:t>
      </w:r>
      <w:r w:rsidR="009005FE" w:rsidRPr="00D10EFB">
        <w:rPr>
          <w:rFonts w:asciiTheme="minorHAnsi" w:hAnsiTheme="minorHAnsi"/>
          <w:color w:val="auto"/>
        </w:rPr>
        <w:t xml:space="preserve"> poza obszarami podlegającymi ochronie. Natomiast, znajduje się w sąsiedztwie obszaru</w:t>
      </w:r>
      <w:r w:rsidRPr="00D10EFB">
        <w:rPr>
          <w:rFonts w:asciiTheme="minorHAnsi" w:hAnsiTheme="minorHAnsi"/>
          <w:color w:val="auto"/>
        </w:rPr>
        <w:t xml:space="preserve"> </w:t>
      </w:r>
      <w:r w:rsidRPr="00D10EFB">
        <w:rPr>
          <w:rFonts w:asciiTheme="minorHAnsi" w:hAnsiTheme="minorHAnsi"/>
          <w:b/>
          <w:color w:val="auto"/>
        </w:rPr>
        <w:t xml:space="preserve">Natura 2000 tj. </w:t>
      </w:r>
      <w:r w:rsidR="00A52199" w:rsidRPr="00D10EFB">
        <w:rPr>
          <w:rFonts w:asciiTheme="minorHAnsi" w:hAnsiTheme="minorHAnsi"/>
          <w:b/>
          <w:color w:val="auto"/>
        </w:rPr>
        <w:br/>
        <w:t xml:space="preserve">na terenie </w:t>
      </w:r>
      <w:r w:rsidR="00611C0C" w:rsidRPr="00D10EFB">
        <w:rPr>
          <w:rFonts w:asciiTheme="minorHAnsi" w:hAnsiTheme="minorHAnsi"/>
          <w:b/>
          <w:color w:val="auto"/>
        </w:rPr>
        <w:t>specjaln</w:t>
      </w:r>
      <w:r w:rsidR="00A52199" w:rsidRPr="00D10EFB">
        <w:rPr>
          <w:rFonts w:asciiTheme="minorHAnsi" w:hAnsiTheme="minorHAnsi"/>
          <w:b/>
          <w:color w:val="auto"/>
        </w:rPr>
        <w:t>ego</w:t>
      </w:r>
      <w:r w:rsidR="00611C0C" w:rsidRPr="00D10EFB">
        <w:rPr>
          <w:rFonts w:asciiTheme="minorHAnsi" w:hAnsiTheme="minorHAnsi"/>
          <w:b/>
          <w:color w:val="auto"/>
        </w:rPr>
        <w:t xml:space="preserve"> obszar</w:t>
      </w:r>
      <w:r w:rsidR="00A52199" w:rsidRPr="00D10EFB">
        <w:rPr>
          <w:rFonts w:asciiTheme="minorHAnsi" w:hAnsiTheme="minorHAnsi"/>
          <w:b/>
          <w:color w:val="auto"/>
        </w:rPr>
        <w:t>u</w:t>
      </w:r>
      <w:r w:rsidR="00611C0C" w:rsidRPr="00D10EFB">
        <w:rPr>
          <w:rFonts w:asciiTheme="minorHAnsi" w:hAnsiTheme="minorHAnsi"/>
          <w:b/>
          <w:color w:val="auto"/>
        </w:rPr>
        <w:t xml:space="preserve"> </w:t>
      </w:r>
      <w:r w:rsidR="009005FE" w:rsidRPr="00D10EFB">
        <w:rPr>
          <w:rFonts w:asciiTheme="minorHAnsi" w:hAnsiTheme="minorHAnsi"/>
          <w:b/>
          <w:color w:val="auto"/>
        </w:rPr>
        <w:t xml:space="preserve">chronionego krajobrazu „A” Dębno – Gorzów, </w:t>
      </w:r>
      <w:hyperlink r:id="rId18" w:tgtFrame="_blank" w:history="1">
        <w:r w:rsidR="009005FE" w:rsidRPr="00D10EFB">
          <w:rPr>
            <w:rFonts w:asciiTheme="minorHAnsi" w:hAnsiTheme="minorHAnsi"/>
            <w:b/>
            <w:color w:val="auto"/>
          </w:rPr>
          <w:br/>
          <w:t>PL.ZIPOP.1393.OCHK.10</w:t>
        </w:r>
      </w:hyperlink>
      <w:r w:rsidR="009005FE" w:rsidRPr="00D10EFB">
        <w:rPr>
          <w:rFonts w:asciiTheme="minorHAnsi" w:hAnsiTheme="minorHAnsi"/>
          <w:b/>
          <w:color w:val="auto"/>
        </w:rPr>
        <w:t>, Natura 2000</w:t>
      </w:r>
      <w:r w:rsidR="009E08CF" w:rsidRPr="00D10EFB">
        <w:rPr>
          <w:rFonts w:asciiTheme="minorHAnsi" w:hAnsiTheme="minorHAnsi"/>
          <w:b/>
          <w:color w:val="auto"/>
        </w:rPr>
        <w:t xml:space="preserve"> tj. obszary ptasie, Ostoja Witnicko – Dębniańska, </w:t>
      </w:r>
      <w:hyperlink r:id="rId19" w:tgtFrame="_blank" w:history="1">
        <w:r w:rsidR="009E08CF" w:rsidRPr="00D10EFB">
          <w:rPr>
            <w:rFonts w:asciiTheme="minorHAnsi" w:hAnsiTheme="minorHAnsi"/>
            <w:b/>
            <w:color w:val="auto"/>
          </w:rPr>
          <w:t>PLB320015</w:t>
        </w:r>
      </w:hyperlink>
      <w:r w:rsidR="00FA7871" w:rsidRPr="00D10EFB">
        <w:rPr>
          <w:rFonts w:asciiTheme="minorHAnsi" w:hAnsiTheme="minorHAnsi"/>
          <w:b/>
          <w:color w:val="auto"/>
        </w:rPr>
        <w:t xml:space="preserve">, Natura 2000 tj. obszary siedliskowe, Dolna Odra, </w:t>
      </w:r>
      <w:hyperlink r:id="rId20" w:tgtFrame="_blank" w:history="1">
        <w:r w:rsidR="00FA7871" w:rsidRPr="00D10EFB">
          <w:rPr>
            <w:rFonts w:asciiTheme="minorHAnsi" w:hAnsiTheme="minorHAnsi"/>
            <w:b/>
            <w:color w:val="auto"/>
          </w:rPr>
          <w:br/>
          <w:t>PLH320037</w:t>
        </w:r>
      </w:hyperlink>
      <w:r w:rsidR="00FA7871" w:rsidRPr="00D10EFB">
        <w:rPr>
          <w:rFonts w:asciiTheme="minorHAnsi" w:hAnsiTheme="minorHAnsi"/>
          <w:b/>
          <w:color w:val="auto"/>
        </w:rPr>
        <w:t>,</w:t>
      </w:r>
      <w:r w:rsidR="00FA7871" w:rsidRPr="00D10EFB">
        <w:rPr>
          <w:rFonts w:asciiTheme="minorHAnsi" w:hAnsiTheme="minorHAnsi"/>
          <w:color w:val="auto"/>
        </w:rPr>
        <w:t xml:space="preserve"> oraz w sąsiedztwie </w:t>
      </w:r>
      <w:r w:rsidR="00FA7871" w:rsidRPr="00D10EFB">
        <w:rPr>
          <w:rFonts w:asciiTheme="minorHAnsi" w:hAnsiTheme="minorHAnsi"/>
          <w:b/>
          <w:color w:val="auto"/>
        </w:rPr>
        <w:t xml:space="preserve">Parku Krajobrazowego Cedyński Park Krajobrazowy – otulina, </w:t>
      </w:r>
      <w:hyperlink r:id="rId21" w:tgtFrame="_blank" w:history="1">
        <w:r w:rsidR="00FA7871" w:rsidRPr="00D10EFB">
          <w:rPr>
            <w:rFonts w:asciiTheme="minorHAnsi" w:hAnsiTheme="minorHAnsi"/>
            <w:b/>
            <w:color w:val="auto"/>
          </w:rPr>
          <w:t>PL.ZIPOP.1393.PK.118</w:t>
        </w:r>
      </w:hyperlink>
      <w:r w:rsidR="00D10EFB">
        <w:rPr>
          <w:rFonts w:asciiTheme="minorHAnsi" w:hAnsiTheme="minorHAnsi"/>
          <w:b/>
        </w:rPr>
        <w:t xml:space="preserve">.  </w:t>
      </w:r>
      <w:r w:rsidR="00D10EFB" w:rsidRPr="00D10EFB">
        <w:rPr>
          <w:rFonts w:asciiTheme="minorHAnsi" w:hAnsiTheme="minorHAnsi"/>
          <w:color w:val="auto"/>
        </w:rPr>
        <w:t>Najbliżej położoną formą ochrony przyrody jest zlokalizowany ok. 2,05 km na południe rezerwat Cisy Boleszkowickie</w:t>
      </w:r>
      <w:r w:rsidR="003E4E28">
        <w:rPr>
          <w:rFonts w:ascii="Arial" w:hAnsi="Arial" w:cs="Arial"/>
          <w:sz w:val="22"/>
          <w:szCs w:val="22"/>
          <w:lang w:eastAsia="pl-PL"/>
        </w:rPr>
        <w:t xml:space="preserve">. </w:t>
      </w:r>
    </w:p>
    <w:p w14:paraId="4F50B8C1" w14:textId="77777777" w:rsidR="00FA7871" w:rsidRPr="00D10EFB" w:rsidRDefault="00FA7871" w:rsidP="00FA7871">
      <w:pPr>
        <w:rPr>
          <w:rFonts w:asciiTheme="minorHAnsi" w:hAnsiTheme="minorHAnsi"/>
          <w:lang w:eastAsia="en-US"/>
        </w:rPr>
      </w:pPr>
    </w:p>
    <w:p w14:paraId="66CCA5F8" w14:textId="77777777" w:rsidR="009005FE" w:rsidRPr="009005FE" w:rsidRDefault="009005FE" w:rsidP="009005FE">
      <w:pPr>
        <w:rPr>
          <w:rFonts w:asciiTheme="minorHAnsi" w:hAnsiTheme="minorHAnsi"/>
          <w:color w:val="FF0000"/>
          <w:lang w:eastAsia="en-US"/>
        </w:rPr>
      </w:pPr>
    </w:p>
    <w:p w14:paraId="5407FD79" w14:textId="77777777" w:rsidR="00DC5F16" w:rsidRPr="00AE299C" w:rsidRDefault="00DC5F16" w:rsidP="00DC5F16">
      <w:pPr>
        <w:widowControl w:val="0"/>
        <w:rPr>
          <w:rFonts w:asciiTheme="minorHAnsi" w:hAnsiTheme="minorHAnsi"/>
          <w:color w:val="FF0000"/>
          <w:lang w:eastAsia="en-US"/>
        </w:rPr>
      </w:pPr>
    </w:p>
    <w:p w14:paraId="5193F7C1" w14:textId="77777777" w:rsidR="003E4E28" w:rsidRDefault="003E4E28" w:rsidP="00DC5F16">
      <w:pPr>
        <w:widowControl w:val="0"/>
        <w:rPr>
          <w:rFonts w:asciiTheme="minorHAnsi" w:hAnsiTheme="minorHAnsi"/>
          <w:color w:val="FF0000"/>
          <w:lang w:eastAsia="en-US"/>
        </w:rPr>
        <w:sectPr w:rsidR="003E4E28" w:rsidSect="008A1888">
          <w:pgSz w:w="11906" w:h="16838"/>
          <w:pgMar w:top="1134" w:right="1274" w:bottom="851" w:left="1418" w:header="709" w:footer="567" w:gutter="0"/>
          <w:cols w:space="708"/>
          <w:docGrid w:linePitch="360"/>
        </w:sectPr>
      </w:pPr>
    </w:p>
    <w:p w14:paraId="34947710" w14:textId="77777777" w:rsidR="00611C0C" w:rsidRPr="00AE299C" w:rsidRDefault="00611C0C" w:rsidP="00DC5F16">
      <w:pPr>
        <w:widowControl w:val="0"/>
        <w:rPr>
          <w:rFonts w:asciiTheme="minorHAnsi" w:hAnsiTheme="minorHAnsi"/>
          <w:color w:val="FF0000"/>
          <w:lang w:eastAsia="en-US"/>
        </w:rPr>
      </w:pPr>
    </w:p>
    <w:p w14:paraId="3EA87362" w14:textId="77777777" w:rsidR="00DF2059" w:rsidRPr="00AE299C" w:rsidRDefault="003E4E28" w:rsidP="00DC5F16">
      <w:pPr>
        <w:tabs>
          <w:tab w:val="left" w:pos="0"/>
        </w:tabs>
        <w:ind w:left="993" w:hanging="993"/>
        <w:jc w:val="center"/>
        <w:rPr>
          <w:rFonts w:asciiTheme="minorHAnsi" w:hAnsiTheme="minorHAnsi" w:cs="Times New Roman"/>
          <w:color w:val="FF0000"/>
          <w:lang w:eastAsia="en-US"/>
        </w:rPr>
      </w:pPr>
      <w:r>
        <w:rPr>
          <w:rFonts w:asciiTheme="minorHAnsi" w:hAnsiTheme="minorHAnsi" w:cs="Times New Roman"/>
          <w:noProof/>
          <w:color w:val="FF0000"/>
        </w:rPr>
        <w:drawing>
          <wp:inline distT="0" distB="0" distL="0" distR="0" wp14:anchorId="58EB857A" wp14:editId="5E6C81B2">
            <wp:extent cx="9431532" cy="4901184"/>
            <wp:effectExtent l="19050" t="0" r="0" b="0"/>
            <wp:docPr id="11"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srcRect/>
                    <a:stretch>
                      <a:fillRect/>
                    </a:stretch>
                  </pic:blipFill>
                  <pic:spPr bwMode="auto">
                    <a:xfrm>
                      <a:off x="0" y="0"/>
                      <a:ext cx="9431655" cy="4901248"/>
                    </a:xfrm>
                    <a:prstGeom prst="rect">
                      <a:avLst/>
                    </a:prstGeom>
                    <a:noFill/>
                    <a:ln w="9525">
                      <a:noFill/>
                      <a:miter lim="800000"/>
                      <a:headEnd/>
                      <a:tailEnd/>
                    </a:ln>
                  </pic:spPr>
                </pic:pic>
              </a:graphicData>
            </a:graphic>
          </wp:inline>
        </w:drawing>
      </w:r>
    </w:p>
    <w:p w14:paraId="5F5F56E2" w14:textId="77777777" w:rsidR="007564E4" w:rsidRPr="003E4E28" w:rsidRDefault="007564E4" w:rsidP="00D56E77">
      <w:pPr>
        <w:tabs>
          <w:tab w:val="left" w:pos="0"/>
        </w:tabs>
        <w:ind w:left="1276" w:hanging="1276"/>
        <w:rPr>
          <w:rFonts w:asciiTheme="minorHAnsi" w:hAnsiTheme="minorHAnsi" w:cs="Times New Roman"/>
          <w:b/>
          <w:lang w:eastAsia="en-US"/>
        </w:rPr>
      </w:pPr>
      <w:r w:rsidRPr="003E4E28">
        <w:rPr>
          <w:rFonts w:asciiTheme="minorHAnsi" w:hAnsiTheme="minorHAnsi" w:cs="Times New Roman"/>
          <w:b/>
          <w:lang w:eastAsia="en-US"/>
        </w:rPr>
        <w:t>R</w:t>
      </w:r>
      <w:r w:rsidR="008578DC" w:rsidRPr="003E4E28">
        <w:rPr>
          <w:rFonts w:asciiTheme="minorHAnsi" w:hAnsiTheme="minorHAnsi" w:cs="Times New Roman"/>
          <w:b/>
          <w:lang w:eastAsia="en-US"/>
        </w:rPr>
        <w:t>ys</w:t>
      </w:r>
      <w:r w:rsidRPr="003E4E28">
        <w:rPr>
          <w:rFonts w:asciiTheme="minorHAnsi" w:hAnsiTheme="minorHAnsi" w:cs="Times New Roman"/>
          <w:b/>
          <w:lang w:eastAsia="en-US"/>
        </w:rPr>
        <w:t xml:space="preserve"> </w:t>
      </w:r>
      <w:r w:rsidR="00377EB4" w:rsidRPr="003E4E28">
        <w:rPr>
          <w:rFonts w:asciiTheme="minorHAnsi" w:hAnsiTheme="minorHAnsi" w:cs="Times New Roman"/>
          <w:b/>
          <w:lang w:eastAsia="en-US"/>
        </w:rPr>
        <w:t>5</w:t>
      </w:r>
      <w:r w:rsidRPr="003E4E28">
        <w:rPr>
          <w:rFonts w:asciiTheme="minorHAnsi" w:hAnsiTheme="minorHAnsi" w:cs="Times New Roman"/>
          <w:b/>
          <w:lang w:eastAsia="en-US"/>
        </w:rPr>
        <w:t xml:space="preserve">.  Położenie planowanego przedsięwzięcia </w:t>
      </w:r>
      <w:r w:rsidR="00DF2059" w:rsidRPr="003E4E28">
        <w:rPr>
          <w:rFonts w:asciiTheme="minorHAnsi" w:hAnsiTheme="minorHAnsi" w:cs="Times New Roman"/>
          <w:b/>
          <w:lang w:eastAsia="en-US"/>
        </w:rPr>
        <w:t xml:space="preserve">na tle </w:t>
      </w:r>
      <w:r w:rsidR="00D56E77" w:rsidRPr="003E4E28">
        <w:rPr>
          <w:rFonts w:asciiTheme="minorHAnsi" w:hAnsiTheme="minorHAnsi" w:cs="Times New Roman"/>
          <w:b/>
          <w:lang w:eastAsia="en-US"/>
        </w:rPr>
        <w:t xml:space="preserve">obszarowych </w:t>
      </w:r>
      <w:r w:rsidR="00DF2059" w:rsidRPr="003E4E28">
        <w:rPr>
          <w:rFonts w:asciiTheme="minorHAnsi" w:hAnsiTheme="minorHAnsi" w:cs="Times New Roman"/>
          <w:b/>
          <w:lang w:eastAsia="en-US"/>
        </w:rPr>
        <w:t>form ochrony przyrody</w:t>
      </w:r>
      <w:r w:rsidR="00D56E77" w:rsidRPr="003E4E28">
        <w:rPr>
          <w:rFonts w:asciiTheme="minorHAnsi" w:hAnsiTheme="minorHAnsi" w:cs="Times New Roman"/>
          <w:b/>
          <w:lang w:eastAsia="en-US"/>
        </w:rPr>
        <w:t>;</w:t>
      </w:r>
      <w:r w:rsidR="00D56E77" w:rsidRPr="003E4E28">
        <w:rPr>
          <w:rFonts w:asciiTheme="minorHAnsi" w:hAnsiTheme="minorHAnsi"/>
        </w:rPr>
        <w:t xml:space="preserve"> </w:t>
      </w:r>
      <w:r w:rsidR="00D56E77" w:rsidRPr="003E4E28">
        <w:rPr>
          <w:rFonts w:asciiTheme="minorHAnsi" w:hAnsiTheme="minorHAnsi"/>
          <w:b/>
          <w:bCs/>
          <w:i/>
          <w:iCs/>
        </w:rPr>
        <w:t xml:space="preserve">źródło: </w:t>
      </w:r>
      <w:r w:rsidR="00D56E77" w:rsidRPr="003E4E28">
        <w:rPr>
          <w:rFonts w:asciiTheme="minorHAnsi" w:hAnsiTheme="minorHAnsi" w:cs="Times New Roman"/>
          <w:b/>
          <w:bCs/>
          <w:i/>
          <w:iCs/>
          <w:lang w:eastAsia="en-US"/>
        </w:rPr>
        <w:t>https://geoserwis.gdos.gov.pl/mapy/</w:t>
      </w:r>
    </w:p>
    <w:p w14:paraId="67950599" w14:textId="77777777" w:rsidR="00DF2059" w:rsidRPr="00AE299C" w:rsidRDefault="00DF2059" w:rsidP="007564E4">
      <w:pPr>
        <w:ind w:firstLine="0"/>
        <w:rPr>
          <w:rFonts w:asciiTheme="minorHAnsi" w:eastAsia="Times New Roman" w:hAnsiTheme="minorHAnsi" w:cs="Times New Roman"/>
          <w:color w:val="FF0000"/>
          <w:szCs w:val="20"/>
          <w:u w:val="single"/>
        </w:rPr>
      </w:pPr>
    </w:p>
    <w:p w14:paraId="5B04B531" w14:textId="77777777" w:rsidR="00CF14D7" w:rsidRDefault="00CF14D7" w:rsidP="00CF14D7">
      <w:pPr>
        <w:rPr>
          <w:rFonts w:asciiTheme="minorHAnsi" w:hAnsiTheme="minorHAnsi"/>
          <w:b/>
          <w:color w:val="FF0000"/>
          <w:lang w:eastAsia="en-US"/>
        </w:rPr>
      </w:pPr>
    </w:p>
    <w:p w14:paraId="5EA8073E" w14:textId="77777777" w:rsidR="003E4E28" w:rsidRDefault="003E4E28" w:rsidP="00CF14D7">
      <w:pPr>
        <w:rPr>
          <w:rFonts w:asciiTheme="minorHAnsi" w:hAnsiTheme="minorHAnsi"/>
          <w:b/>
          <w:color w:val="FF0000"/>
          <w:lang w:eastAsia="en-US"/>
        </w:rPr>
        <w:sectPr w:rsidR="003E4E28" w:rsidSect="003E4E28">
          <w:pgSz w:w="16838" w:h="11906" w:orient="landscape"/>
          <w:pgMar w:top="1418" w:right="1134" w:bottom="1274" w:left="851" w:header="709" w:footer="567" w:gutter="0"/>
          <w:cols w:space="708"/>
          <w:docGrid w:linePitch="360"/>
        </w:sectPr>
      </w:pPr>
    </w:p>
    <w:p w14:paraId="6F2ACBAF" w14:textId="77777777" w:rsidR="003E4E28" w:rsidRPr="00AE299C" w:rsidRDefault="003E4E28" w:rsidP="00CF14D7">
      <w:pPr>
        <w:rPr>
          <w:rFonts w:asciiTheme="minorHAnsi" w:hAnsiTheme="minorHAnsi"/>
          <w:b/>
          <w:color w:val="FF0000"/>
          <w:lang w:eastAsia="en-US"/>
        </w:rPr>
      </w:pPr>
    </w:p>
    <w:p w14:paraId="57D4E392" w14:textId="77777777" w:rsidR="00611C0C" w:rsidRPr="003E4E28" w:rsidRDefault="00611C0C" w:rsidP="00611C0C">
      <w:pPr>
        <w:ind w:firstLine="0"/>
        <w:rPr>
          <w:rFonts w:asciiTheme="minorHAnsi" w:hAnsiTheme="minorHAnsi"/>
          <w:b/>
          <w:u w:val="single"/>
        </w:rPr>
      </w:pPr>
      <w:r w:rsidRPr="003E4E28">
        <w:rPr>
          <w:rFonts w:asciiTheme="minorHAnsi" w:hAnsiTheme="minorHAnsi"/>
          <w:b/>
          <w:u w:val="single"/>
        </w:rPr>
        <w:t xml:space="preserve">Oddziaływanie na obszary </w:t>
      </w:r>
      <w:r w:rsidR="00880337" w:rsidRPr="003E4E28">
        <w:rPr>
          <w:rFonts w:asciiTheme="minorHAnsi" w:hAnsiTheme="minorHAnsi"/>
          <w:b/>
          <w:u w:val="single"/>
        </w:rPr>
        <w:t>Natura 2000</w:t>
      </w:r>
      <w:r w:rsidRPr="003E4E28">
        <w:rPr>
          <w:rFonts w:asciiTheme="minorHAnsi" w:hAnsiTheme="minorHAnsi"/>
          <w:b/>
          <w:u w:val="single"/>
        </w:rPr>
        <w:t>, przy zastosowaniu środków zapobiegawczych</w:t>
      </w:r>
    </w:p>
    <w:p w14:paraId="1D2B4091" w14:textId="77777777" w:rsidR="00611C0C" w:rsidRPr="00AE299C" w:rsidRDefault="00611C0C" w:rsidP="00831159">
      <w:pPr>
        <w:autoSpaceDE w:val="0"/>
        <w:autoSpaceDN w:val="0"/>
        <w:adjustRightInd w:val="0"/>
        <w:rPr>
          <w:rFonts w:asciiTheme="minorHAnsi" w:hAnsiTheme="minorHAnsi"/>
          <w:bCs/>
          <w:color w:val="FF0000"/>
          <w:lang w:eastAsia="en-US"/>
        </w:rPr>
      </w:pPr>
      <w:r w:rsidRPr="003E4E28">
        <w:rPr>
          <w:rFonts w:asciiTheme="minorHAnsi" w:hAnsiTheme="minorHAnsi"/>
          <w:bCs/>
          <w:lang w:eastAsia="en-US"/>
        </w:rPr>
        <w:t xml:space="preserve">Planowana inwestycja </w:t>
      </w:r>
      <w:r w:rsidR="003E4E28" w:rsidRPr="003E4E28">
        <w:rPr>
          <w:rFonts w:asciiTheme="minorHAnsi" w:hAnsiTheme="minorHAnsi"/>
          <w:bCs/>
          <w:lang w:eastAsia="en-US"/>
        </w:rPr>
        <w:t xml:space="preserve">polegająca na budowie sieci wodociągowej magistralnej, zbiornika retencyjnego (magazynowego) wody oraz stacji podnoszenia ciśnienia (pompowni wody) </w:t>
      </w:r>
      <w:r w:rsidR="002A2A2C" w:rsidRPr="003E4E28">
        <w:rPr>
          <w:rFonts w:asciiTheme="minorHAnsi" w:hAnsiTheme="minorHAnsi"/>
          <w:bCs/>
          <w:lang w:eastAsia="en-US"/>
        </w:rPr>
        <w:t>zlokalizowanym na działkach o nr geodezyjnych:</w:t>
      </w:r>
      <w:r w:rsidR="002A2A2C" w:rsidRPr="00AE299C">
        <w:rPr>
          <w:rFonts w:asciiTheme="minorHAnsi" w:hAnsiTheme="minorHAnsi"/>
          <w:bCs/>
          <w:color w:val="FF0000"/>
          <w:lang w:eastAsia="en-US"/>
        </w:rPr>
        <w:t xml:space="preserve"> </w:t>
      </w:r>
      <w:r w:rsidR="003451F5" w:rsidRPr="00223E78">
        <w:rPr>
          <w:rFonts w:asciiTheme="minorHAnsi" w:eastAsia="Times New Roman" w:hAnsiTheme="minorHAnsi"/>
        </w:rPr>
        <w:t>805/1, 807, 810, 401/5, 811, 812, 819, 401/3, 877, 873, 871, 868, 855/4, 403, 855/2, 855/6, 420, 421, 419, 855/5, 890, 891, 892, 428/2, 429/1, 894, 934, 895/1, 429/2, 901/4, 899, 437, 438/8, 438/9, 945, 936, 935/9, 935/10, 935/7, 438/3, 438/5, 438/6, 438/7, 439, 935/6, 441/4, 935/2, 441/3, 935/3, 935/4, 443/2, 935/5, 932, 930/1, 445, 447/1, 928, 923, 924, 925, 926/1, 926/2, 927, 989, 448</w:t>
      </w:r>
      <w:r w:rsidR="003451F5">
        <w:rPr>
          <w:rFonts w:asciiTheme="minorHAnsi" w:eastAsia="Times New Roman" w:hAnsiTheme="minorHAnsi"/>
        </w:rPr>
        <w:t xml:space="preserve"> </w:t>
      </w:r>
      <w:r w:rsidR="003451F5" w:rsidRPr="00223E78">
        <w:rPr>
          <w:rFonts w:asciiTheme="minorHAnsi" w:eastAsia="Times New Roman" w:hAnsiTheme="minorHAnsi"/>
          <w:b/>
        </w:rPr>
        <w:t>obręb 0001 Boleszkowice</w:t>
      </w:r>
      <w:r w:rsidR="003451F5" w:rsidRPr="00223E78">
        <w:rPr>
          <w:rFonts w:asciiTheme="minorHAnsi" w:eastAsia="Times New Roman" w:hAnsiTheme="minorHAnsi"/>
        </w:rPr>
        <w:t xml:space="preserve"> nr 188/77, 134, 188/80, 188/81, 188/82, 188/14, 140, 145/1 </w:t>
      </w:r>
      <w:r w:rsidR="003451F5" w:rsidRPr="00223E78">
        <w:rPr>
          <w:rFonts w:asciiTheme="minorHAnsi" w:eastAsia="Times New Roman" w:hAnsiTheme="minorHAnsi"/>
          <w:b/>
        </w:rPr>
        <w:t>obręb 0002 Wysoka</w:t>
      </w:r>
      <w:r w:rsidR="003451F5" w:rsidRPr="003E4E28">
        <w:rPr>
          <w:rFonts w:asciiTheme="minorHAnsi" w:hAnsiTheme="minorHAnsi"/>
          <w:bCs/>
          <w:lang w:eastAsia="en-US"/>
        </w:rPr>
        <w:t xml:space="preserve"> </w:t>
      </w:r>
      <w:r w:rsidRPr="003E4E28">
        <w:rPr>
          <w:rFonts w:asciiTheme="minorHAnsi" w:hAnsiTheme="minorHAnsi"/>
          <w:bCs/>
          <w:lang w:eastAsia="en-US"/>
        </w:rPr>
        <w:t xml:space="preserve">nie wpłynie w żaden sposób na powyższe obszary chronione. </w:t>
      </w:r>
    </w:p>
    <w:p w14:paraId="1F58BD11" w14:textId="77777777" w:rsidR="002A2A2C" w:rsidRPr="003E4E28" w:rsidRDefault="002A2A2C" w:rsidP="00831159">
      <w:pPr>
        <w:autoSpaceDE w:val="0"/>
        <w:autoSpaceDN w:val="0"/>
        <w:adjustRightInd w:val="0"/>
        <w:rPr>
          <w:rFonts w:asciiTheme="minorHAnsi" w:hAnsiTheme="minorHAnsi"/>
          <w:bCs/>
          <w:lang w:eastAsia="en-US"/>
        </w:rPr>
      </w:pPr>
      <w:r w:rsidRPr="003E4E28">
        <w:rPr>
          <w:rFonts w:asciiTheme="minorHAnsi" w:hAnsiTheme="minorHAnsi"/>
          <w:bCs/>
          <w:lang w:eastAsia="en-US"/>
        </w:rPr>
        <w:t xml:space="preserve">Na podstawie wizji terenowych oraz danych literaturowych tj. </w:t>
      </w:r>
      <w:r w:rsidRPr="003E4E28">
        <w:rPr>
          <w:rFonts w:asciiTheme="minorHAnsi" w:hAnsiTheme="minorHAnsi"/>
          <w:bCs/>
          <w:i/>
          <w:iCs/>
          <w:lang w:eastAsia="en-US"/>
        </w:rPr>
        <w:t>Waloryzacja Przyrodnicza Województwa Zachodniopomorskiego, BIP, Szczecin 2010 r.</w:t>
      </w:r>
      <w:r w:rsidRPr="003E4E28">
        <w:rPr>
          <w:rFonts w:asciiTheme="minorHAnsi" w:hAnsiTheme="minorHAnsi"/>
          <w:bCs/>
          <w:lang w:eastAsia="en-US"/>
        </w:rPr>
        <w:t xml:space="preserve"> oraz dokumentacja do Plan</w:t>
      </w:r>
      <w:r w:rsidR="00704A94" w:rsidRPr="003E4E28">
        <w:rPr>
          <w:rFonts w:asciiTheme="minorHAnsi" w:hAnsiTheme="minorHAnsi"/>
          <w:bCs/>
          <w:lang w:eastAsia="en-US"/>
        </w:rPr>
        <w:t>ów</w:t>
      </w:r>
      <w:r w:rsidRPr="003E4E28">
        <w:rPr>
          <w:rFonts w:asciiTheme="minorHAnsi" w:hAnsiTheme="minorHAnsi"/>
          <w:bCs/>
          <w:lang w:eastAsia="en-US"/>
        </w:rPr>
        <w:t xml:space="preserve"> Zadań Ochron</w:t>
      </w:r>
      <w:r w:rsidR="00704A94" w:rsidRPr="003E4E28">
        <w:rPr>
          <w:rFonts w:asciiTheme="minorHAnsi" w:hAnsiTheme="minorHAnsi"/>
          <w:bCs/>
          <w:lang w:eastAsia="en-US"/>
        </w:rPr>
        <w:t>n</w:t>
      </w:r>
      <w:r w:rsidRPr="003E4E28">
        <w:rPr>
          <w:rFonts w:asciiTheme="minorHAnsi" w:hAnsiTheme="minorHAnsi"/>
          <w:bCs/>
          <w:lang w:eastAsia="en-US"/>
        </w:rPr>
        <w:t>y</w:t>
      </w:r>
      <w:r w:rsidR="00704A94" w:rsidRPr="003E4E28">
        <w:rPr>
          <w:rFonts w:asciiTheme="minorHAnsi" w:hAnsiTheme="minorHAnsi"/>
          <w:bCs/>
          <w:lang w:eastAsia="en-US"/>
        </w:rPr>
        <w:t>ch</w:t>
      </w:r>
      <w:r w:rsidRPr="003E4E28">
        <w:rPr>
          <w:rFonts w:asciiTheme="minorHAnsi" w:hAnsiTheme="minorHAnsi"/>
          <w:bCs/>
          <w:lang w:eastAsia="en-US"/>
        </w:rPr>
        <w:t xml:space="preserve"> dla </w:t>
      </w:r>
      <w:r w:rsidR="003E4E28" w:rsidRPr="003E4E28">
        <w:rPr>
          <w:rFonts w:asciiTheme="minorHAnsi" w:hAnsiTheme="minorHAnsi"/>
          <w:bCs/>
          <w:lang w:eastAsia="en-US"/>
        </w:rPr>
        <w:t xml:space="preserve">ww. </w:t>
      </w:r>
      <w:r w:rsidR="00704A94" w:rsidRPr="003E4E28">
        <w:rPr>
          <w:rFonts w:asciiTheme="minorHAnsi" w:hAnsiTheme="minorHAnsi"/>
          <w:bCs/>
          <w:lang w:eastAsia="en-US"/>
        </w:rPr>
        <w:t xml:space="preserve">na terenie objętym inwestycją oraz w jej bezpośrednim sąsiedztwie </w:t>
      </w:r>
      <w:r w:rsidRPr="003E4E28">
        <w:rPr>
          <w:rFonts w:asciiTheme="minorHAnsi" w:hAnsiTheme="minorHAnsi"/>
          <w:bCs/>
          <w:u w:val="single"/>
          <w:lang w:eastAsia="en-US"/>
        </w:rPr>
        <w:t>nie stwierdzono chronionych stanowisk roślin i zwierząt oraz objętych ochroną siedlisk przyrodniczych</w:t>
      </w:r>
      <w:r w:rsidRPr="003E4E28">
        <w:rPr>
          <w:rFonts w:asciiTheme="minorHAnsi" w:hAnsiTheme="minorHAnsi"/>
          <w:bCs/>
          <w:lang w:eastAsia="en-US"/>
        </w:rPr>
        <w:t xml:space="preserve">. </w:t>
      </w:r>
    </w:p>
    <w:p w14:paraId="2A59E61B" w14:textId="77777777" w:rsidR="00704A94" w:rsidRPr="003E4E28" w:rsidRDefault="00704A94" w:rsidP="00831159">
      <w:pPr>
        <w:ind w:firstLine="709"/>
        <w:rPr>
          <w:rFonts w:asciiTheme="minorHAnsi" w:hAnsiTheme="minorHAnsi"/>
        </w:rPr>
      </w:pPr>
      <w:r w:rsidRPr="003E4E28">
        <w:rPr>
          <w:rFonts w:asciiTheme="minorHAnsi" w:hAnsiTheme="minorHAnsi"/>
        </w:rPr>
        <w:t xml:space="preserve">Podczas wizyt terenowych na </w:t>
      </w:r>
      <w:r w:rsidR="00831159" w:rsidRPr="003E4E28">
        <w:rPr>
          <w:rFonts w:asciiTheme="minorHAnsi" w:hAnsiTheme="minorHAnsi"/>
        </w:rPr>
        <w:t>obszarze</w:t>
      </w:r>
      <w:r w:rsidRPr="003E4E28">
        <w:rPr>
          <w:rFonts w:asciiTheme="minorHAnsi" w:hAnsiTheme="minorHAnsi"/>
        </w:rPr>
        <w:t xml:space="preserve"> objętym inwestycją nie stwierdzono występowania siedlisk chronionych, stanowiących przedmiot ochrony </w:t>
      </w:r>
      <w:bookmarkStart w:id="16" w:name="_Hlk92387981"/>
      <w:r w:rsidRPr="003E4E28">
        <w:rPr>
          <w:rFonts w:asciiTheme="minorHAnsi" w:hAnsiTheme="minorHAnsi"/>
        </w:rPr>
        <w:t xml:space="preserve">Obszaru Natura 2000 </w:t>
      </w:r>
      <w:bookmarkEnd w:id="16"/>
      <w:r w:rsidRPr="003E4E28">
        <w:rPr>
          <w:rFonts w:asciiTheme="minorHAnsi" w:hAnsiTheme="minorHAnsi"/>
        </w:rPr>
        <w:t>a</w:t>
      </w:r>
      <w:r w:rsidR="003E4E28" w:rsidRPr="003E4E28">
        <w:rPr>
          <w:rFonts w:asciiTheme="minorHAnsi" w:hAnsiTheme="minorHAnsi"/>
        </w:rPr>
        <w:t>ni też siedlisk gatunków ptaków.</w:t>
      </w:r>
    </w:p>
    <w:p w14:paraId="55DD64BC" w14:textId="77777777" w:rsidR="00831159" w:rsidRPr="00AE299C" w:rsidRDefault="00831159" w:rsidP="00831159">
      <w:pPr>
        <w:ind w:firstLine="709"/>
        <w:rPr>
          <w:rFonts w:asciiTheme="minorHAnsi" w:hAnsiTheme="minorHAnsi"/>
          <w:color w:val="FF0000"/>
        </w:rPr>
      </w:pPr>
    </w:p>
    <w:p w14:paraId="296E72B7" w14:textId="77777777" w:rsidR="00831159" w:rsidRPr="003E4E28" w:rsidRDefault="00831159" w:rsidP="00831159">
      <w:pPr>
        <w:ind w:firstLine="709"/>
        <w:rPr>
          <w:rFonts w:asciiTheme="minorHAnsi" w:hAnsiTheme="minorHAnsi"/>
        </w:rPr>
      </w:pPr>
      <w:r w:rsidRPr="003E4E28">
        <w:rPr>
          <w:rFonts w:asciiTheme="minorHAnsi" w:hAnsiTheme="minorHAnsi"/>
          <w:u w:val="single"/>
        </w:rPr>
        <w:t>Na etapie zarówno realizacji, jaki i eksploatacji planuje się zastosowanie szeregu rozwiązań mających chronić środowisko, w tym także przedmioty ochrony Obszaru Natura 2000</w:t>
      </w:r>
      <w:r w:rsidR="003E4E28" w:rsidRPr="003E4E28">
        <w:rPr>
          <w:rFonts w:asciiTheme="minorHAnsi" w:hAnsiTheme="minorHAnsi"/>
          <w:u w:val="single"/>
        </w:rPr>
        <w:t>.</w:t>
      </w:r>
    </w:p>
    <w:p w14:paraId="0D3397F9" w14:textId="77777777" w:rsidR="00831159" w:rsidRPr="003E4E28" w:rsidRDefault="00831159" w:rsidP="00831159">
      <w:pPr>
        <w:ind w:firstLine="709"/>
        <w:rPr>
          <w:rFonts w:asciiTheme="minorHAnsi" w:hAnsiTheme="minorHAnsi"/>
        </w:rPr>
      </w:pPr>
    </w:p>
    <w:p w14:paraId="0F59D57F" w14:textId="77777777" w:rsidR="00831159" w:rsidRPr="003E4E28" w:rsidRDefault="00831159" w:rsidP="00831159">
      <w:pPr>
        <w:ind w:firstLine="709"/>
        <w:rPr>
          <w:rFonts w:asciiTheme="minorHAnsi" w:hAnsiTheme="minorHAnsi"/>
        </w:rPr>
      </w:pPr>
      <w:r w:rsidRPr="003E4E28">
        <w:rPr>
          <w:rFonts w:asciiTheme="minorHAnsi" w:hAnsiTheme="minorHAnsi"/>
        </w:rPr>
        <w:t xml:space="preserve">Oddziaływanie inwestycji na środowisko w fazie realizacji będzie miał charakter lokalny </w:t>
      </w:r>
      <w:r w:rsidRPr="003E4E28">
        <w:rPr>
          <w:rFonts w:asciiTheme="minorHAnsi" w:hAnsiTheme="minorHAnsi"/>
        </w:rPr>
        <w:br/>
        <w:t>i będzie zawierał</w:t>
      </w:r>
      <w:r w:rsidR="006D3EB2" w:rsidRPr="003E4E28">
        <w:rPr>
          <w:rFonts w:asciiTheme="minorHAnsi" w:hAnsiTheme="minorHAnsi"/>
        </w:rPr>
        <w:t>o</w:t>
      </w:r>
      <w:r w:rsidRPr="003E4E28">
        <w:rPr>
          <w:rFonts w:asciiTheme="minorHAnsi" w:hAnsiTheme="minorHAnsi"/>
        </w:rPr>
        <w:t xml:space="preserve"> się przede wszystkim w granicach terenu budowy. W fazie budowy może pojawić się wpływ związany ze spływem wód z gruntów sąsiednich w kierunku wykopów pod rurociąg. Wpływ ten może być widoczny tylko w fazie z otwartym wykopem. Po ułożeniu rurociągu i jego zasypaniu zjawisko spływu wód w kierunku rurociągu nie powinno mieć miejsca. </w:t>
      </w:r>
    </w:p>
    <w:p w14:paraId="046018CC" w14:textId="77777777" w:rsidR="00831159" w:rsidRPr="003E4E28" w:rsidRDefault="00831159" w:rsidP="00831159">
      <w:pPr>
        <w:ind w:firstLine="709"/>
        <w:rPr>
          <w:rFonts w:asciiTheme="minorHAnsi" w:hAnsiTheme="minorHAnsi"/>
        </w:rPr>
      </w:pPr>
      <w:r w:rsidRPr="003E4E28">
        <w:rPr>
          <w:rFonts w:asciiTheme="minorHAnsi" w:hAnsiTheme="minorHAnsi"/>
        </w:rPr>
        <w:t xml:space="preserve">Nowa </w:t>
      </w:r>
      <w:r w:rsidR="008345BD" w:rsidRPr="003E4E28">
        <w:rPr>
          <w:rFonts w:asciiTheme="minorHAnsi" w:hAnsiTheme="minorHAnsi"/>
        </w:rPr>
        <w:t xml:space="preserve">sieć </w:t>
      </w:r>
      <w:r w:rsidR="003E4E28" w:rsidRPr="003E4E28">
        <w:rPr>
          <w:rFonts w:asciiTheme="minorHAnsi" w:hAnsiTheme="minorHAnsi"/>
        </w:rPr>
        <w:t xml:space="preserve">ze zbiornikiem i pompownia </w:t>
      </w:r>
      <w:r w:rsidRPr="003E4E28">
        <w:rPr>
          <w:rFonts w:asciiTheme="minorHAnsi" w:hAnsiTheme="minorHAnsi"/>
        </w:rPr>
        <w:t xml:space="preserve">będzie charakteryzować się bardzo wysoką sprawnością. Zatem należy się spodziewać, iż uruchomienie i eksploatacja </w:t>
      </w:r>
      <w:r w:rsidR="008345BD" w:rsidRPr="003E4E28">
        <w:rPr>
          <w:rFonts w:asciiTheme="minorHAnsi" w:hAnsiTheme="minorHAnsi"/>
        </w:rPr>
        <w:t>sieci</w:t>
      </w:r>
      <w:r w:rsidRPr="003E4E28">
        <w:rPr>
          <w:rFonts w:asciiTheme="minorHAnsi" w:hAnsiTheme="minorHAnsi"/>
        </w:rPr>
        <w:t xml:space="preserve"> nie wpłynie na pogorszenie jakości wód </w:t>
      </w:r>
      <w:r w:rsidR="006D3EB2" w:rsidRPr="003E4E28">
        <w:rPr>
          <w:rFonts w:asciiTheme="minorHAnsi" w:hAnsiTheme="minorHAnsi"/>
        </w:rPr>
        <w:t>obu Obszarów Natura 2000</w:t>
      </w:r>
      <w:r w:rsidRPr="003E4E28">
        <w:rPr>
          <w:rFonts w:asciiTheme="minorHAnsi" w:hAnsiTheme="minorHAnsi"/>
        </w:rPr>
        <w:t>, jak również nie wpłynie negatywnie na środowisko, oraz przedmioty ochrony t</w:t>
      </w:r>
      <w:r w:rsidR="006D3EB2" w:rsidRPr="003E4E28">
        <w:rPr>
          <w:rFonts w:asciiTheme="minorHAnsi" w:hAnsiTheme="minorHAnsi"/>
        </w:rPr>
        <w:t>ych</w:t>
      </w:r>
      <w:r w:rsidRPr="003E4E28">
        <w:rPr>
          <w:rFonts w:asciiTheme="minorHAnsi" w:hAnsiTheme="minorHAnsi"/>
        </w:rPr>
        <w:t xml:space="preserve"> obszar</w:t>
      </w:r>
      <w:r w:rsidR="006D3EB2" w:rsidRPr="003E4E28">
        <w:rPr>
          <w:rFonts w:asciiTheme="minorHAnsi" w:hAnsiTheme="minorHAnsi"/>
        </w:rPr>
        <w:t>ów</w:t>
      </w:r>
      <w:r w:rsidRPr="003E4E28">
        <w:rPr>
          <w:rFonts w:asciiTheme="minorHAnsi" w:hAnsiTheme="minorHAnsi"/>
        </w:rPr>
        <w:t>.</w:t>
      </w:r>
    </w:p>
    <w:p w14:paraId="75A3EB4D" w14:textId="77777777" w:rsidR="00831159" w:rsidRPr="003E4E28" w:rsidRDefault="00831159" w:rsidP="00831159">
      <w:pPr>
        <w:ind w:firstLine="709"/>
        <w:rPr>
          <w:rFonts w:asciiTheme="minorHAnsi" w:hAnsiTheme="minorHAnsi"/>
        </w:rPr>
      </w:pPr>
      <w:r w:rsidRPr="003E4E28">
        <w:rPr>
          <w:rFonts w:asciiTheme="minorHAnsi" w:hAnsiTheme="minorHAnsi"/>
        </w:rPr>
        <w:t>W granicach obszaru objętego inwestycją nie stwierdzono siedlisk przyrodniczych oraz stanowisk fauny</w:t>
      </w:r>
      <w:r w:rsidR="00444448" w:rsidRPr="003E4E28">
        <w:rPr>
          <w:rFonts w:asciiTheme="minorHAnsi" w:hAnsiTheme="minorHAnsi"/>
        </w:rPr>
        <w:t>,</w:t>
      </w:r>
      <w:r w:rsidRPr="003E4E28">
        <w:rPr>
          <w:rFonts w:asciiTheme="minorHAnsi" w:hAnsiTheme="minorHAnsi"/>
        </w:rPr>
        <w:t xml:space="preserve"> stanowiących przedmioty ochrony obszar</w:t>
      </w:r>
      <w:r w:rsidR="00444448" w:rsidRPr="003E4E28">
        <w:rPr>
          <w:rFonts w:asciiTheme="minorHAnsi" w:hAnsiTheme="minorHAnsi"/>
        </w:rPr>
        <w:t>u</w:t>
      </w:r>
      <w:r w:rsidRPr="003E4E28">
        <w:rPr>
          <w:rFonts w:asciiTheme="minorHAnsi" w:hAnsiTheme="minorHAnsi"/>
        </w:rPr>
        <w:t xml:space="preserve"> Natura 2000.</w:t>
      </w:r>
      <w:r w:rsidR="000B1029" w:rsidRPr="003E4E28">
        <w:rPr>
          <w:rFonts w:asciiTheme="minorHAnsi" w:hAnsiTheme="minorHAnsi"/>
        </w:rPr>
        <w:t xml:space="preserve"> Teren objęty zamierzeniem inwestycyjnym nie jest miejscem lęgowym, </w:t>
      </w:r>
      <w:r w:rsidR="00444448" w:rsidRPr="003E4E28">
        <w:rPr>
          <w:rFonts w:asciiTheme="minorHAnsi" w:hAnsiTheme="minorHAnsi"/>
        </w:rPr>
        <w:t xml:space="preserve">przebywania, </w:t>
      </w:r>
      <w:r w:rsidR="000B1029" w:rsidRPr="003E4E28">
        <w:rPr>
          <w:rFonts w:asciiTheme="minorHAnsi" w:hAnsiTheme="minorHAnsi"/>
        </w:rPr>
        <w:t>ani żerowiskowych ptaków, stanowiących przedmioty ochrony</w:t>
      </w:r>
      <w:r w:rsidR="00444448" w:rsidRPr="003E4E28">
        <w:rPr>
          <w:rFonts w:asciiTheme="minorHAnsi" w:hAnsiTheme="minorHAnsi"/>
        </w:rPr>
        <w:t>,</w:t>
      </w:r>
      <w:r w:rsidR="000B1029" w:rsidRPr="003E4E28">
        <w:rPr>
          <w:rFonts w:asciiTheme="minorHAnsi" w:hAnsiTheme="minorHAnsi"/>
        </w:rPr>
        <w:t xml:space="preserve"> dla których obszar ten został </w:t>
      </w:r>
      <w:r w:rsidR="00444448" w:rsidRPr="003E4E28">
        <w:rPr>
          <w:rFonts w:asciiTheme="minorHAnsi" w:hAnsiTheme="minorHAnsi"/>
        </w:rPr>
        <w:t>powołany</w:t>
      </w:r>
      <w:r w:rsidR="000B1029" w:rsidRPr="003E4E28">
        <w:rPr>
          <w:rFonts w:asciiTheme="minorHAnsi" w:hAnsiTheme="minorHAnsi"/>
        </w:rPr>
        <w:t xml:space="preserve">. </w:t>
      </w:r>
    </w:p>
    <w:p w14:paraId="2C86D4B9" w14:textId="77777777" w:rsidR="00831159" w:rsidRPr="003E4E28" w:rsidRDefault="00831159" w:rsidP="00831159">
      <w:pPr>
        <w:ind w:firstLine="709"/>
        <w:rPr>
          <w:rFonts w:asciiTheme="minorHAnsi" w:hAnsiTheme="minorHAnsi"/>
        </w:rPr>
      </w:pPr>
      <w:r w:rsidRPr="003E4E28">
        <w:rPr>
          <w:rFonts w:asciiTheme="minorHAnsi" w:hAnsiTheme="minorHAnsi"/>
        </w:rPr>
        <w:t>Przedsięwzięcie, ze względu na swoją specyfikę, oraz szereg rozwiązań planowanych na etapie budowy i eksploatacji, nie stanowi zagrożenia dla ww. obszar</w:t>
      </w:r>
      <w:r w:rsidR="00444448" w:rsidRPr="003E4E28">
        <w:rPr>
          <w:rFonts w:asciiTheme="minorHAnsi" w:hAnsiTheme="minorHAnsi"/>
        </w:rPr>
        <w:t>ów</w:t>
      </w:r>
      <w:r w:rsidRPr="003E4E28">
        <w:rPr>
          <w:rFonts w:asciiTheme="minorHAnsi" w:hAnsiTheme="minorHAnsi"/>
        </w:rPr>
        <w:t xml:space="preserve"> zarówno na etapie realizacji, jak i na etapie funkcjonowania. Oddziaływanie przedsięwzięcia zamknie się </w:t>
      </w:r>
      <w:r w:rsidR="00444448" w:rsidRPr="003E4E28">
        <w:rPr>
          <w:rFonts w:asciiTheme="minorHAnsi" w:hAnsiTheme="minorHAnsi"/>
        </w:rPr>
        <w:br/>
      </w:r>
      <w:r w:rsidRPr="003E4E28">
        <w:rPr>
          <w:rFonts w:asciiTheme="minorHAnsi" w:hAnsiTheme="minorHAnsi"/>
        </w:rPr>
        <w:t xml:space="preserve">w granicach terenu, na jakim zostanie ono zlokalizowane. </w:t>
      </w:r>
    </w:p>
    <w:p w14:paraId="4B9B787A" w14:textId="77777777" w:rsidR="00831159" w:rsidRPr="003E4E28" w:rsidRDefault="00831159" w:rsidP="00831159">
      <w:pPr>
        <w:ind w:firstLine="709"/>
        <w:rPr>
          <w:rFonts w:asciiTheme="minorHAnsi" w:hAnsiTheme="minorHAnsi"/>
        </w:rPr>
      </w:pPr>
      <w:r w:rsidRPr="003E4E28">
        <w:rPr>
          <w:rFonts w:asciiTheme="minorHAnsi" w:hAnsiTheme="minorHAnsi"/>
        </w:rPr>
        <w:t xml:space="preserve">Inwestycja nie będzie miała także żadnego istotnego znaczenia dla funkcjonowania istniejących korytarzy ekologicznych istotnych dla sieci Natura 2000, nie stworzy żadnej bariery ekologicznej. </w:t>
      </w:r>
    </w:p>
    <w:p w14:paraId="2669ADCC" w14:textId="77777777" w:rsidR="00831159" w:rsidRPr="003E4E28" w:rsidRDefault="00831159" w:rsidP="00831159">
      <w:pPr>
        <w:ind w:firstLine="709"/>
        <w:rPr>
          <w:rFonts w:asciiTheme="minorHAnsi" w:hAnsiTheme="minorHAnsi"/>
        </w:rPr>
      </w:pPr>
      <w:r w:rsidRPr="003E4E28">
        <w:rPr>
          <w:rFonts w:asciiTheme="minorHAnsi" w:hAnsiTheme="minorHAnsi"/>
        </w:rPr>
        <w:t>W związku z powyższym nie przewiduje się wpływu na ww. obszar</w:t>
      </w:r>
      <w:r w:rsidR="001648A1" w:rsidRPr="003E4E28">
        <w:rPr>
          <w:rFonts w:asciiTheme="minorHAnsi" w:hAnsiTheme="minorHAnsi"/>
        </w:rPr>
        <w:t>y</w:t>
      </w:r>
      <w:r w:rsidRPr="003E4E28">
        <w:rPr>
          <w:rFonts w:asciiTheme="minorHAnsi" w:hAnsiTheme="minorHAnsi"/>
        </w:rPr>
        <w:t xml:space="preserve"> Natura 2000, </w:t>
      </w:r>
      <w:r w:rsidR="001648A1" w:rsidRPr="003E4E28">
        <w:rPr>
          <w:rFonts w:asciiTheme="minorHAnsi" w:hAnsiTheme="minorHAnsi"/>
        </w:rPr>
        <w:br/>
      </w:r>
      <w:r w:rsidRPr="003E4E28">
        <w:rPr>
          <w:rFonts w:asciiTheme="minorHAnsi" w:hAnsiTheme="minorHAnsi"/>
        </w:rPr>
        <w:t xml:space="preserve">w tym na cele </w:t>
      </w:r>
      <w:r w:rsidR="001648A1" w:rsidRPr="003E4E28">
        <w:rPr>
          <w:rFonts w:asciiTheme="minorHAnsi" w:hAnsiTheme="minorHAnsi"/>
        </w:rPr>
        <w:t>ich</w:t>
      </w:r>
      <w:r w:rsidRPr="003E4E28">
        <w:rPr>
          <w:rFonts w:asciiTheme="minorHAnsi" w:hAnsiTheme="minorHAnsi"/>
        </w:rPr>
        <w:t xml:space="preserve"> ochrony, spójność i integralność. W żaden sposób realizacja inwestycji nie </w:t>
      </w:r>
      <w:r w:rsidRPr="003E4E28">
        <w:rPr>
          <w:rFonts w:asciiTheme="minorHAnsi" w:hAnsiTheme="minorHAnsi"/>
        </w:rPr>
        <w:lastRenderedPageBreak/>
        <w:t xml:space="preserve">spowoduje jakiegokolwiek znaczącego negatywnego oddziaływania na strukturę i warunki środowiskowe siedlisk </w:t>
      </w:r>
      <w:r w:rsidR="001648A1" w:rsidRPr="003E4E28">
        <w:rPr>
          <w:rFonts w:asciiTheme="minorHAnsi" w:hAnsiTheme="minorHAnsi"/>
        </w:rPr>
        <w:t xml:space="preserve">oraz gatunków ptaków </w:t>
      </w:r>
      <w:r w:rsidRPr="003E4E28">
        <w:rPr>
          <w:rFonts w:asciiTheme="minorHAnsi" w:hAnsiTheme="minorHAnsi"/>
        </w:rPr>
        <w:t xml:space="preserve">znajdujących się w </w:t>
      </w:r>
      <w:r w:rsidR="001648A1" w:rsidRPr="003E4E28">
        <w:rPr>
          <w:rFonts w:asciiTheme="minorHAnsi" w:hAnsiTheme="minorHAnsi"/>
        </w:rPr>
        <w:t xml:space="preserve">ww. </w:t>
      </w:r>
      <w:r w:rsidRPr="003E4E28">
        <w:rPr>
          <w:rFonts w:asciiTheme="minorHAnsi" w:hAnsiTheme="minorHAnsi"/>
        </w:rPr>
        <w:t>obszar</w:t>
      </w:r>
      <w:r w:rsidR="001648A1" w:rsidRPr="003E4E28">
        <w:rPr>
          <w:rFonts w:asciiTheme="minorHAnsi" w:hAnsiTheme="minorHAnsi"/>
        </w:rPr>
        <w:t>ach</w:t>
      </w:r>
      <w:r w:rsidRPr="003E4E28">
        <w:rPr>
          <w:rFonts w:asciiTheme="minorHAnsi" w:hAnsiTheme="minorHAnsi"/>
        </w:rPr>
        <w:t xml:space="preserve"> Natura 2000. </w:t>
      </w:r>
    </w:p>
    <w:p w14:paraId="3F3D3DE8" w14:textId="77777777" w:rsidR="00880337" w:rsidRPr="003E4E28" w:rsidRDefault="00831159" w:rsidP="00880337">
      <w:pPr>
        <w:ind w:firstLine="709"/>
        <w:rPr>
          <w:rFonts w:asciiTheme="minorHAnsi" w:hAnsiTheme="minorHAnsi"/>
          <w:bCs/>
        </w:rPr>
      </w:pPr>
      <w:r w:rsidRPr="003E4E28">
        <w:rPr>
          <w:rFonts w:asciiTheme="minorHAnsi" w:hAnsiTheme="minorHAnsi"/>
        </w:rPr>
        <w:t xml:space="preserve">Realizacji przedmiotowego przedsięwzięcia </w:t>
      </w:r>
      <w:r w:rsidR="001648A1" w:rsidRPr="003E4E28">
        <w:rPr>
          <w:rFonts w:asciiTheme="minorHAnsi" w:hAnsiTheme="minorHAnsi"/>
        </w:rPr>
        <w:t>nie jest sprzeczna także z</w:t>
      </w:r>
      <w:r w:rsidRPr="003E4E28">
        <w:rPr>
          <w:rFonts w:asciiTheme="minorHAnsi" w:hAnsiTheme="minorHAnsi"/>
        </w:rPr>
        <w:t xml:space="preserve"> założe</w:t>
      </w:r>
      <w:r w:rsidR="001648A1" w:rsidRPr="003E4E28">
        <w:rPr>
          <w:rFonts w:asciiTheme="minorHAnsi" w:hAnsiTheme="minorHAnsi"/>
        </w:rPr>
        <w:t>niami</w:t>
      </w:r>
      <w:r w:rsidRPr="003E4E28">
        <w:rPr>
          <w:rFonts w:asciiTheme="minorHAnsi" w:hAnsiTheme="minorHAnsi"/>
        </w:rPr>
        <w:t xml:space="preserve"> plan</w:t>
      </w:r>
      <w:r w:rsidR="001648A1" w:rsidRPr="003E4E28">
        <w:rPr>
          <w:rFonts w:asciiTheme="minorHAnsi" w:hAnsiTheme="minorHAnsi"/>
        </w:rPr>
        <w:t>ów</w:t>
      </w:r>
      <w:r w:rsidRPr="003E4E28">
        <w:rPr>
          <w:rFonts w:asciiTheme="minorHAnsi" w:hAnsiTheme="minorHAnsi"/>
        </w:rPr>
        <w:t xml:space="preserve"> zadań ochronnych dla powyższ</w:t>
      </w:r>
      <w:r w:rsidR="001648A1" w:rsidRPr="003E4E28">
        <w:rPr>
          <w:rFonts w:asciiTheme="minorHAnsi" w:hAnsiTheme="minorHAnsi"/>
        </w:rPr>
        <w:t>ych</w:t>
      </w:r>
      <w:r w:rsidRPr="003E4E28">
        <w:rPr>
          <w:rFonts w:asciiTheme="minorHAnsi" w:hAnsiTheme="minorHAnsi"/>
        </w:rPr>
        <w:t xml:space="preserve"> obszar</w:t>
      </w:r>
      <w:r w:rsidR="001648A1" w:rsidRPr="003E4E28">
        <w:rPr>
          <w:rFonts w:asciiTheme="minorHAnsi" w:hAnsiTheme="minorHAnsi"/>
        </w:rPr>
        <w:t xml:space="preserve">ów. </w:t>
      </w:r>
    </w:p>
    <w:p w14:paraId="2B7CBC1B" w14:textId="77777777" w:rsidR="00831159" w:rsidRPr="003E4E28" w:rsidRDefault="00831159" w:rsidP="00831159">
      <w:pPr>
        <w:ind w:firstLine="709"/>
        <w:rPr>
          <w:rFonts w:asciiTheme="minorHAnsi" w:hAnsiTheme="minorHAnsi"/>
        </w:rPr>
      </w:pPr>
      <w:r w:rsidRPr="003E4E28">
        <w:rPr>
          <w:rFonts w:asciiTheme="minorHAnsi" w:hAnsiTheme="minorHAnsi"/>
        </w:rPr>
        <w:t>Planowana inwestycja nie będzie negatywnie oddziaływać na integralność obszarów Natura 2000, ponieważ:</w:t>
      </w:r>
    </w:p>
    <w:p w14:paraId="6B4934F1" w14:textId="77777777" w:rsidR="00831159" w:rsidRPr="003E4E28" w:rsidRDefault="00831159" w:rsidP="00A21E95">
      <w:pPr>
        <w:pStyle w:val="Akapitzlist1"/>
        <w:numPr>
          <w:ilvl w:val="0"/>
          <w:numId w:val="49"/>
        </w:numPr>
        <w:ind w:left="567"/>
        <w:rPr>
          <w:rFonts w:asciiTheme="minorHAnsi" w:hAnsiTheme="minorHAnsi"/>
        </w:rPr>
      </w:pPr>
      <w:r w:rsidRPr="003E4E28">
        <w:rPr>
          <w:rFonts w:asciiTheme="minorHAnsi" w:hAnsiTheme="minorHAnsi"/>
        </w:rPr>
        <w:t>poszczególne siedliska i gatunki będące przedmiotem ochrony nie będą znajdować się pod znaczącym negatywnym wpływem ze strony inwestycji,</w:t>
      </w:r>
    </w:p>
    <w:p w14:paraId="7280F949" w14:textId="77777777" w:rsidR="00831159" w:rsidRPr="003E4E28" w:rsidRDefault="00831159" w:rsidP="00A21E95">
      <w:pPr>
        <w:pStyle w:val="Akapitzlist1"/>
        <w:numPr>
          <w:ilvl w:val="0"/>
          <w:numId w:val="49"/>
        </w:numPr>
        <w:ind w:left="567"/>
        <w:rPr>
          <w:rFonts w:asciiTheme="minorHAnsi" w:hAnsiTheme="minorHAnsi"/>
        </w:rPr>
      </w:pPr>
      <w:r w:rsidRPr="003E4E28">
        <w:rPr>
          <w:rFonts w:asciiTheme="minorHAnsi" w:hAnsiTheme="minorHAnsi"/>
        </w:rPr>
        <w:t>nie zmieni się powierzchnia siedlisk lub liczebność populacji gatunków, dla których ustanowiono obszary Natura 2000.</w:t>
      </w:r>
    </w:p>
    <w:p w14:paraId="58E8498C" w14:textId="77777777" w:rsidR="00831159" w:rsidRPr="003E4E28" w:rsidRDefault="00831159" w:rsidP="00880337">
      <w:pPr>
        <w:ind w:left="567" w:hanging="425"/>
        <w:rPr>
          <w:rFonts w:asciiTheme="minorHAnsi" w:hAnsiTheme="minorHAnsi"/>
        </w:rPr>
      </w:pPr>
      <w:r w:rsidRPr="003E4E28">
        <w:rPr>
          <w:rFonts w:asciiTheme="minorHAnsi" w:hAnsiTheme="minorHAnsi"/>
        </w:rPr>
        <w:t>Planowana inwestycja nie wpłynie negatywnie na spójność sieci Natura 2000, ponieważ:</w:t>
      </w:r>
    </w:p>
    <w:p w14:paraId="625A6C94" w14:textId="77777777" w:rsidR="00831159" w:rsidRPr="003E4E28" w:rsidRDefault="00831159" w:rsidP="00A21E95">
      <w:pPr>
        <w:pStyle w:val="Akapitzlist1"/>
        <w:numPr>
          <w:ilvl w:val="0"/>
          <w:numId w:val="50"/>
        </w:numPr>
        <w:ind w:left="709" w:hanging="425"/>
        <w:rPr>
          <w:rFonts w:asciiTheme="minorHAnsi" w:hAnsiTheme="minorHAnsi"/>
        </w:rPr>
      </w:pPr>
      <w:r w:rsidRPr="003E4E28">
        <w:rPr>
          <w:rFonts w:asciiTheme="minorHAnsi" w:hAnsiTheme="minorHAnsi"/>
        </w:rPr>
        <w:t xml:space="preserve">nie zmieni się reprezentatywność i liczebność gatunków siedlisk chronionych </w:t>
      </w:r>
      <w:r w:rsidRPr="003E4E28">
        <w:rPr>
          <w:rFonts w:asciiTheme="minorHAnsi" w:hAnsiTheme="minorHAnsi"/>
        </w:rPr>
        <w:br/>
        <w:t>w obszarach Natura 2000,</w:t>
      </w:r>
    </w:p>
    <w:p w14:paraId="4204591C" w14:textId="77777777" w:rsidR="00831159" w:rsidRPr="003E4E28" w:rsidRDefault="00831159" w:rsidP="00A21E95">
      <w:pPr>
        <w:pStyle w:val="Akapitzlist1"/>
        <w:numPr>
          <w:ilvl w:val="0"/>
          <w:numId w:val="50"/>
        </w:numPr>
        <w:ind w:left="709" w:hanging="425"/>
        <w:rPr>
          <w:rFonts w:asciiTheme="minorHAnsi" w:hAnsiTheme="minorHAnsi"/>
        </w:rPr>
      </w:pPr>
      <w:r w:rsidRPr="003E4E28">
        <w:rPr>
          <w:rFonts w:asciiTheme="minorHAnsi" w:hAnsiTheme="minorHAnsi"/>
        </w:rPr>
        <w:t>nie zmniejszy się zasięg występowania gatunków i siedlisk,</w:t>
      </w:r>
    </w:p>
    <w:p w14:paraId="3BDB5DDD" w14:textId="77777777" w:rsidR="00831159" w:rsidRPr="003E4E28" w:rsidRDefault="00831159" w:rsidP="00A21E95">
      <w:pPr>
        <w:pStyle w:val="Akapitzlist1"/>
        <w:numPr>
          <w:ilvl w:val="0"/>
          <w:numId w:val="50"/>
        </w:numPr>
        <w:ind w:left="709" w:hanging="425"/>
        <w:rPr>
          <w:rFonts w:asciiTheme="minorHAnsi" w:hAnsiTheme="minorHAnsi"/>
        </w:rPr>
      </w:pPr>
      <w:r w:rsidRPr="003E4E28">
        <w:rPr>
          <w:rFonts w:asciiTheme="minorHAnsi" w:hAnsiTheme="minorHAnsi"/>
        </w:rPr>
        <w:t>nie dojdzie do fragmentacji przestrzeni istotnych dla występowania przedmiotów ochrony.</w:t>
      </w:r>
    </w:p>
    <w:p w14:paraId="69ACC731" w14:textId="77777777" w:rsidR="00831159" w:rsidRPr="003E4E28" w:rsidRDefault="00831159" w:rsidP="00831159">
      <w:pPr>
        <w:ind w:firstLine="709"/>
        <w:rPr>
          <w:rFonts w:asciiTheme="minorHAnsi" w:hAnsiTheme="minorHAnsi"/>
        </w:rPr>
      </w:pPr>
      <w:r w:rsidRPr="003E4E28">
        <w:rPr>
          <w:rFonts w:asciiTheme="minorHAnsi" w:hAnsiTheme="minorHAnsi"/>
        </w:rPr>
        <w:t xml:space="preserve">Skala i zakres planowanej inwestycji nie spowoduje także zaburzenia w sieci powiązań przyrodniczych pomiędzy poszczególnymi obszarami Natura 2000. </w:t>
      </w:r>
    </w:p>
    <w:p w14:paraId="24628FD3" w14:textId="77777777" w:rsidR="00831159" w:rsidRPr="003E4E28" w:rsidRDefault="00831159" w:rsidP="00831159">
      <w:pPr>
        <w:ind w:firstLine="709"/>
        <w:rPr>
          <w:rFonts w:asciiTheme="minorHAnsi" w:hAnsiTheme="minorHAnsi"/>
        </w:rPr>
      </w:pPr>
      <w:r w:rsidRPr="003E4E28">
        <w:rPr>
          <w:rFonts w:asciiTheme="minorHAnsi" w:hAnsiTheme="minorHAnsi"/>
        </w:rPr>
        <w:t>Nie stwierdza się zatem możliwości wystąpienia negatywnego oddziaływania zamierzenia inwestycyjnego na omawian</w:t>
      </w:r>
      <w:r w:rsidR="00880337" w:rsidRPr="003E4E28">
        <w:rPr>
          <w:rFonts w:asciiTheme="minorHAnsi" w:hAnsiTheme="minorHAnsi"/>
        </w:rPr>
        <w:t>e</w:t>
      </w:r>
      <w:r w:rsidRPr="003E4E28">
        <w:rPr>
          <w:rFonts w:asciiTheme="minorHAnsi" w:hAnsiTheme="minorHAnsi"/>
        </w:rPr>
        <w:t xml:space="preserve"> obszar</w:t>
      </w:r>
      <w:r w:rsidR="00880337" w:rsidRPr="003E4E28">
        <w:rPr>
          <w:rFonts w:asciiTheme="minorHAnsi" w:hAnsiTheme="minorHAnsi"/>
        </w:rPr>
        <w:t>y</w:t>
      </w:r>
      <w:r w:rsidRPr="003E4E28">
        <w:rPr>
          <w:rFonts w:asciiTheme="minorHAnsi" w:hAnsiTheme="minorHAnsi"/>
        </w:rPr>
        <w:t xml:space="preserve"> Natura 2000, zarówno na etapie jego realizacji, jak i późniejszego użytkowania.</w:t>
      </w:r>
    </w:p>
    <w:p w14:paraId="74345024" w14:textId="77777777" w:rsidR="00831159" w:rsidRPr="003E4E28" w:rsidRDefault="00831159" w:rsidP="00611C0C">
      <w:pPr>
        <w:autoSpaceDE w:val="0"/>
        <w:autoSpaceDN w:val="0"/>
        <w:adjustRightInd w:val="0"/>
        <w:rPr>
          <w:rFonts w:asciiTheme="minorHAnsi" w:hAnsiTheme="minorHAnsi"/>
          <w:lang w:eastAsia="en-US"/>
        </w:rPr>
      </w:pPr>
    </w:p>
    <w:p w14:paraId="15F361A7" w14:textId="77777777" w:rsidR="00611C0C" w:rsidRPr="003E4E28" w:rsidRDefault="00611C0C" w:rsidP="00611C0C">
      <w:pPr>
        <w:autoSpaceDE w:val="0"/>
        <w:autoSpaceDN w:val="0"/>
        <w:adjustRightInd w:val="0"/>
        <w:rPr>
          <w:rFonts w:asciiTheme="minorHAnsi" w:hAnsiTheme="minorHAnsi"/>
          <w:lang w:eastAsia="en-US"/>
        </w:rPr>
      </w:pPr>
      <w:r w:rsidRPr="003E4E28">
        <w:rPr>
          <w:rFonts w:asciiTheme="minorHAnsi" w:hAnsiTheme="minorHAnsi"/>
          <w:bCs/>
          <w:lang w:eastAsia="en-US"/>
        </w:rPr>
        <w:t xml:space="preserve"> W związku z powyższym stwierdza się, iż realizacja i eksploatacja przedmiotowej inwestycji nie będzie miała bezpośredniego, ani też pośredniego wpływu na siedliska przyrodnicze oraz gatunki roślin i zwierząt, dla ochrony których zostały wyznaczone ww. obszary Natura 2000. W żaden sposób inwestycja nie będzie także miała wpływu na integralność opisanych obszarów N</w:t>
      </w:r>
      <w:r w:rsidRPr="003E4E28">
        <w:rPr>
          <w:rFonts w:asciiTheme="minorHAnsi" w:hAnsiTheme="minorHAnsi"/>
          <w:lang w:eastAsia="en-US"/>
        </w:rPr>
        <w:t>atura 2000</w:t>
      </w:r>
      <w:r w:rsidR="003E4E28" w:rsidRPr="003E4E28">
        <w:rPr>
          <w:rFonts w:asciiTheme="minorHAnsi" w:hAnsiTheme="minorHAnsi"/>
          <w:lang w:eastAsia="en-US"/>
        </w:rPr>
        <w:t>.</w:t>
      </w:r>
    </w:p>
    <w:p w14:paraId="34F5FECA" w14:textId="77777777" w:rsidR="00976CC2" w:rsidRPr="00AE299C" w:rsidRDefault="00976CC2" w:rsidP="00611C0C">
      <w:pPr>
        <w:autoSpaceDE w:val="0"/>
        <w:autoSpaceDN w:val="0"/>
        <w:adjustRightInd w:val="0"/>
        <w:rPr>
          <w:rFonts w:asciiTheme="minorHAnsi" w:hAnsiTheme="minorHAnsi"/>
          <w:bCs/>
          <w:color w:val="FF0000"/>
          <w:lang w:eastAsia="en-US"/>
        </w:rPr>
      </w:pPr>
    </w:p>
    <w:p w14:paraId="5C3C4AEC" w14:textId="77777777" w:rsidR="00806AD9" w:rsidRPr="00E64162" w:rsidRDefault="000526F5" w:rsidP="00266B5E">
      <w:pPr>
        <w:pStyle w:val="Spistreci5"/>
        <w:rPr>
          <w:rFonts w:asciiTheme="minorHAnsi" w:hAnsiTheme="minorHAnsi"/>
        </w:rPr>
      </w:pPr>
      <w:r w:rsidRPr="00E64162">
        <w:rPr>
          <w:rFonts w:asciiTheme="minorHAnsi" w:hAnsiTheme="minorHAnsi"/>
        </w:rPr>
        <w:t>11.</w:t>
      </w:r>
      <w:r w:rsidRPr="00AE299C">
        <w:rPr>
          <w:rFonts w:asciiTheme="minorHAnsi" w:hAnsiTheme="minorHAnsi"/>
          <w:color w:val="FF0000"/>
        </w:rPr>
        <w:tab/>
      </w:r>
      <w:r w:rsidR="00806AD9" w:rsidRPr="001A3F70">
        <w:rPr>
          <w:rFonts w:asciiTheme="minorHAnsi" w:hAnsiTheme="minorHAnsi"/>
        </w:rPr>
        <w:t xml:space="preserve">Lokalizacja planowanego przedsięwzięcia względem obszarów zagrożonych </w:t>
      </w:r>
      <w:r w:rsidR="00806AD9" w:rsidRPr="00E64162">
        <w:rPr>
          <w:rFonts w:asciiTheme="minorHAnsi" w:hAnsiTheme="minorHAnsi"/>
        </w:rPr>
        <w:t>podtopieniami oraz Jednolitych Części Wód i GZWP</w:t>
      </w:r>
    </w:p>
    <w:p w14:paraId="10131AC7" w14:textId="77777777" w:rsidR="00A6758C" w:rsidRPr="00E64162" w:rsidRDefault="00A6758C" w:rsidP="00A6758C">
      <w:pPr>
        <w:ind w:left="720" w:firstLine="0"/>
        <w:rPr>
          <w:rFonts w:asciiTheme="minorHAnsi" w:hAnsiTheme="minorHAnsi"/>
        </w:rPr>
      </w:pPr>
    </w:p>
    <w:p w14:paraId="47F6EC01" w14:textId="77777777" w:rsidR="00D313CF" w:rsidRPr="00E64162" w:rsidRDefault="00D313CF" w:rsidP="00976CC2">
      <w:pPr>
        <w:pStyle w:val="Akapitzlist"/>
        <w:numPr>
          <w:ilvl w:val="0"/>
          <w:numId w:val="56"/>
        </w:numPr>
        <w:tabs>
          <w:tab w:val="left" w:pos="709"/>
        </w:tabs>
        <w:ind w:right="-136"/>
        <w:rPr>
          <w:rFonts w:asciiTheme="minorHAnsi" w:eastAsia="Times New Roman" w:hAnsiTheme="minorHAnsi"/>
          <w:b/>
        </w:rPr>
      </w:pPr>
      <w:r w:rsidRPr="00E64162">
        <w:rPr>
          <w:rFonts w:asciiTheme="minorHAnsi" w:eastAsia="Times New Roman" w:hAnsiTheme="minorHAnsi"/>
          <w:b/>
        </w:rPr>
        <w:t>Obszary zagrożone powodzią oraz obszary ryzyka powodziowego</w:t>
      </w:r>
    </w:p>
    <w:p w14:paraId="66C8C68A" w14:textId="77777777" w:rsidR="00D313CF" w:rsidRPr="00E64162" w:rsidRDefault="00D313CF" w:rsidP="00D313CF">
      <w:pPr>
        <w:widowControl w:val="0"/>
        <w:ind w:firstLine="709"/>
        <w:rPr>
          <w:rFonts w:asciiTheme="minorHAnsi" w:eastAsia="Times New Roman" w:hAnsiTheme="minorHAnsi"/>
        </w:rPr>
      </w:pPr>
      <w:r w:rsidRPr="00E64162">
        <w:rPr>
          <w:rFonts w:asciiTheme="minorHAnsi" w:eastAsia="Times New Roman" w:hAnsiTheme="minorHAnsi"/>
        </w:rPr>
        <w:t xml:space="preserve">Planowane zamierzenie inwestycyjne położone jest </w:t>
      </w:r>
      <w:r w:rsidR="00E64162" w:rsidRPr="00E64162">
        <w:rPr>
          <w:rFonts w:asciiTheme="minorHAnsi" w:eastAsia="Times New Roman" w:hAnsiTheme="minorHAnsi"/>
        </w:rPr>
        <w:t xml:space="preserve">ok. 4,5 km od najbliższej </w:t>
      </w:r>
      <w:r w:rsidR="00976CC2" w:rsidRPr="00E64162">
        <w:rPr>
          <w:rFonts w:asciiTheme="minorHAnsi" w:eastAsia="Times New Roman" w:hAnsiTheme="minorHAnsi"/>
        </w:rPr>
        <w:t xml:space="preserve"> granicy</w:t>
      </w:r>
      <w:r w:rsidRPr="00E64162">
        <w:rPr>
          <w:rFonts w:asciiTheme="minorHAnsi" w:eastAsia="Times New Roman" w:hAnsiTheme="minorHAnsi"/>
        </w:rPr>
        <w:t xml:space="preserve"> </w:t>
      </w:r>
      <w:r w:rsidR="00976CC2" w:rsidRPr="00E64162">
        <w:rPr>
          <w:rFonts w:asciiTheme="minorHAnsi" w:eastAsia="Times New Roman" w:hAnsiTheme="minorHAnsi"/>
          <w:bCs/>
        </w:rPr>
        <w:t>obszaru</w:t>
      </w:r>
      <w:r w:rsidRPr="00E64162">
        <w:rPr>
          <w:rFonts w:asciiTheme="minorHAnsi" w:eastAsia="Times New Roman" w:hAnsiTheme="minorHAnsi"/>
          <w:bCs/>
        </w:rPr>
        <w:t xml:space="preserve"> szczególnego zagrożenia powodzią, w rozumieniu art. 16 pkt 34 ustawy z dnia 20 lipca 2017 r. – Prawo wodne (</w:t>
      </w:r>
      <w:r w:rsidR="00C47A47" w:rsidRPr="00E64162">
        <w:rPr>
          <w:rFonts w:asciiTheme="minorHAnsi" w:eastAsia="Times New Roman" w:hAnsiTheme="minorHAnsi"/>
          <w:bCs/>
        </w:rPr>
        <w:t>Dz. U. 2021 poz. 2233, ze zm.</w:t>
      </w:r>
      <w:r w:rsidRPr="00E64162">
        <w:rPr>
          <w:rFonts w:asciiTheme="minorHAnsi" w:eastAsia="Times New Roman" w:hAnsiTheme="minorHAnsi"/>
          <w:bCs/>
        </w:rPr>
        <w:t xml:space="preserve">). </w:t>
      </w:r>
      <w:r w:rsidRPr="00E64162">
        <w:rPr>
          <w:rFonts w:asciiTheme="minorHAnsi" w:eastAsia="Times New Roman" w:hAnsiTheme="minorHAnsi"/>
        </w:rPr>
        <w:t xml:space="preserve">Zgodnie z informacjami z </w:t>
      </w:r>
      <w:proofErr w:type="spellStart"/>
      <w:r w:rsidRPr="00E64162">
        <w:rPr>
          <w:rFonts w:asciiTheme="minorHAnsi" w:eastAsia="Times New Roman" w:hAnsiTheme="minorHAnsi"/>
        </w:rPr>
        <w:t>Hydroportalu</w:t>
      </w:r>
      <w:proofErr w:type="spellEnd"/>
      <w:r w:rsidRPr="00AE299C">
        <w:rPr>
          <w:rFonts w:asciiTheme="minorHAnsi" w:eastAsia="Times New Roman" w:hAnsiTheme="minorHAnsi"/>
          <w:color w:val="FF0000"/>
        </w:rPr>
        <w:t xml:space="preserve"> </w:t>
      </w:r>
      <w:r w:rsidRPr="00E64162">
        <w:rPr>
          <w:rFonts w:asciiTheme="minorHAnsi" w:eastAsia="Times New Roman" w:hAnsiTheme="minorHAnsi"/>
        </w:rPr>
        <w:t>KZGW (http://mapy.isok.gov.pl/imap/), publikującego mapy zagrożenia powodziowego i mapy ryzyka powodziowego, przedsięwzięcie nie będzie realizowane na terenach zagrożonych powodzią</w:t>
      </w:r>
      <w:r w:rsidR="00976CC2" w:rsidRPr="00E64162">
        <w:rPr>
          <w:rFonts w:asciiTheme="minorHAnsi" w:eastAsia="Times New Roman" w:hAnsiTheme="minorHAnsi"/>
        </w:rPr>
        <w:t xml:space="preserve"> lecz jedynie w </w:t>
      </w:r>
      <w:r w:rsidR="00E64162" w:rsidRPr="00E64162">
        <w:rPr>
          <w:rFonts w:asciiTheme="minorHAnsi" w:eastAsia="Times New Roman" w:hAnsiTheme="minorHAnsi"/>
        </w:rPr>
        <w:t>ich</w:t>
      </w:r>
      <w:r w:rsidR="00976CC2" w:rsidRPr="00E64162">
        <w:rPr>
          <w:rFonts w:asciiTheme="minorHAnsi" w:eastAsia="Times New Roman" w:hAnsiTheme="minorHAnsi"/>
        </w:rPr>
        <w:t xml:space="preserve"> sąsiedztwie</w:t>
      </w:r>
      <w:r w:rsidRPr="00E64162">
        <w:rPr>
          <w:rFonts w:asciiTheme="minorHAnsi" w:eastAsia="Times New Roman" w:hAnsiTheme="minorHAnsi"/>
        </w:rPr>
        <w:t xml:space="preserve">. </w:t>
      </w:r>
    </w:p>
    <w:p w14:paraId="3F7596B7" w14:textId="77777777" w:rsidR="00E64162" w:rsidRPr="00E64162" w:rsidRDefault="00E64162" w:rsidP="00D313CF">
      <w:pPr>
        <w:widowControl w:val="0"/>
        <w:ind w:firstLine="709"/>
        <w:rPr>
          <w:rFonts w:asciiTheme="minorHAnsi" w:eastAsia="Times New Roman" w:hAnsiTheme="minorHAnsi"/>
        </w:rPr>
      </w:pPr>
    </w:p>
    <w:p w14:paraId="1D23CA9E" w14:textId="77777777" w:rsidR="00E64162" w:rsidRPr="00E64162" w:rsidRDefault="00E64162" w:rsidP="00D313CF">
      <w:pPr>
        <w:widowControl w:val="0"/>
        <w:ind w:firstLine="709"/>
        <w:rPr>
          <w:rFonts w:asciiTheme="minorHAnsi" w:eastAsia="Times New Roman" w:hAnsiTheme="minorHAnsi"/>
        </w:rPr>
      </w:pPr>
      <w:r w:rsidRPr="00E64162">
        <w:rPr>
          <w:rFonts w:asciiTheme="minorHAnsi" w:eastAsia="Times New Roman" w:hAnsiTheme="minorHAnsi"/>
          <w:noProof/>
        </w:rPr>
        <w:lastRenderedPageBreak/>
        <w:drawing>
          <wp:inline distT="0" distB="0" distL="0" distR="0" wp14:anchorId="03B8647B" wp14:editId="53F37BDA">
            <wp:extent cx="5476875" cy="4323849"/>
            <wp:effectExtent l="19050" t="0" r="9525" b="0"/>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srcRect/>
                    <a:stretch>
                      <a:fillRect/>
                    </a:stretch>
                  </pic:blipFill>
                  <pic:spPr bwMode="auto">
                    <a:xfrm>
                      <a:off x="0" y="0"/>
                      <a:ext cx="5479254" cy="4325727"/>
                    </a:xfrm>
                    <a:prstGeom prst="rect">
                      <a:avLst/>
                    </a:prstGeom>
                    <a:noFill/>
                    <a:ln w="9525">
                      <a:noFill/>
                      <a:miter lim="800000"/>
                      <a:headEnd/>
                      <a:tailEnd/>
                    </a:ln>
                  </pic:spPr>
                </pic:pic>
              </a:graphicData>
            </a:graphic>
          </wp:inline>
        </w:drawing>
      </w:r>
    </w:p>
    <w:p w14:paraId="0120C49A" w14:textId="77777777" w:rsidR="00976CC2" w:rsidRPr="00E64162" w:rsidRDefault="00976CC2" w:rsidP="00D313CF">
      <w:pPr>
        <w:widowControl w:val="0"/>
        <w:ind w:firstLine="709"/>
        <w:rPr>
          <w:rFonts w:asciiTheme="minorHAnsi" w:eastAsia="Times New Roman" w:hAnsiTheme="minorHAnsi"/>
        </w:rPr>
      </w:pPr>
    </w:p>
    <w:p w14:paraId="6122FA12" w14:textId="77777777" w:rsidR="003F6BB3" w:rsidRPr="00E64162" w:rsidRDefault="00377EB4" w:rsidP="003F6BB3">
      <w:pPr>
        <w:tabs>
          <w:tab w:val="left" w:pos="2160"/>
          <w:tab w:val="left" w:pos="3240"/>
          <w:tab w:val="left" w:pos="3420"/>
        </w:tabs>
        <w:ind w:left="1134" w:right="-136" w:hanging="1134"/>
        <w:rPr>
          <w:rFonts w:asciiTheme="minorHAnsi" w:eastAsia="Times New Roman" w:hAnsiTheme="minorHAnsi"/>
          <w:b/>
        </w:rPr>
      </w:pPr>
      <w:r w:rsidRPr="00E64162">
        <w:rPr>
          <w:rFonts w:asciiTheme="minorHAnsi" w:hAnsiTheme="minorHAnsi"/>
          <w:b/>
        </w:rPr>
        <w:t>Rys. 7</w:t>
      </w:r>
      <w:r w:rsidR="003F6BB3" w:rsidRPr="00E64162">
        <w:rPr>
          <w:rFonts w:asciiTheme="minorHAnsi" w:hAnsiTheme="minorHAnsi"/>
          <w:b/>
        </w:rPr>
        <w:t xml:space="preserve">  Lokalizacj</w:t>
      </w:r>
      <w:r w:rsidR="007D34FC" w:rsidRPr="00E64162">
        <w:rPr>
          <w:rFonts w:asciiTheme="minorHAnsi" w:hAnsiTheme="minorHAnsi"/>
          <w:b/>
        </w:rPr>
        <w:t xml:space="preserve">a planowanej inwestycji na tle mapy zagrożenia powodziowego </w:t>
      </w:r>
      <w:r w:rsidR="003F6BB3" w:rsidRPr="00E64162">
        <w:rPr>
          <w:rFonts w:asciiTheme="minorHAnsi" w:eastAsia="Times New Roman" w:hAnsiTheme="minorHAnsi"/>
          <w:b/>
        </w:rPr>
        <w:t xml:space="preserve">; </w:t>
      </w:r>
      <w:r w:rsidR="003F6BB3" w:rsidRPr="00E64162">
        <w:rPr>
          <w:rFonts w:asciiTheme="minorHAnsi" w:eastAsia="Times New Roman" w:hAnsiTheme="minorHAnsi"/>
          <w:b/>
          <w:i/>
        </w:rPr>
        <w:t>Źródło: http://</w:t>
      </w:r>
      <w:r w:rsidR="007D34FC" w:rsidRPr="00E64162">
        <w:rPr>
          <w:rFonts w:asciiTheme="minorHAnsi" w:eastAsia="Times New Roman" w:hAnsiTheme="minorHAnsi"/>
          <w:b/>
          <w:i/>
        </w:rPr>
        <w:t>wody.isok.gov.pl</w:t>
      </w:r>
    </w:p>
    <w:p w14:paraId="15E0723D" w14:textId="77777777" w:rsidR="00976CC2" w:rsidRPr="00AE299C" w:rsidRDefault="00976CC2" w:rsidP="00D313CF">
      <w:pPr>
        <w:widowControl w:val="0"/>
        <w:ind w:firstLine="709"/>
        <w:rPr>
          <w:rFonts w:asciiTheme="minorHAnsi" w:eastAsia="Times New Roman" w:hAnsiTheme="minorHAnsi"/>
          <w:color w:val="FF0000"/>
        </w:rPr>
      </w:pPr>
    </w:p>
    <w:p w14:paraId="5E8B4A1A" w14:textId="77777777" w:rsidR="00D313CF" w:rsidRPr="00AE299C" w:rsidRDefault="00D313CF" w:rsidP="00D313CF">
      <w:pPr>
        <w:widowControl w:val="0"/>
        <w:ind w:firstLine="709"/>
        <w:rPr>
          <w:rFonts w:asciiTheme="minorHAnsi" w:eastAsia="Times New Roman" w:hAnsiTheme="minorHAnsi"/>
          <w:color w:val="FF0000"/>
        </w:rPr>
      </w:pPr>
    </w:p>
    <w:p w14:paraId="20A6AD46" w14:textId="77777777" w:rsidR="00D313CF" w:rsidRPr="008D1D46" w:rsidRDefault="00D313CF" w:rsidP="00976CC2">
      <w:pPr>
        <w:pStyle w:val="Akapitzlist"/>
        <w:numPr>
          <w:ilvl w:val="0"/>
          <w:numId w:val="56"/>
        </w:numPr>
        <w:autoSpaceDE w:val="0"/>
        <w:autoSpaceDN w:val="0"/>
        <w:adjustRightInd w:val="0"/>
        <w:rPr>
          <w:rFonts w:asciiTheme="minorHAnsi" w:eastAsia="Times New Roman" w:hAnsiTheme="minorHAnsi"/>
          <w:b/>
          <w:u w:val="single"/>
        </w:rPr>
      </w:pPr>
      <w:r w:rsidRPr="008D1D46">
        <w:rPr>
          <w:rFonts w:asciiTheme="minorHAnsi" w:eastAsia="Times New Roman" w:hAnsiTheme="minorHAnsi"/>
          <w:b/>
          <w:u w:val="single"/>
        </w:rPr>
        <w:t xml:space="preserve">Jednolite części wód </w:t>
      </w:r>
    </w:p>
    <w:p w14:paraId="35522A80" w14:textId="77777777" w:rsidR="00D313CF" w:rsidRPr="008D1D46" w:rsidRDefault="00D313CF" w:rsidP="00D313CF">
      <w:pPr>
        <w:tabs>
          <w:tab w:val="left" w:pos="2160"/>
          <w:tab w:val="left" w:pos="3240"/>
          <w:tab w:val="left" w:pos="3420"/>
        </w:tabs>
        <w:ind w:left="720" w:right="-136" w:firstLine="0"/>
        <w:rPr>
          <w:rFonts w:asciiTheme="minorHAnsi" w:hAnsiTheme="minorHAnsi"/>
        </w:rPr>
      </w:pPr>
    </w:p>
    <w:p w14:paraId="2C3542B3" w14:textId="77777777" w:rsidR="00A25EDE" w:rsidRPr="008D1D46" w:rsidRDefault="00A25EDE" w:rsidP="00A25EDE">
      <w:pPr>
        <w:tabs>
          <w:tab w:val="left" w:pos="2160"/>
          <w:tab w:val="left" w:pos="3240"/>
          <w:tab w:val="left" w:pos="3420"/>
        </w:tabs>
        <w:rPr>
          <w:rFonts w:asciiTheme="minorHAnsi" w:eastAsia="Times New Roman" w:hAnsiTheme="minorHAnsi"/>
        </w:rPr>
      </w:pPr>
      <w:r w:rsidRPr="008D1D46">
        <w:rPr>
          <w:rFonts w:asciiTheme="minorHAnsi" w:eastAsia="Times New Roman" w:hAnsiTheme="minorHAnsi"/>
        </w:rPr>
        <w:t>Teren planowanej inwestycji położony jest na obszarze dorzecza Odry, w regionie wodnym Dolnej Odry i Przymorza Zachodniego,</w:t>
      </w:r>
      <w:r w:rsidRPr="008D1D46">
        <w:rPr>
          <w:rFonts w:asciiTheme="minorHAnsi" w:hAnsiTheme="minorHAnsi"/>
        </w:rPr>
        <w:t xml:space="preserve"> dla którego opracowano i zatwierdzono</w:t>
      </w:r>
      <w:r w:rsidRPr="008D1D46">
        <w:rPr>
          <w:rFonts w:asciiTheme="minorHAnsi" w:eastAsia="Times New Roman" w:hAnsiTheme="minorHAnsi"/>
        </w:rPr>
        <w:t xml:space="preserve"> „Plan gospodarowania wodami na obszarze dorzecza Odry”. Ww. dokument stanowi załącznik do rozporządzenia Rady Ministrów z dnia 18 października 2016 r. </w:t>
      </w:r>
      <w:r w:rsidRPr="008D1D46">
        <w:rPr>
          <w:rFonts w:asciiTheme="minorHAnsi" w:hAnsiTheme="minorHAnsi" w:cs="TimesNewRomanPS-BoldMT"/>
          <w:bCs/>
        </w:rPr>
        <w:t xml:space="preserve">w sprawie Planu </w:t>
      </w:r>
      <w:r w:rsidRPr="008D1D46">
        <w:rPr>
          <w:rFonts w:asciiTheme="minorHAnsi" w:hAnsiTheme="minorHAnsi"/>
          <w:bCs/>
        </w:rPr>
        <w:t>gospodarowania wodami na obszarze dorzecza Odry</w:t>
      </w:r>
      <w:r w:rsidRPr="008D1D46">
        <w:rPr>
          <w:rFonts w:asciiTheme="minorHAnsi" w:eastAsia="Times New Roman" w:hAnsiTheme="minorHAnsi"/>
        </w:rPr>
        <w:t xml:space="preserve"> (Dz. U. 2016, poz. 1967). </w:t>
      </w:r>
    </w:p>
    <w:p w14:paraId="124C8A79" w14:textId="77777777" w:rsidR="00A25EDE" w:rsidRPr="008D1D46" w:rsidRDefault="00A25EDE" w:rsidP="00A25EDE">
      <w:pPr>
        <w:tabs>
          <w:tab w:val="left" w:pos="2160"/>
          <w:tab w:val="left" w:pos="3240"/>
          <w:tab w:val="left" w:pos="3420"/>
        </w:tabs>
        <w:ind w:right="-136"/>
        <w:rPr>
          <w:rFonts w:asciiTheme="minorHAnsi" w:hAnsiTheme="minorHAnsi"/>
        </w:rPr>
      </w:pPr>
      <w:r w:rsidRPr="008D1D46">
        <w:rPr>
          <w:rFonts w:asciiTheme="minorHAnsi" w:hAnsiTheme="minorHAnsi"/>
        </w:rPr>
        <w:t xml:space="preserve">Zgodnie z załącznikami do ww. „Planu zagospodarowania wodami...”, planowane zamierzenie inwestycyjne położone jest w granicach </w:t>
      </w:r>
      <w:proofErr w:type="spellStart"/>
      <w:r w:rsidRPr="008D1D46">
        <w:rPr>
          <w:rFonts w:asciiTheme="minorHAnsi" w:hAnsiTheme="minorHAnsi"/>
        </w:rPr>
        <w:t>JCWPd</w:t>
      </w:r>
      <w:proofErr w:type="spellEnd"/>
      <w:r w:rsidRPr="008D1D46">
        <w:rPr>
          <w:rFonts w:asciiTheme="minorHAnsi" w:hAnsiTheme="minorHAnsi"/>
        </w:rPr>
        <w:t xml:space="preserve"> Nr </w:t>
      </w:r>
      <w:r w:rsidR="008D1D46" w:rsidRPr="008D1D46">
        <w:rPr>
          <w:rFonts w:asciiTheme="minorHAnsi" w:hAnsiTheme="minorHAnsi"/>
        </w:rPr>
        <w:t>23</w:t>
      </w:r>
      <w:r w:rsidRPr="008D1D46">
        <w:rPr>
          <w:rFonts w:asciiTheme="minorHAnsi" w:hAnsiTheme="minorHAnsi"/>
        </w:rPr>
        <w:t xml:space="preserve"> (PLGW6000</w:t>
      </w:r>
      <w:r w:rsidR="008D1D46" w:rsidRPr="008D1D46">
        <w:rPr>
          <w:rFonts w:asciiTheme="minorHAnsi" w:hAnsiTheme="minorHAnsi"/>
        </w:rPr>
        <w:t>23</w:t>
      </w:r>
      <w:r w:rsidRPr="008D1D46">
        <w:rPr>
          <w:rFonts w:asciiTheme="minorHAnsi" w:hAnsiTheme="minorHAnsi"/>
        </w:rPr>
        <w:t>) oraz na terenie zlewni JCWP rzeczn</w:t>
      </w:r>
      <w:r w:rsidR="00976CC2" w:rsidRPr="008D1D46">
        <w:rPr>
          <w:rFonts w:asciiTheme="minorHAnsi" w:hAnsiTheme="minorHAnsi"/>
        </w:rPr>
        <w:t>ej</w:t>
      </w:r>
      <w:r w:rsidRPr="008D1D46">
        <w:rPr>
          <w:rFonts w:asciiTheme="minorHAnsi" w:hAnsiTheme="minorHAnsi"/>
        </w:rPr>
        <w:t xml:space="preserve">: </w:t>
      </w:r>
      <w:r w:rsidR="008D1D46" w:rsidRPr="008D1D46">
        <w:rPr>
          <w:rFonts w:asciiTheme="minorHAnsi" w:hAnsiTheme="minorHAnsi"/>
        </w:rPr>
        <w:t>Dopływ z Boleszkowice</w:t>
      </w:r>
      <w:r w:rsidRPr="008D1D46">
        <w:rPr>
          <w:rFonts w:asciiTheme="minorHAnsi" w:hAnsiTheme="minorHAnsi"/>
        </w:rPr>
        <w:t xml:space="preserve"> (</w:t>
      </w:r>
      <w:r w:rsidR="008D1D46" w:rsidRPr="008D1D46">
        <w:rPr>
          <w:rFonts w:asciiTheme="minorHAnsi" w:hAnsiTheme="minorHAnsi"/>
        </w:rPr>
        <w:t>RW600009191298</w:t>
      </w:r>
      <w:r w:rsidRPr="008D1D46">
        <w:rPr>
          <w:rFonts w:asciiTheme="minorHAnsi" w:hAnsiTheme="minorHAnsi"/>
        </w:rPr>
        <w:t xml:space="preserve">) </w:t>
      </w:r>
      <w:r w:rsidR="008D1D46">
        <w:rPr>
          <w:rFonts w:asciiTheme="minorHAnsi" w:hAnsiTheme="minorHAnsi"/>
        </w:rPr>
        <w:t>i Kanał Dar</w:t>
      </w:r>
      <w:r w:rsidR="008D1D46" w:rsidRPr="008D1D46">
        <w:rPr>
          <w:rFonts w:asciiTheme="minorHAnsi" w:hAnsiTheme="minorHAnsi"/>
        </w:rPr>
        <w:t xml:space="preserve"> (</w:t>
      </w:r>
      <w:r w:rsidR="008D1D46" w:rsidRPr="00650D22">
        <w:rPr>
          <w:rFonts w:asciiTheme="minorHAnsi" w:hAnsiTheme="minorHAnsi"/>
        </w:rPr>
        <w:t>RW6000091912944</w:t>
      </w:r>
      <w:r w:rsidR="008D1D46" w:rsidRPr="008D1D46">
        <w:rPr>
          <w:rFonts w:asciiTheme="minorHAnsi" w:hAnsiTheme="minorHAnsi"/>
        </w:rPr>
        <w:t xml:space="preserve">) </w:t>
      </w:r>
      <w:r w:rsidRPr="008D1D46">
        <w:rPr>
          <w:rFonts w:asciiTheme="minorHAnsi" w:hAnsiTheme="minorHAnsi"/>
        </w:rPr>
        <w:t>- ry</w:t>
      </w:r>
      <w:r w:rsidR="00976CC2" w:rsidRPr="008D1D46">
        <w:rPr>
          <w:rFonts w:asciiTheme="minorHAnsi" w:hAnsiTheme="minorHAnsi"/>
        </w:rPr>
        <w:t>s</w:t>
      </w:r>
      <w:r w:rsidRPr="008D1D46">
        <w:rPr>
          <w:rFonts w:asciiTheme="minorHAnsi" w:hAnsiTheme="minorHAnsi"/>
        </w:rPr>
        <w:t xml:space="preserve">. </w:t>
      </w:r>
      <w:r w:rsidR="007F7FE7">
        <w:rPr>
          <w:rFonts w:asciiTheme="minorHAnsi" w:hAnsiTheme="minorHAnsi"/>
        </w:rPr>
        <w:t>8,9 i 10</w:t>
      </w:r>
      <w:r w:rsidRPr="008D1D46">
        <w:rPr>
          <w:rFonts w:asciiTheme="minorHAnsi" w:hAnsiTheme="minorHAnsi"/>
        </w:rPr>
        <w:t>.</w:t>
      </w:r>
    </w:p>
    <w:p w14:paraId="1D68F556" w14:textId="77777777" w:rsidR="00D93698" w:rsidRPr="00AE299C" w:rsidRDefault="00D93698" w:rsidP="00A25EDE">
      <w:pPr>
        <w:tabs>
          <w:tab w:val="left" w:pos="2160"/>
          <w:tab w:val="left" w:pos="3240"/>
          <w:tab w:val="left" w:pos="3420"/>
        </w:tabs>
        <w:ind w:right="-136"/>
        <w:rPr>
          <w:rFonts w:asciiTheme="minorHAnsi" w:hAnsiTheme="minorHAnsi"/>
          <w:color w:val="FF0000"/>
        </w:rPr>
      </w:pPr>
    </w:p>
    <w:p w14:paraId="5E98B29E" w14:textId="77777777" w:rsidR="00D313CF" w:rsidRPr="00AE299C" w:rsidRDefault="007F7FE7" w:rsidP="00D313CF">
      <w:pPr>
        <w:tabs>
          <w:tab w:val="left" w:pos="2160"/>
          <w:tab w:val="left" w:pos="3240"/>
          <w:tab w:val="left" w:pos="3420"/>
        </w:tabs>
        <w:ind w:right="-136" w:firstLine="0"/>
        <w:jc w:val="center"/>
        <w:rPr>
          <w:rFonts w:asciiTheme="minorHAnsi" w:eastAsia="Times New Roman" w:hAnsiTheme="minorHAnsi"/>
          <w:color w:val="FF0000"/>
        </w:rPr>
      </w:pPr>
      <w:r>
        <w:rPr>
          <w:rFonts w:asciiTheme="minorHAnsi" w:eastAsia="Times New Roman" w:hAnsiTheme="minorHAnsi"/>
          <w:noProof/>
          <w:color w:val="FF0000"/>
        </w:rPr>
        <w:lastRenderedPageBreak/>
        <w:drawing>
          <wp:inline distT="0" distB="0" distL="0" distR="0" wp14:anchorId="3EE34ABD" wp14:editId="30B707C2">
            <wp:extent cx="5362042" cy="4586630"/>
            <wp:effectExtent l="19050" t="0" r="0" b="0"/>
            <wp:docPr id="3" name="Obraz 2" descr="X:\GMINY\Boleszkowice\Wodociąg_2024\DŚ\mapki do KIp\JCWPD lokalizac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GMINY\Boleszkowice\Wodociąg_2024\DŚ\mapki do KIp\JCWPD lokalizacja.jpg"/>
                    <pic:cNvPicPr>
                      <a:picLocks noChangeAspect="1" noChangeArrowheads="1"/>
                    </pic:cNvPicPr>
                  </pic:nvPicPr>
                  <pic:blipFill>
                    <a:blip r:embed="rId24" cstate="print"/>
                    <a:srcRect/>
                    <a:stretch>
                      <a:fillRect/>
                    </a:stretch>
                  </pic:blipFill>
                  <pic:spPr bwMode="auto">
                    <a:xfrm>
                      <a:off x="0" y="0"/>
                      <a:ext cx="5364931" cy="4589101"/>
                    </a:xfrm>
                    <a:prstGeom prst="rect">
                      <a:avLst/>
                    </a:prstGeom>
                    <a:noFill/>
                    <a:ln w="9525">
                      <a:noFill/>
                      <a:miter lim="800000"/>
                      <a:headEnd/>
                      <a:tailEnd/>
                    </a:ln>
                  </pic:spPr>
                </pic:pic>
              </a:graphicData>
            </a:graphic>
          </wp:inline>
        </w:drawing>
      </w:r>
    </w:p>
    <w:p w14:paraId="23093117" w14:textId="77777777" w:rsidR="00D313CF" w:rsidRPr="007F7FE7" w:rsidRDefault="00377EB4" w:rsidP="00D313CF">
      <w:pPr>
        <w:tabs>
          <w:tab w:val="left" w:pos="2160"/>
          <w:tab w:val="left" w:pos="3240"/>
          <w:tab w:val="left" w:pos="3420"/>
        </w:tabs>
        <w:ind w:left="1134" w:right="-136" w:hanging="1134"/>
        <w:rPr>
          <w:rFonts w:asciiTheme="minorHAnsi" w:eastAsia="Times New Roman" w:hAnsiTheme="minorHAnsi"/>
          <w:b/>
        </w:rPr>
      </w:pPr>
      <w:r w:rsidRPr="007F7FE7">
        <w:rPr>
          <w:rFonts w:asciiTheme="minorHAnsi" w:hAnsiTheme="minorHAnsi"/>
          <w:b/>
        </w:rPr>
        <w:t>Rys. 8</w:t>
      </w:r>
      <w:r w:rsidR="00D313CF" w:rsidRPr="007F7FE7">
        <w:rPr>
          <w:rFonts w:asciiTheme="minorHAnsi" w:hAnsiTheme="minorHAnsi"/>
          <w:b/>
        </w:rPr>
        <w:t xml:space="preserve">  Lokalizacja planowanej inwestycji względem północnej części </w:t>
      </w:r>
      <w:proofErr w:type="spellStart"/>
      <w:r w:rsidR="00D313CF" w:rsidRPr="007F7FE7">
        <w:rPr>
          <w:rFonts w:asciiTheme="minorHAnsi" w:hAnsiTheme="minorHAnsi"/>
          <w:b/>
        </w:rPr>
        <w:t>JCWPd</w:t>
      </w:r>
      <w:proofErr w:type="spellEnd"/>
      <w:r w:rsidR="00D313CF" w:rsidRPr="007F7FE7">
        <w:rPr>
          <w:rFonts w:asciiTheme="minorHAnsi" w:hAnsiTheme="minorHAnsi"/>
          <w:b/>
        </w:rPr>
        <w:t xml:space="preserve"> </w:t>
      </w:r>
      <w:r w:rsidR="007F7FE7" w:rsidRPr="007F7FE7">
        <w:rPr>
          <w:rFonts w:asciiTheme="minorHAnsi" w:hAnsiTheme="minorHAnsi"/>
          <w:b/>
        </w:rPr>
        <w:t>23</w:t>
      </w:r>
      <w:r w:rsidR="00D313CF" w:rsidRPr="007F7FE7">
        <w:rPr>
          <w:rFonts w:asciiTheme="minorHAnsi" w:eastAsia="Times New Roman" w:hAnsiTheme="minorHAnsi"/>
          <w:b/>
        </w:rPr>
        <w:t xml:space="preserve">; </w:t>
      </w:r>
      <w:r w:rsidR="00D313CF" w:rsidRPr="007F7FE7">
        <w:rPr>
          <w:rFonts w:asciiTheme="minorHAnsi" w:eastAsia="Times New Roman" w:hAnsiTheme="minorHAnsi"/>
          <w:b/>
          <w:i/>
        </w:rPr>
        <w:t>Źródło: http://psh.gov.pl/</w:t>
      </w:r>
    </w:p>
    <w:p w14:paraId="32AD0317" w14:textId="77777777" w:rsidR="00D313CF" w:rsidRPr="00AE299C" w:rsidRDefault="00650D22" w:rsidP="00D313CF">
      <w:pPr>
        <w:tabs>
          <w:tab w:val="left" w:pos="2160"/>
          <w:tab w:val="left" w:pos="3240"/>
          <w:tab w:val="left" w:pos="3420"/>
        </w:tabs>
        <w:ind w:right="-136" w:firstLine="0"/>
        <w:jc w:val="center"/>
        <w:rPr>
          <w:rFonts w:asciiTheme="minorHAnsi" w:eastAsia="Times New Roman" w:hAnsiTheme="minorHAnsi"/>
          <w:color w:val="FF0000"/>
        </w:rPr>
      </w:pPr>
      <w:r>
        <w:rPr>
          <w:rFonts w:asciiTheme="minorHAnsi" w:eastAsia="Times New Roman" w:hAnsiTheme="minorHAnsi"/>
          <w:noProof/>
          <w:color w:val="FF0000"/>
        </w:rPr>
        <w:drawing>
          <wp:inline distT="0" distB="0" distL="0" distR="0" wp14:anchorId="78B161CF" wp14:editId="48023537">
            <wp:extent cx="5566868" cy="3599078"/>
            <wp:effectExtent l="19050" t="0" r="0" b="0"/>
            <wp:docPr id="8" name="Obraz 3" descr="X:\GMINY\Boleszkowice\Wodociąg_2024\DŚ\mapki do KIp\JCWP dopływ z Boleszkow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GMINY\Boleszkowice\Wodociąg_2024\DŚ\mapki do KIp\JCWP dopływ z Boleszkowic.jpg"/>
                    <pic:cNvPicPr>
                      <a:picLocks noChangeAspect="1" noChangeArrowheads="1"/>
                    </pic:cNvPicPr>
                  </pic:nvPicPr>
                  <pic:blipFill>
                    <a:blip r:embed="rId25" cstate="print"/>
                    <a:srcRect/>
                    <a:stretch>
                      <a:fillRect/>
                    </a:stretch>
                  </pic:blipFill>
                  <pic:spPr bwMode="auto">
                    <a:xfrm>
                      <a:off x="0" y="0"/>
                      <a:ext cx="5569866" cy="3601016"/>
                    </a:xfrm>
                    <a:prstGeom prst="rect">
                      <a:avLst/>
                    </a:prstGeom>
                    <a:noFill/>
                    <a:ln w="9525">
                      <a:noFill/>
                      <a:miter lim="800000"/>
                      <a:headEnd/>
                      <a:tailEnd/>
                    </a:ln>
                  </pic:spPr>
                </pic:pic>
              </a:graphicData>
            </a:graphic>
          </wp:inline>
        </w:drawing>
      </w:r>
    </w:p>
    <w:p w14:paraId="325C6AFD" w14:textId="77777777" w:rsidR="00D313CF" w:rsidRPr="00650D22" w:rsidRDefault="00377EB4" w:rsidP="00CA1EEA">
      <w:pPr>
        <w:pStyle w:val="Akapitzlist1"/>
        <w:ind w:left="1276" w:hanging="1276"/>
        <w:rPr>
          <w:rFonts w:asciiTheme="minorHAnsi" w:hAnsiTheme="minorHAnsi"/>
          <w:b/>
          <w:i/>
        </w:rPr>
      </w:pPr>
      <w:r w:rsidRPr="00650D22">
        <w:rPr>
          <w:rFonts w:asciiTheme="minorHAnsi" w:hAnsiTheme="minorHAnsi"/>
          <w:b/>
        </w:rPr>
        <w:t>Rys. 9</w:t>
      </w:r>
      <w:r w:rsidR="00D313CF" w:rsidRPr="00650D22">
        <w:rPr>
          <w:rFonts w:asciiTheme="minorHAnsi" w:hAnsiTheme="minorHAnsi"/>
          <w:b/>
        </w:rPr>
        <w:t xml:space="preserve">  Lokalizacja planowanej inwestycji względem JCWP</w:t>
      </w:r>
      <w:r w:rsidR="00CA1EEA" w:rsidRPr="00650D22">
        <w:rPr>
          <w:rFonts w:asciiTheme="minorHAnsi" w:hAnsiTheme="minorHAnsi"/>
          <w:b/>
        </w:rPr>
        <w:t xml:space="preserve"> </w:t>
      </w:r>
      <w:r w:rsidR="00650D22" w:rsidRPr="00650D22">
        <w:rPr>
          <w:rFonts w:asciiTheme="minorHAnsi" w:hAnsiTheme="minorHAnsi"/>
          <w:b/>
        </w:rPr>
        <w:t>RW600009191298</w:t>
      </w:r>
      <w:r w:rsidR="00D313CF" w:rsidRPr="00650D22">
        <w:rPr>
          <w:rFonts w:asciiTheme="minorHAnsi" w:hAnsiTheme="minorHAnsi"/>
          <w:b/>
        </w:rPr>
        <w:t xml:space="preserve">; </w:t>
      </w:r>
      <w:r w:rsidR="00D313CF" w:rsidRPr="00650D22">
        <w:rPr>
          <w:rFonts w:asciiTheme="minorHAnsi" w:hAnsiTheme="minorHAnsi"/>
          <w:b/>
          <w:i/>
        </w:rPr>
        <w:t xml:space="preserve">Źródło: </w:t>
      </w:r>
      <w:hyperlink r:id="rId26" w:history="1">
        <w:r w:rsidR="00CF14D7" w:rsidRPr="00650D22">
          <w:rPr>
            <w:rStyle w:val="Hipercze"/>
            <w:rFonts w:asciiTheme="minorHAnsi" w:hAnsiTheme="minorHAnsi"/>
            <w:b/>
            <w:i/>
            <w:color w:val="auto"/>
          </w:rPr>
          <w:t>https://wody.isok.gov.pl/</w:t>
        </w:r>
      </w:hyperlink>
    </w:p>
    <w:p w14:paraId="1E813963" w14:textId="77777777" w:rsidR="00D93698" w:rsidRDefault="00851AA7" w:rsidP="00851AA7">
      <w:pPr>
        <w:pStyle w:val="Akapitzlist1"/>
        <w:ind w:left="1276" w:hanging="850"/>
        <w:rPr>
          <w:rFonts w:asciiTheme="minorHAnsi" w:hAnsiTheme="minorHAnsi"/>
          <w:b/>
          <w:color w:val="FF0000"/>
        </w:rPr>
      </w:pPr>
      <w:r>
        <w:rPr>
          <w:rFonts w:asciiTheme="minorHAnsi" w:hAnsiTheme="minorHAnsi"/>
          <w:b/>
          <w:noProof/>
          <w:color w:val="FF0000"/>
        </w:rPr>
        <w:lastRenderedPageBreak/>
        <w:drawing>
          <wp:inline distT="0" distB="0" distL="0" distR="0" wp14:anchorId="17C051EE" wp14:editId="4813CDDC">
            <wp:extent cx="5332146" cy="4974134"/>
            <wp:effectExtent l="19050" t="0" r="1854" b="0"/>
            <wp:docPr id="10" name="Obraz 5" descr="X:\GMINY\Boleszkowice\Wodociąg_2024\DŚ\mapki do KIp\JCWP Kanał D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X:\GMINY\Boleszkowice\Wodociąg_2024\DŚ\mapki do KIp\JCWP Kanał Dar.jpg"/>
                    <pic:cNvPicPr>
                      <a:picLocks noChangeAspect="1" noChangeArrowheads="1"/>
                    </pic:cNvPicPr>
                  </pic:nvPicPr>
                  <pic:blipFill>
                    <a:blip r:embed="rId27" cstate="print"/>
                    <a:srcRect/>
                    <a:stretch>
                      <a:fillRect/>
                    </a:stretch>
                  </pic:blipFill>
                  <pic:spPr bwMode="auto">
                    <a:xfrm>
                      <a:off x="0" y="0"/>
                      <a:ext cx="5335598" cy="4977354"/>
                    </a:xfrm>
                    <a:prstGeom prst="rect">
                      <a:avLst/>
                    </a:prstGeom>
                    <a:noFill/>
                    <a:ln w="9525">
                      <a:noFill/>
                      <a:miter lim="800000"/>
                      <a:headEnd/>
                      <a:tailEnd/>
                    </a:ln>
                  </pic:spPr>
                </pic:pic>
              </a:graphicData>
            </a:graphic>
          </wp:inline>
        </w:drawing>
      </w:r>
    </w:p>
    <w:p w14:paraId="5E835DC2" w14:textId="77777777" w:rsidR="00650D22" w:rsidRDefault="00650D22" w:rsidP="00CA1EEA">
      <w:pPr>
        <w:pStyle w:val="Akapitzlist1"/>
        <w:ind w:left="1276" w:hanging="1276"/>
        <w:rPr>
          <w:rFonts w:asciiTheme="minorHAnsi" w:hAnsiTheme="minorHAnsi"/>
          <w:b/>
          <w:color w:val="FF0000"/>
        </w:rPr>
      </w:pPr>
    </w:p>
    <w:p w14:paraId="70B0D0A9" w14:textId="77777777" w:rsidR="00650D22" w:rsidRPr="00650D22" w:rsidRDefault="00650D22" w:rsidP="00650D22">
      <w:pPr>
        <w:pStyle w:val="Akapitzlist1"/>
        <w:ind w:left="1276" w:hanging="1276"/>
        <w:rPr>
          <w:rFonts w:asciiTheme="minorHAnsi" w:hAnsiTheme="minorHAnsi"/>
          <w:b/>
          <w:i/>
        </w:rPr>
      </w:pPr>
      <w:r w:rsidRPr="00650D22">
        <w:rPr>
          <w:rFonts w:asciiTheme="minorHAnsi" w:hAnsiTheme="minorHAnsi"/>
          <w:b/>
        </w:rPr>
        <w:t xml:space="preserve">Rys. </w:t>
      </w:r>
      <w:r>
        <w:rPr>
          <w:rFonts w:asciiTheme="minorHAnsi" w:hAnsiTheme="minorHAnsi"/>
          <w:b/>
        </w:rPr>
        <w:t>10</w:t>
      </w:r>
      <w:r w:rsidRPr="00650D22">
        <w:rPr>
          <w:rFonts w:asciiTheme="minorHAnsi" w:hAnsiTheme="minorHAnsi"/>
          <w:b/>
        </w:rPr>
        <w:t xml:space="preserve">  Lokalizacja planowanej inwestycji względem JCWP RW6000091912944; </w:t>
      </w:r>
      <w:r w:rsidRPr="00650D22">
        <w:rPr>
          <w:rFonts w:asciiTheme="minorHAnsi" w:hAnsiTheme="minorHAnsi"/>
          <w:b/>
          <w:i/>
        </w:rPr>
        <w:t xml:space="preserve">Źródło: </w:t>
      </w:r>
      <w:hyperlink r:id="rId28" w:history="1">
        <w:r w:rsidRPr="00650D22">
          <w:rPr>
            <w:rStyle w:val="Hipercze"/>
            <w:rFonts w:asciiTheme="minorHAnsi" w:hAnsiTheme="minorHAnsi"/>
            <w:b/>
            <w:i/>
            <w:color w:val="auto"/>
          </w:rPr>
          <w:t>https://wody.isok.gov.pl/</w:t>
        </w:r>
      </w:hyperlink>
    </w:p>
    <w:p w14:paraId="4A41E6E5" w14:textId="77777777" w:rsidR="00650D22" w:rsidRPr="00AE299C" w:rsidRDefault="00650D22" w:rsidP="00CA1EEA">
      <w:pPr>
        <w:pStyle w:val="Akapitzlist1"/>
        <w:ind w:left="1276" w:hanging="1276"/>
        <w:rPr>
          <w:rFonts w:asciiTheme="minorHAnsi" w:hAnsiTheme="minorHAnsi"/>
          <w:b/>
          <w:color w:val="FF0000"/>
        </w:rPr>
      </w:pPr>
    </w:p>
    <w:p w14:paraId="5D43B0A3" w14:textId="77777777" w:rsidR="00D313CF" w:rsidRPr="00851AA7" w:rsidRDefault="00D313CF" w:rsidP="00A21E95">
      <w:pPr>
        <w:numPr>
          <w:ilvl w:val="0"/>
          <w:numId w:val="29"/>
        </w:numPr>
        <w:autoSpaceDE w:val="0"/>
        <w:autoSpaceDN w:val="0"/>
        <w:adjustRightInd w:val="0"/>
        <w:rPr>
          <w:rFonts w:asciiTheme="minorHAnsi" w:hAnsiTheme="minorHAnsi"/>
          <w:b/>
          <w:u w:val="single"/>
        </w:rPr>
      </w:pPr>
      <w:proofErr w:type="spellStart"/>
      <w:r w:rsidRPr="00851AA7">
        <w:rPr>
          <w:rFonts w:asciiTheme="minorHAnsi" w:hAnsiTheme="minorHAnsi"/>
          <w:b/>
          <w:u w:val="single"/>
        </w:rPr>
        <w:t>JCWPd</w:t>
      </w:r>
      <w:proofErr w:type="spellEnd"/>
      <w:r w:rsidRPr="00851AA7">
        <w:rPr>
          <w:rFonts w:asciiTheme="minorHAnsi" w:hAnsiTheme="minorHAnsi"/>
          <w:b/>
          <w:u w:val="single"/>
        </w:rPr>
        <w:t xml:space="preserve"> PLGW6000</w:t>
      </w:r>
      <w:r w:rsidR="00851AA7" w:rsidRPr="00851AA7">
        <w:rPr>
          <w:rFonts w:asciiTheme="minorHAnsi" w:hAnsiTheme="minorHAnsi"/>
          <w:b/>
          <w:u w:val="single"/>
        </w:rPr>
        <w:t>23</w:t>
      </w:r>
      <w:r w:rsidRPr="00851AA7">
        <w:rPr>
          <w:rFonts w:asciiTheme="minorHAnsi" w:hAnsiTheme="minorHAnsi"/>
          <w:b/>
          <w:u w:val="single"/>
        </w:rPr>
        <w:t xml:space="preserve"> – charakterystyka:</w:t>
      </w:r>
    </w:p>
    <w:p w14:paraId="08DC4811" w14:textId="77777777" w:rsidR="00EA4A3A" w:rsidRPr="00851AA7" w:rsidRDefault="00EA4A3A" w:rsidP="00A21E95">
      <w:pPr>
        <w:numPr>
          <w:ilvl w:val="0"/>
          <w:numId w:val="22"/>
        </w:numPr>
        <w:autoSpaceDE w:val="0"/>
        <w:autoSpaceDN w:val="0"/>
        <w:adjustRightInd w:val="0"/>
        <w:contextualSpacing/>
        <w:jc w:val="left"/>
        <w:rPr>
          <w:rFonts w:asciiTheme="minorHAnsi" w:eastAsia="Times New Roman" w:hAnsiTheme="minorHAnsi"/>
        </w:rPr>
      </w:pPr>
      <w:r w:rsidRPr="00851AA7">
        <w:rPr>
          <w:rFonts w:asciiTheme="minorHAnsi" w:eastAsia="Times New Roman" w:hAnsiTheme="minorHAnsi"/>
        </w:rPr>
        <w:t xml:space="preserve">Nazwa </w:t>
      </w:r>
      <w:proofErr w:type="spellStart"/>
      <w:r w:rsidRPr="00851AA7">
        <w:rPr>
          <w:rFonts w:asciiTheme="minorHAnsi" w:eastAsia="Times New Roman" w:hAnsiTheme="minorHAnsi"/>
        </w:rPr>
        <w:t>JCWPd</w:t>
      </w:r>
      <w:proofErr w:type="spellEnd"/>
      <w:r w:rsidRPr="00851AA7">
        <w:rPr>
          <w:rFonts w:asciiTheme="minorHAnsi" w:eastAsia="Times New Roman" w:hAnsiTheme="minorHAnsi"/>
        </w:rPr>
        <w:t xml:space="preserve"> – </w:t>
      </w:r>
      <w:r w:rsidR="00851AA7" w:rsidRPr="00851AA7">
        <w:rPr>
          <w:rFonts w:asciiTheme="minorHAnsi" w:eastAsia="Times New Roman" w:hAnsiTheme="minorHAnsi"/>
          <w:b/>
          <w:bCs/>
        </w:rPr>
        <w:t>23</w:t>
      </w:r>
      <w:r w:rsidRPr="00851AA7">
        <w:rPr>
          <w:rFonts w:asciiTheme="minorHAnsi" w:eastAsia="Times New Roman" w:hAnsiTheme="minorHAnsi"/>
        </w:rPr>
        <w:t>;</w:t>
      </w:r>
    </w:p>
    <w:p w14:paraId="05C56868" w14:textId="77777777" w:rsidR="00EA4A3A" w:rsidRPr="00851AA7" w:rsidRDefault="00EA4A3A" w:rsidP="00A21E95">
      <w:pPr>
        <w:numPr>
          <w:ilvl w:val="0"/>
          <w:numId w:val="22"/>
        </w:numPr>
        <w:autoSpaceDE w:val="0"/>
        <w:autoSpaceDN w:val="0"/>
        <w:adjustRightInd w:val="0"/>
        <w:contextualSpacing/>
        <w:jc w:val="left"/>
        <w:rPr>
          <w:rFonts w:asciiTheme="minorHAnsi" w:eastAsia="Times New Roman" w:hAnsiTheme="minorHAnsi"/>
        </w:rPr>
      </w:pPr>
      <w:r w:rsidRPr="00851AA7">
        <w:rPr>
          <w:rFonts w:asciiTheme="minorHAnsi" w:eastAsia="Times New Roman" w:hAnsiTheme="minorHAnsi"/>
        </w:rPr>
        <w:t xml:space="preserve">Powierzchnia JCWP – </w:t>
      </w:r>
      <w:r w:rsidR="00851AA7" w:rsidRPr="00851AA7">
        <w:rPr>
          <w:rFonts w:asciiTheme="minorHAnsi" w:eastAsia="Times New Roman" w:hAnsiTheme="minorHAnsi"/>
        </w:rPr>
        <w:t>2909,34</w:t>
      </w:r>
      <w:r w:rsidRPr="00851AA7">
        <w:rPr>
          <w:rFonts w:asciiTheme="minorHAnsi" w:eastAsia="Times New Roman" w:hAnsiTheme="minorHAnsi"/>
        </w:rPr>
        <w:t xml:space="preserve"> km</w:t>
      </w:r>
      <w:r w:rsidRPr="00851AA7">
        <w:rPr>
          <w:rFonts w:asciiTheme="minorHAnsi" w:eastAsia="Times New Roman" w:hAnsiTheme="minorHAnsi"/>
          <w:vertAlign w:val="superscript"/>
        </w:rPr>
        <w:t>2</w:t>
      </w:r>
      <w:r w:rsidRPr="00851AA7">
        <w:rPr>
          <w:rFonts w:asciiTheme="minorHAnsi" w:eastAsia="Times New Roman" w:hAnsiTheme="minorHAnsi"/>
        </w:rPr>
        <w:t>;</w:t>
      </w:r>
    </w:p>
    <w:p w14:paraId="0143020D" w14:textId="77777777" w:rsidR="00EA4A3A" w:rsidRPr="00851AA7" w:rsidRDefault="00EA4A3A" w:rsidP="00A21E95">
      <w:pPr>
        <w:numPr>
          <w:ilvl w:val="0"/>
          <w:numId w:val="22"/>
        </w:numPr>
        <w:autoSpaceDE w:val="0"/>
        <w:autoSpaceDN w:val="0"/>
        <w:adjustRightInd w:val="0"/>
        <w:contextualSpacing/>
        <w:jc w:val="left"/>
        <w:rPr>
          <w:rFonts w:asciiTheme="minorHAnsi" w:eastAsia="Times New Roman" w:hAnsiTheme="minorHAnsi"/>
        </w:rPr>
      </w:pPr>
      <w:r w:rsidRPr="00851AA7">
        <w:rPr>
          <w:rFonts w:asciiTheme="minorHAnsi" w:eastAsia="Times New Roman" w:hAnsiTheme="minorHAnsi"/>
        </w:rPr>
        <w:t>Dorzecze (Kod i Nazwa) – 6000 - Odra;</w:t>
      </w:r>
    </w:p>
    <w:p w14:paraId="02B25CE8" w14:textId="77777777" w:rsidR="00EA4A3A" w:rsidRPr="00851AA7" w:rsidRDefault="00EA4A3A" w:rsidP="00A21E95">
      <w:pPr>
        <w:numPr>
          <w:ilvl w:val="0"/>
          <w:numId w:val="22"/>
        </w:numPr>
        <w:autoSpaceDE w:val="0"/>
        <w:autoSpaceDN w:val="0"/>
        <w:adjustRightInd w:val="0"/>
        <w:contextualSpacing/>
        <w:jc w:val="left"/>
        <w:rPr>
          <w:rFonts w:asciiTheme="minorHAnsi" w:eastAsia="Times New Roman" w:hAnsiTheme="minorHAnsi"/>
        </w:rPr>
      </w:pPr>
      <w:r w:rsidRPr="00851AA7">
        <w:rPr>
          <w:rFonts w:asciiTheme="minorHAnsi" w:eastAsia="Times New Roman" w:hAnsiTheme="minorHAnsi"/>
        </w:rPr>
        <w:t>Region Wodny - Dolnej Odry i Przymorza Zachodniego;</w:t>
      </w:r>
    </w:p>
    <w:p w14:paraId="0FA2DBE5" w14:textId="77777777" w:rsidR="00EA4A3A" w:rsidRPr="00851AA7" w:rsidRDefault="00EA4A3A" w:rsidP="00A21E95">
      <w:pPr>
        <w:numPr>
          <w:ilvl w:val="0"/>
          <w:numId w:val="22"/>
        </w:numPr>
        <w:autoSpaceDE w:val="0"/>
        <w:autoSpaceDN w:val="0"/>
        <w:adjustRightInd w:val="0"/>
        <w:contextualSpacing/>
        <w:jc w:val="left"/>
        <w:rPr>
          <w:rFonts w:asciiTheme="minorHAnsi" w:eastAsia="Times New Roman" w:hAnsiTheme="minorHAnsi"/>
        </w:rPr>
      </w:pPr>
      <w:r w:rsidRPr="00851AA7">
        <w:rPr>
          <w:rFonts w:asciiTheme="minorHAnsi" w:eastAsia="Times New Roman" w:hAnsiTheme="minorHAnsi"/>
        </w:rPr>
        <w:t>Regionalny Zarząd Gospodarki Wodnej - RZGW w Szczecinie;</w:t>
      </w:r>
    </w:p>
    <w:p w14:paraId="75DA9439" w14:textId="77777777" w:rsidR="00EA4A3A" w:rsidRPr="00851AA7" w:rsidRDefault="00EA4A3A" w:rsidP="00A21E95">
      <w:pPr>
        <w:numPr>
          <w:ilvl w:val="0"/>
          <w:numId w:val="22"/>
        </w:numPr>
        <w:autoSpaceDE w:val="0"/>
        <w:autoSpaceDN w:val="0"/>
        <w:adjustRightInd w:val="0"/>
        <w:contextualSpacing/>
        <w:jc w:val="left"/>
        <w:rPr>
          <w:rFonts w:asciiTheme="minorHAnsi" w:eastAsia="Times New Roman" w:hAnsiTheme="minorHAnsi"/>
        </w:rPr>
      </w:pPr>
      <w:r w:rsidRPr="00851AA7">
        <w:rPr>
          <w:rFonts w:asciiTheme="minorHAnsi" w:eastAsia="Times New Roman" w:hAnsiTheme="minorHAnsi"/>
        </w:rPr>
        <w:t xml:space="preserve">Ocena stanu: dobry; ilościowego – dobry; chemicznego – dobry; </w:t>
      </w:r>
    </w:p>
    <w:p w14:paraId="5D7550D2" w14:textId="77777777" w:rsidR="00EA4A3A" w:rsidRPr="00851AA7" w:rsidRDefault="00EA4A3A" w:rsidP="00A21E95">
      <w:pPr>
        <w:numPr>
          <w:ilvl w:val="0"/>
          <w:numId w:val="22"/>
        </w:numPr>
        <w:autoSpaceDE w:val="0"/>
        <w:autoSpaceDN w:val="0"/>
        <w:adjustRightInd w:val="0"/>
        <w:contextualSpacing/>
        <w:jc w:val="left"/>
        <w:rPr>
          <w:rFonts w:asciiTheme="minorHAnsi" w:eastAsia="Times New Roman" w:hAnsiTheme="minorHAnsi"/>
        </w:rPr>
      </w:pPr>
      <w:r w:rsidRPr="00851AA7">
        <w:rPr>
          <w:rFonts w:asciiTheme="minorHAnsi" w:eastAsia="Times New Roman" w:hAnsiTheme="minorHAnsi"/>
        </w:rPr>
        <w:t>Cel stanu: ilościowego - dobry; cel stanu chemicznego - dobry;</w:t>
      </w:r>
    </w:p>
    <w:p w14:paraId="78AA5F21" w14:textId="77777777" w:rsidR="00EA4A3A" w:rsidRPr="00851AA7" w:rsidRDefault="00EA4A3A" w:rsidP="00A21E95">
      <w:pPr>
        <w:numPr>
          <w:ilvl w:val="0"/>
          <w:numId w:val="22"/>
        </w:numPr>
        <w:autoSpaceDE w:val="0"/>
        <w:autoSpaceDN w:val="0"/>
        <w:adjustRightInd w:val="0"/>
        <w:contextualSpacing/>
        <w:jc w:val="left"/>
        <w:rPr>
          <w:rFonts w:asciiTheme="minorHAnsi" w:eastAsia="Times New Roman" w:hAnsiTheme="minorHAnsi"/>
        </w:rPr>
      </w:pPr>
      <w:r w:rsidRPr="00851AA7">
        <w:rPr>
          <w:rFonts w:asciiTheme="minorHAnsi" w:eastAsia="Times New Roman" w:hAnsiTheme="minorHAnsi"/>
        </w:rPr>
        <w:t xml:space="preserve">Rodzaj użytkowania JCWP- </w:t>
      </w:r>
      <w:r w:rsidR="00851AA7" w:rsidRPr="00851AA7">
        <w:rPr>
          <w:rFonts w:asciiTheme="minorHAnsi" w:eastAsia="Times New Roman" w:hAnsiTheme="minorHAnsi"/>
        </w:rPr>
        <w:t>pobór wód podziemnych</w:t>
      </w:r>
      <w:r w:rsidRPr="00851AA7">
        <w:rPr>
          <w:rFonts w:asciiTheme="minorHAnsi" w:eastAsia="Times New Roman" w:hAnsiTheme="minorHAnsi"/>
        </w:rPr>
        <w:t>;</w:t>
      </w:r>
    </w:p>
    <w:p w14:paraId="3B1062D5" w14:textId="77777777" w:rsidR="00EA4A3A" w:rsidRPr="00851AA7" w:rsidRDefault="00EA4A3A" w:rsidP="00A21E95">
      <w:pPr>
        <w:numPr>
          <w:ilvl w:val="0"/>
          <w:numId w:val="22"/>
        </w:numPr>
        <w:autoSpaceDE w:val="0"/>
        <w:autoSpaceDN w:val="0"/>
        <w:adjustRightInd w:val="0"/>
        <w:contextualSpacing/>
        <w:jc w:val="left"/>
        <w:rPr>
          <w:rFonts w:asciiTheme="minorHAnsi" w:eastAsia="Times New Roman" w:hAnsiTheme="minorHAnsi"/>
        </w:rPr>
      </w:pPr>
      <w:r w:rsidRPr="00851AA7">
        <w:rPr>
          <w:rFonts w:asciiTheme="minorHAnsi" w:eastAsia="Times New Roman" w:hAnsiTheme="minorHAnsi"/>
        </w:rPr>
        <w:t>Typ odstępstwa: brak;</w:t>
      </w:r>
    </w:p>
    <w:p w14:paraId="7EAC6A4E" w14:textId="77777777" w:rsidR="00EA4A3A" w:rsidRPr="00851AA7" w:rsidRDefault="00EA4A3A" w:rsidP="00A21E95">
      <w:pPr>
        <w:numPr>
          <w:ilvl w:val="0"/>
          <w:numId w:val="22"/>
        </w:numPr>
        <w:autoSpaceDE w:val="0"/>
        <w:autoSpaceDN w:val="0"/>
        <w:adjustRightInd w:val="0"/>
        <w:contextualSpacing/>
        <w:jc w:val="left"/>
        <w:rPr>
          <w:rFonts w:asciiTheme="minorHAnsi" w:eastAsia="Times New Roman" w:hAnsiTheme="minorHAnsi"/>
        </w:rPr>
      </w:pPr>
      <w:r w:rsidRPr="00851AA7">
        <w:rPr>
          <w:rFonts w:asciiTheme="minorHAnsi" w:eastAsia="Times New Roman" w:hAnsiTheme="minorHAnsi"/>
        </w:rPr>
        <w:t>Czy wskazano odstępstwo z art. 4.7. – nie;</w:t>
      </w:r>
    </w:p>
    <w:p w14:paraId="377725E0" w14:textId="77777777" w:rsidR="00EA4A3A" w:rsidRPr="00851AA7" w:rsidRDefault="00EA4A3A" w:rsidP="00A21E95">
      <w:pPr>
        <w:numPr>
          <w:ilvl w:val="0"/>
          <w:numId w:val="22"/>
        </w:numPr>
        <w:autoSpaceDE w:val="0"/>
        <w:autoSpaceDN w:val="0"/>
        <w:adjustRightInd w:val="0"/>
        <w:contextualSpacing/>
        <w:jc w:val="left"/>
        <w:rPr>
          <w:rFonts w:asciiTheme="minorHAnsi" w:eastAsia="Times New Roman" w:hAnsiTheme="minorHAnsi"/>
        </w:rPr>
      </w:pPr>
      <w:r w:rsidRPr="00851AA7">
        <w:rPr>
          <w:rFonts w:asciiTheme="minorHAnsi" w:eastAsia="Times New Roman" w:hAnsiTheme="minorHAnsi"/>
        </w:rPr>
        <w:t xml:space="preserve">Ocena ryzyka nieosiągnięcia celów środowiskowych – niezagrożona; </w:t>
      </w:r>
    </w:p>
    <w:p w14:paraId="70F4DFCF" w14:textId="77777777" w:rsidR="00EA4A3A" w:rsidRPr="00851AA7" w:rsidRDefault="00EA4A3A" w:rsidP="00A21E95">
      <w:pPr>
        <w:numPr>
          <w:ilvl w:val="0"/>
          <w:numId w:val="22"/>
        </w:numPr>
        <w:autoSpaceDE w:val="0"/>
        <w:autoSpaceDN w:val="0"/>
        <w:adjustRightInd w:val="0"/>
        <w:contextualSpacing/>
        <w:jc w:val="left"/>
        <w:rPr>
          <w:rFonts w:asciiTheme="minorHAnsi" w:eastAsia="Times New Roman" w:hAnsiTheme="minorHAnsi"/>
        </w:rPr>
      </w:pPr>
      <w:r w:rsidRPr="00851AA7">
        <w:rPr>
          <w:rFonts w:asciiTheme="minorHAnsi" w:eastAsia="Times New Roman" w:hAnsiTheme="minorHAnsi"/>
        </w:rPr>
        <w:t>Derogacje -; Uzasadnienie derogacji -</w:t>
      </w:r>
    </w:p>
    <w:p w14:paraId="7D3AF571" w14:textId="77777777" w:rsidR="00D93698" w:rsidRPr="00AE299C" w:rsidRDefault="00D93698" w:rsidP="00EA4A3A">
      <w:pPr>
        <w:rPr>
          <w:rFonts w:asciiTheme="minorHAnsi" w:hAnsiTheme="minorHAnsi"/>
          <w:color w:val="FF0000"/>
        </w:rPr>
      </w:pPr>
    </w:p>
    <w:p w14:paraId="59E6E9F5" w14:textId="77777777" w:rsidR="00EA4A3A" w:rsidRPr="00E30A4A" w:rsidRDefault="00EA4A3A" w:rsidP="00EA4A3A">
      <w:pPr>
        <w:rPr>
          <w:rFonts w:asciiTheme="minorHAnsi" w:hAnsiTheme="minorHAnsi"/>
        </w:rPr>
      </w:pPr>
      <w:r w:rsidRPr="00E30A4A">
        <w:rPr>
          <w:rFonts w:asciiTheme="minorHAnsi" w:hAnsiTheme="minorHAnsi"/>
        </w:rPr>
        <w:t xml:space="preserve">Zgodnie z „Planem gospodarowania wodami na obszarze dorzecza Odry” głównymi celami środowiskowymi dla tej </w:t>
      </w:r>
      <w:proofErr w:type="spellStart"/>
      <w:r w:rsidRPr="00E30A4A">
        <w:rPr>
          <w:rFonts w:asciiTheme="minorHAnsi" w:hAnsiTheme="minorHAnsi"/>
        </w:rPr>
        <w:t>JCWPd</w:t>
      </w:r>
      <w:proofErr w:type="spellEnd"/>
      <w:r w:rsidRPr="00E30A4A">
        <w:rPr>
          <w:rFonts w:asciiTheme="minorHAnsi" w:hAnsiTheme="minorHAnsi"/>
        </w:rPr>
        <w:t xml:space="preserve"> są: </w:t>
      </w:r>
    </w:p>
    <w:p w14:paraId="0AAA4A3A" w14:textId="77777777" w:rsidR="00EA4A3A" w:rsidRPr="00E30A4A" w:rsidRDefault="00EA4A3A" w:rsidP="00A21E95">
      <w:pPr>
        <w:numPr>
          <w:ilvl w:val="0"/>
          <w:numId w:val="32"/>
        </w:numPr>
        <w:rPr>
          <w:rFonts w:asciiTheme="minorHAnsi" w:hAnsiTheme="minorHAnsi"/>
        </w:rPr>
      </w:pPr>
      <w:r w:rsidRPr="00E30A4A">
        <w:rPr>
          <w:rFonts w:asciiTheme="minorHAnsi" w:hAnsiTheme="minorHAnsi"/>
        </w:rPr>
        <w:lastRenderedPageBreak/>
        <w:t xml:space="preserve">zapobieganie dopływowi lub ograniczenie dopływu zanieczyszczeń do wód podziemnych, </w:t>
      </w:r>
    </w:p>
    <w:p w14:paraId="41EE4DF7" w14:textId="77777777" w:rsidR="00EA4A3A" w:rsidRPr="00E30A4A" w:rsidRDefault="00EA4A3A" w:rsidP="00A21E95">
      <w:pPr>
        <w:numPr>
          <w:ilvl w:val="0"/>
          <w:numId w:val="32"/>
        </w:numPr>
        <w:rPr>
          <w:rFonts w:asciiTheme="minorHAnsi" w:hAnsiTheme="minorHAnsi"/>
        </w:rPr>
      </w:pPr>
      <w:r w:rsidRPr="00E30A4A">
        <w:rPr>
          <w:rFonts w:asciiTheme="minorHAnsi" w:hAnsiTheme="minorHAnsi"/>
        </w:rPr>
        <w:t xml:space="preserve">zapobieganie pogarszaniu się stanu wszystkich części wód podziemnych, </w:t>
      </w:r>
    </w:p>
    <w:p w14:paraId="6E31CDBA" w14:textId="77777777" w:rsidR="00EA4A3A" w:rsidRPr="00E30A4A" w:rsidRDefault="00EA4A3A" w:rsidP="00A21E95">
      <w:pPr>
        <w:numPr>
          <w:ilvl w:val="0"/>
          <w:numId w:val="32"/>
        </w:numPr>
        <w:rPr>
          <w:rFonts w:asciiTheme="minorHAnsi" w:hAnsiTheme="minorHAnsi"/>
        </w:rPr>
      </w:pPr>
      <w:r w:rsidRPr="00E30A4A">
        <w:rPr>
          <w:rFonts w:asciiTheme="minorHAnsi" w:hAnsiTheme="minorHAnsi"/>
        </w:rPr>
        <w:t xml:space="preserve">zapewnienie równowagi pomiędzy poborem, a zasilaniem wód podziemnych, </w:t>
      </w:r>
    </w:p>
    <w:p w14:paraId="07AE3FFA" w14:textId="77777777" w:rsidR="00EA4A3A" w:rsidRPr="00E30A4A" w:rsidRDefault="00EA4A3A" w:rsidP="00A21E95">
      <w:pPr>
        <w:numPr>
          <w:ilvl w:val="0"/>
          <w:numId w:val="32"/>
        </w:numPr>
        <w:rPr>
          <w:rFonts w:asciiTheme="minorHAnsi" w:hAnsiTheme="minorHAnsi"/>
        </w:rPr>
      </w:pPr>
      <w:r w:rsidRPr="00E30A4A">
        <w:rPr>
          <w:rFonts w:asciiTheme="minorHAnsi" w:hAnsiTheme="minorHAnsi"/>
        </w:rPr>
        <w:t xml:space="preserve">wdrożenie działań niezbędnych dla odwrócenia znaczącego i utrzymującego się trendu stężenia każdego zanieczyszczenia powstałego w skutek działalności człowieka, </w:t>
      </w:r>
    </w:p>
    <w:p w14:paraId="42D90069" w14:textId="77777777" w:rsidR="00EA4A3A" w:rsidRPr="00E30A4A" w:rsidRDefault="00EA4A3A" w:rsidP="00EA4A3A">
      <w:pPr>
        <w:autoSpaceDE w:val="0"/>
        <w:autoSpaceDN w:val="0"/>
        <w:adjustRightInd w:val="0"/>
        <w:rPr>
          <w:rFonts w:asciiTheme="minorHAnsi" w:eastAsia="Times New Roman" w:hAnsiTheme="minorHAnsi"/>
        </w:rPr>
      </w:pPr>
      <w:r w:rsidRPr="00E30A4A">
        <w:rPr>
          <w:rFonts w:asciiTheme="minorHAnsi" w:hAnsiTheme="minorHAnsi"/>
        </w:rPr>
        <w:t>utrzymanie dobrego stanu ilościowego.</w:t>
      </w:r>
    </w:p>
    <w:p w14:paraId="19F18487" w14:textId="77777777" w:rsidR="00EA4A3A" w:rsidRPr="00AE299C" w:rsidRDefault="00EA4A3A" w:rsidP="00EA4A3A">
      <w:pPr>
        <w:autoSpaceDE w:val="0"/>
        <w:autoSpaceDN w:val="0"/>
        <w:adjustRightInd w:val="0"/>
        <w:rPr>
          <w:rFonts w:asciiTheme="minorHAnsi" w:eastAsia="Times New Roman" w:hAnsiTheme="minorHAnsi"/>
          <w:color w:val="FF0000"/>
        </w:rPr>
      </w:pPr>
    </w:p>
    <w:p w14:paraId="6175F45A" w14:textId="77777777" w:rsidR="009901B1" w:rsidRPr="00E30A4A" w:rsidRDefault="009901B1" w:rsidP="009901B1">
      <w:pPr>
        <w:tabs>
          <w:tab w:val="left" w:pos="2160"/>
          <w:tab w:val="left" w:pos="3240"/>
          <w:tab w:val="left" w:pos="3420"/>
        </w:tabs>
        <w:ind w:right="-136"/>
        <w:rPr>
          <w:rFonts w:asciiTheme="minorHAnsi" w:eastAsia="Times New Roman" w:hAnsiTheme="minorHAnsi"/>
          <w:b/>
          <w:u w:val="single"/>
        </w:rPr>
      </w:pPr>
      <w:r w:rsidRPr="00E30A4A">
        <w:rPr>
          <w:rFonts w:asciiTheme="minorHAnsi" w:eastAsia="Times New Roman" w:hAnsiTheme="minorHAnsi"/>
          <w:b/>
          <w:u w:val="single"/>
        </w:rPr>
        <w:t>Jednolite części wód powierzchniowych (JCWP)</w:t>
      </w:r>
    </w:p>
    <w:p w14:paraId="052BFB36" w14:textId="77777777" w:rsidR="009901B1" w:rsidRPr="00E30A4A" w:rsidRDefault="009901B1" w:rsidP="00A21E95">
      <w:pPr>
        <w:pStyle w:val="Akapitzlist1"/>
        <w:numPr>
          <w:ilvl w:val="0"/>
          <w:numId w:val="33"/>
        </w:numPr>
        <w:autoSpaceDE w:val="0"/>
        <w:autoSpaceDN w:val="0"/>
        <w:adjustRightInd w:val="0"/>
        <w:ind w:left="426"/>
        <w:jc w:val="left"/>
        <w:rPr>
          <w:rFonts w:asciiTheme="minorHAnsi" w:hAnsiTheme="minorHAnsi" w:cs="Calibri"/>
        </w:rPr>
      </w:pPr>
      <w:r w:rsidRPr="00E30A4A">
        <w:rPr>
          <w:rFonts w:asciiTheme="minorHAnsi" w:hAnsiTheme="minorHAnsi" w:cs="Calibri"/>
        </w:rPr>
        <w:t xml:space="preserve">Europejski kod JCWP </w:t>
      </w:r>
      <w:r w:rsidR="00E30A4A" w:rsidRPr="00E30A4A">
        <w:rPr>
          <w:rFonts w:asciiTheme="minorHAnsi" w:hAnsiTheme="minorHAnsi"/>
          <w:b/>
        </w:rPr>
        <w:t>RW600009191298</w:t>
      </w:r>
      <w:r w:rsidRPr="00E30A4A">
        <w:rPr>
          <w:rFonts w:asciiTheme="minorHAnsi" w:hAnsiTheme="minorHAnsi" w:cs="Calibri"/>
        </w:rPr>
        <w:t xml:space="preserve">; Nazwa JCWP: </w:t>
      </w:r>
      <w:r w:rsidR="00E30A4A" w:rsidRPr="00E30A4A">
        <w:rPr>
          <w:rFonts w:asciiTheme="minorHAnsi" w:hAnsiTheme="minorHAnsi"/>
          <w:b/>
        </w:rPr>
        <w:t>Dopływ z Boleszkowic</w:t>
      </w:r>
      <w:r w:rsidRPr="00E30A4A">
        <w:rPr>
          <w:rFonts w:asciiTheme="minorHAnsi" w:hAnsiTheme="minorHAnsi" w:cs="Calibri"/>
        </w:rPr>
        <w:t>;</w:t>
      </w:r>
    </w:p>
    <w:p w14:paraId="03510A48" w14:textId="77777777" w:rsidR="009901B1" w:rsidRPr="00E30A4A" w:rsidRDefault="009901B1" w:rsidP="00A21E95">
      <w:pPr>
        <w:pStyle w:val="Akapitzlist1"/>
        <w:numPr>
          <w:ilvl w:val="0"/>
          <w:numId w:val="33"/>
        </w:numPr>
        <w:autoSpaceDE w:val="0"/>
        <w:autoSpaceDN w:val="0"/>
        <w:adjustRightInd w:val="0"/>
        <w:ind w:left="426"/>
        <w:jc w:val="left"/>
        <w:rPr>
          <w:rFonts w:asciiTheme="minorHAnsi" w:hAnsiTheme="minorHAnsi" w:cs="Calibri"/>
        </w:rPr>
      </w:pPr>
      <w:r w:rsidRPr="00E30A4A">
        <w:rPr>
          <w:rFonts w:asciiTheme="minorHAnsi" w:hAnsiTheme="minorHAnsi" w:cs="Calibri"/>
        </w:rPr>
        <w:t xml:space="preserve">Powierzchnia: </w:t>
      </w:r>
      <w:r w:rsidR="00E30A4A" w:rsidRPr="00E30A4A">
        <w:rPr>
          <w:rFonts w:asciiTheme="minorHAnsi" w:hAnsiTheme="minorHAnsi" w:cs="Calibri"/>
        </w:rPr>
        <w:t>25,55</w:t>
      </w:r>
      <w:r w:rsidR="006F7B20" w:rsidRPr="00E30A4A">
        <w:rPr>
          <w:rFonts w:asciiTheme="minorHAnsi" w:hAnsiTheme="minorHAnsi" w:cs="Calibri"/>
        </w:rPr>
        <w:t xml:space="preserve"> </w:t>
      </w:r>
      <w:r w:rsidRPr="00E30A4A">
        <w:rPr>
          <w:rFonts w:asciiTheme="minorHAnsi" w:hAnsiTheme="minorHAnsi" w:cs="Calibri"/>
        </w:rPr>
        <w:t>km</w:t>
      </w:r>
      <w:r w:rsidRPr="00E30A4A">
        <w:rPr>
          <w:rFonts w:asciiTheme="minorHAnsi" w:hAnsiTheme="minorHAnsi" w:cs="Calibri"/>
          <w:vertAlign w:val="superscript"/>
        </w:rPr>
        <w:t>2</w:t>
      </w:r>
      <w:r w:rsidRPr="00E30A4A">
        <w:rPr>
          <w:rFonts w:asciiTheme="minorHAnsi" w:hAnsiTheme="minorHAnsi" w:cs="Calibri"/>
        </w:rPr>
        <w:t>;</w:t>
      </w:r>
    </w:p>
    <w:p w14:paraId="57042075" w14:textId="77777777" w:rsidR="009901B1" w:rsidRPr="00E30A4A" w:rsidRDefault="009901B1" w:rsidP="00A21E95">
      <w:pPr>
        <w:pStyle w:val="Akapitzlist1"/>
        <w:numPr>
          <w:ilvl w:val="0"/>
          <w:numId w:val="33"/>
        </w:numPr>
        <w:autoSpaceDE w:val="0"/>
        <w:autoSpaceDN w:val="0"/>
        <w:adjustRightInd w:val="0"/>
        <w:ind w:left="426"/>
        <w:jc w:val="left"/>
        <w:rPr>
          <w:rFonts w:asciiTheme="minorHAnsi" w:hAnsiTheme="minorHAnsi" w:cs="Calibri"/>
        </w:rPr>
      </w:pPr>
      <w:r w:rsidRPr="00E30A4A">
        <w:rPr>
          <w:rFonts w:asciiTheme="minorHAnsi" w:hAnsiTheme="minorHAnsi" w:cs="Calibri"/>
        </w:rPr>
        <w:t xml:space="preserve">Region wodny: region wody </w:t>
      </w:r>
      <w:r w:rsidR="006F7B20" w:rsidRPr="00E30A4A">
        <w:rPr>
          <w:rFonts w:asciiTheme="minorHAnsi" w:hAnsiTheme="minorHAnsi" w:cs="Calibri"/>
        </w:rPr>
        <w:t>Dolnej Odry i Przymorza Zachodniego</w:t>
      </w:r>
      <w:r w:rsidRPr="00E30A4A">
        <w:rPr>
          <w:rFonts w:asciiTheme="minorHAnsi" w:hAnsiTheme="minorHAnsi" w:cs="Calibri"/>
        </w:rPr>
        <w:t xml:space="preserve">; </w:t>
      </w:r>
    </w:p>
    <w:p w14:paraId="545DFA1A" w14:textId="77777777" w:rsidR="009901B1" w:rsidRPr="00E30A4A" w:rsidRDefault="009901B1" w:rsidP="00A21E95">
      <w:pPr>
        <w:pStyle w:val="Akapitzlist1"/>
        <w:numPr>
          <w:ilvl w:val="0"/>
          <w:numId w:val="33"/>
        </w:numPr>
        <w:autoSpaceDE w:val="0"/>
        <w:autoSpaceDN w:val="0"/>
        <w:adjustRightInd w:val="0"/>
        <w:ind w:left="426"/>
        <w:jc w:val="left"/>
        <w:rPr>
          <w:rFonts w:asciiTheme="minorHAnsi" w:hAnsiTheme="minorHAnsi" w:cs="Calibri"/>
        </w:rPr>
      </w:pPr>
      <w:r w:rsidRPr="00E30A4A">
        <w:rPr>
          <w:rFonts w:asciiTheme="minorHAnsi" w:hAnsiTheme="minorHAnsi" w:cs="Calibri"/>
        </w:rPr>
        <w:t xml:space="preserve">Obszar dorzecza (Kod i Nazwa): 6000 obszar dorzecza Odry; </w:t>
      </w:r>
    </w:p>
    <w:p w14:paraId="3450A0DF" w14:textId="77777777" w:rsidR="00A54174" w:rsidRPr="00E30A4A" w:rsidRDefault="009901B1" w:rsidP="00A21E95">
      <w:pPr>
        <w:pStyle w:val="Akapitzlist1"/>
        <w:numPr>
          <w:ilvl w:val="0"/>
          <w:numId w:val="33"/>
        </w:numPr>
        <w:autoSpaceDE w:val="0"/>
        <w:autoSpaceDN w:val="0"/>
        <w:adjustRightInd w:val="0"/>
        <w:ind w:left="426"/>
        <w:jc w:val="left"/>
        <w:rPr>
          <w:rFonts w:asciiTheme="minorHAnsi" w:hAnsiTheme="minorHAnsi" w:cs="Calibri"/>
        </w:rPr>
      </w:pPr>
      <w:r w:rsidRPr="00E30A4A">
        <w:rPr>
          <w:rFonts w:asciiTheme="minorHAnsi" w:hAnsiTheme="minorHAnsi" w:cs="Calibri"/>
        </w:rPr>
        <w:t xml:space="preserve">Regionalny Zarząd Gospodarki Wodnej: RZGW w </w:t>
      </w:r>
      <w:r w:rsidR="006F7B20" w:rsidRPr="00E30A4A">
        <w:rPr>
          <w:rFonts w:asciiTheme="minorHAnsi" w:hAnsiTheme="minorHAnsi" w:cs="Calibri"/>
        </w:rPr>
        <w:t>Szczecinie</w:t>
      </w:r>
      <w:r w:rsidRPr="00E30A4A">
        <w:rPr>
          <w:rFonts w:asciiTheme="minorHAnsi" w:hAnsiTheme="minorHAnsi" w:cs="Calibri"/>
        </w:rPr>
        <w:t>;</w:t>
      </w:r>
    </w:p>
    <w:p w14:paraId="1438544B" w14:textId="77777777" w:rsidR="009901B1" w:rsidRPr="00E30A4A" w:rsidRDefault="009901B1" w:rsidP="00A21E95">
      <w:pPr>
        <w:pStyle w:val="Akapitzlist1"/>
        <w:numPr>
          <w:ilvl w:val="0"/>
          <w:numId w:val="33"/>
        </w:numPr>
        <w:autoSpaceDE w:val="0"/>
        <w:autoSpaceDN w:val="0"/>
        <w:adjustRightInd w:val="0"/>
        <w:ind w:left="426"/>
        <w:jc w:val="left"/>
        <w:rPr>
          <w:rFonts w:asciiTheme="minorHAnsi" w:hAnsiTheme="minorHAnsi" w:cs="Calibri"/>
        </w:rPr>
      </w:pPr>
      <w:r w:rsidRPr="00E30A4A">
        <w:rPr>
          <w:rFonts w:asciiTheme="minorHAnsi" w:hAnsiTheme="minorHAnsi" w:cs="Calibri"/>
        </w:rPr>
        <w:t xml:space="preserve">Typ JCWP: </w:t>
      </w:r>
      <w:r w:rsidR="00A54174" w:rsidRPr="00E30A4A">
        <w:rPr>
          <w:rFonts w:asciiTheme="minorHAnsi" w:hAnsiTheme="minorHAnsi" w:cs="Calibri"/>
        </w:rPr>
        <w:t xml:space="preserve">potok lub strumień </w:t>
      </w:r>
      <w:r w:rsidR="00E30A4A" w:rsidRPr="00E30A4A">
        <w:rPr>
          <w:rFonts w:asciiTheme="minorHAnsi" w:hAnsiTheme="minorHAnsi" w:cs="Calibri"/>
        </w:rPr>
        <w:t>nizinny</w:t>
      </w:r>
      <w:r w:rsidRPr="00E30A4A">
        <w:rPr>
          <w:rFonts w:asciiTheme="minorHAnsi" w:hAnsiTheme="minorHAnsi" w:cs="Calibri"/>
        </w:rPr>
        <w:t xml:space="preserve">; </w:t>
      </w:r>
    </w:p>
    <w:p w14:paraId="50068D73" w14:textId="77777777" w:rsidR="009901B1" w:rsidRPr="00E30A4A" w:rsidRDefault="009901B1" w:rsidP="00A21E95">
      <w:pPr>
        <w:pStyle w:val="Akapitzlist1"/>
        <w:numPr>
          <w:ilvl w:val="0"/>
          <w:numId w:val="33"/>
        </w:numPr>
        <w:autoSpaceDE w:val="0"/>
        <w:autoSpaceDN w:val="0"/>
        <w:adjustRightInd w:val="0"/>
        <w:ind w:left="426"/>
        <w:jc w:val="left"/>
        <w:rPr>
          <w:rFonts w:asciiTheme="minorHAnsi" w:hAnsiTheme="minorHAnsi" w:cs="Calibri"/>
        </w:rPr>
      </w:pPr>
      <w:r w:rsidRPr="00E30A4A">
        <w:rPr>
          <w:rFonts w:asciiTheme="minorHAnsi" w:hAnsiTheme="minorHAnsi" w:cs="Calibri"/>
        </w:rPr>
        <w:t xml:space="preserve">Status: naturalna część wód (NAT); </w:t>
      </w:r>
    </w:p>
    <w:p w14:paraId="266D4434" w14:textId="77777777" w:rsidR="009901B1" w:rsidRPr="00E30A4A" w:rsidRDefault="009901B1" w:rsidP="00A21E95">
      <w:pPr>
        <w:pStyle w:val="Akapitzlist1"/>
        <w:numPr>
          <w:ilvl w:val="0"/>
          <w:numId w:val="33"/>
        </w:numPr>
        <w:autoSpaceDE w:val="0"/>
        <w:autoSpaceDN w:val="0"/>
        <w:adjustRightInd w:val="0"/>
        <w:ind w:left="426"/>
        <w:jc w:val="left"/>
        <w:rPr>
          <w:rFonts w:asciiTheme="minorHAnsi" w:hAnsiTheme="minorHAnsi" w:cs="Calibri"/>
        </w:rPr>
      </w:pPr>
      <w:r w:rsidRPr="00E30A4A">
        <w:rPr>
          <w:rFonts w:asciiTheme="minorHAnsi" w:hAnsiTheme="minorHAnsi" w:cs="Calibri"/>
        </w:rPr>
        <w:t xml:space="preserve">Zmiany </w:t>
      </w:r>
      <w:proofErr w:type="spellStart"/>
      <w:r w:rsidRPr="00E30A4A">
        <w:rPr>
          <w:rFonts w:asciiTheme="minorHAnsi" w:hAnsiTheme="minorHAnsi" w:cs="Calibri"/>
        </w:rPr>
        <w:t>hydromorfologiczne</w:t>
      </w:r>
      <w:proofErr w:type="spellEnd"/>
      <w:r w:rsidRPr="00E30A4A">
        <w:rPr>
          <w:rFonts w:asciiTheme="minorHAnsi" w:hAnsiTheme="minorHAnsi" w:cs="Calibri"/>
        </w:rPr>
        <w:t xml:space="preserve"> uzasadniające wyznaczenie: </w:t>
      </w:r>
      <w:r w:rsidR="00E30A4A" w:rsidRPr="00E30A4A">
        <w:rPr>
          <w:rFonts w:asciiTheme="minorHAnsi" w:hAnsiTheme="minorHAnsi" w:cs="Calibri"/>
        </w:rPr>
        <w:t xml:space="preserve">prostowanie koryta-rzeki główne, budowle piętrzące </w:t>
      </w:r>
      <w:proofErr w:type="spellStart"/>
      <w:r w:rsidR="00E30A4A" w:rsidRPr="00E30A4A">
        <w:rPr>
          <w:rFonts w:asciiTheme="minorHAnsi" w:hAnsiTheme="minorHAnsi" w:cs="Calibri"/>
        </w:rPr>
        <w:t>rg</w:t>
      </w:r>
      <w:proofErr w:type="spellEnd"/>
      <w:r w:rsidRPr="00E30A4A">
        <w:rPr>
          <w:rFonts w:asciiTheme="minorHAnsi" w:hAnsiTheme="minorHAnsi" w:cs="Calibri"/>
        </w:rPr>
        <w:t>;</w:t>
      </w:r>
    </w:p>
    <w:p w14:paraId="48DE470C" w14:textId="77777777" w:rsidR="009901B1" w:rsidRPr="00261D12" w:rsidRDefault="009901B1" w:rsidP="00A21E95">
      <w:pPr>
        <w:pStyle w:val="Akapitzlist1"/>
        <w:numPr>
          <w:ilvl w:val="0"/>
          <w:numId w:val="33"/>
        </w:numPr>
        <w:autoSpaceDE w:val="0"/>
        <w:autoSpaceDN w:val="0"/>
        <w:adjustRightInd w:val="0"/>
        <w:ind w:left="426"/>
        <w:jc w:val="left"/>
        <w:rPr>
          <w:rFonts w:asciiTheme="minorHAnsi" w:hAnsiTheme="minorHAnsi" w:cs="Calibri"/>
        </w:rPr>
      </w:pPr>
      <w:r w:rsidRPr="00261D12">
        <w:rPr>
          <w:rFonts w:asciiTheme="minorHAnsi" w:hAnsiTheme="minorHAnsi"/>
        </w:rPr>
        <w:t xml:space="preserve">Monitoring – </w:t>
      </w:r>
      <w:r w:rsidR="008C0A16" w:rsidRPr="00261D12">
        <w:rPr>
          <w:rFonts w:asciiTheme="minorHAnsi" w:hAnsiTheme="minorHAnsi"/>
        </w:rPr>
        <w:t>nie</w:t>
      </w:r>
      <w:r w:rsidRPr="00261D12">
        <w:rPr>
          <w:rFonts w:asciiTheme="minorHAnsi" w:hAnsiTheme="minorHAnsi"/>
        </w:rPr>
        <w:t>monitorowana;</w:t>
      </w:r>
    </w:p>
    <w:p w14:paraId="12586E21" w14:textId="77777777" w:rsidR="009901B1" w:rsidRPr="00261D12" w:rsidRDefault="009901B1" w:rsidP="009901B1">
      <w:pPr>
        <w:ind w:left="425" w:firstLine="0"/>
        <w:rPr>
          <w:rFonts w:asciiTheme="minorHAnsi" w:hAnsiTheme="minorHAnsi"/>
        </w:rPr>
      </w:pPr>
      <w:r w:rsidRPr="00261D12">
        <w:rPr>
          <w:rFonts w:asciiTheme="minorHAnsi" w:hAnsiTheme="minorHAnsi"/>
        </w:rPr>
        <w:t xml:space="preserve">Aktualny stan: </w:t>
      </w:r>
      <w:r w:rsidR="008C0A16" w:rsidRPr="00261D12">
        <w:rPr>
          <w:rFonts w:asciiTheme="minorHAnsi" w:hAnsiTheme="minorHAnsi"/>
        </w:rPr>
        <w:t>dobry</w:t>
      </w:r>
      <w:r w:rsidRPr="00261D12">
        <w:rPr>
          <w:rFonts w:asciiTheme="minorHAnsi" w:hAnsiTheme="minorHAnsi"/>
        </w:rPr>
        <w:t xml:space="preserve"> (w tym </w:t>
      </w:r>
      <w:r w:rsidRPr="00261D12">
        <w:rPr>
          <w:rFonts w:asciiTheme="minorHAnsi" w:eastAsia="ArialMT" w:hAnsiTheme="minorHAnsi" w:cs="ArialMT"/>
        </w:rPr>
        <w:t>dobry stan ekologiczny i chemiczny)</w:t>
      </w:r>
      <w:r w:rsidRPr="00261D12">
        <w:rPr>
          <w:rFonts w:asciiTheme="minorHAnsi" w:hAnsiTheme="minorHAnsi"/>
        </w:rPr>
        <w:t xml:space="preserve">; </w:t>
      </w:r>
    </w:p>
    <w:p w14:paraId="6585A880" w14:textId="77777777" w:rsidR="009901B1" w:rsidRPr="00261D12" w:rsidRDefault="009901B1" w:rsidP="00A21E95">
      <w:pPr>
        <w:pStyle w:val="Akapitzlist1"/>
        <w:numPr>
          <w:ilvl w:val="0"/>
          <w:numId w:val="33"/>
        </w:numPr>
        <w:autoSpaceDE w:val="0"/>
        <w:autoSpaceDN w:val="0"/>
        <w:adjustRightInd w:val="0"/>
        <w:ind w:left="426"/>
        <w:jc w:val="left"/>
        <w:rPr>
          <w:rFonts w:asciiTheme="minorHAnsi" w:hAnsiTheme="minorHAnsi" w:cs="Calibri"/>
        </w:rPr>
      </w:pPr>
      <w:r w:rsidRPr="00261D12">
        <w:rPr>
          <w:rFonts w:asciiTheme="minorHAnsi" w:hAnsiTheme="minorHAnsi" w:cs="Calibri"/>
        </w:rPr>
        <w:t>Ocena ryzyka nieosiąg</w:t>
      </w:r>
      <w:r w:rsidR="00261D12" w:rsidRPr="00261D12">
        <w:rPr>
          <w:rFonts w:asciiTheme="minorHAnsi" w:hAnsiTheme="minorHAnsi" w:cs="Calibri"/>
        </w:rPr>
        <w:t xml:space="preserve">nięcia celów środowiskowych: </w:t>
      </w:r>
      <w:r w:rsidRPr="00261D12">
        <w:rPr>
          <w:rFonts w:asciiTheme="minorHAnsi" w:hAnsiTheme="minorHAnsi" w:cs="Calibri"/>
        </w:rPr>
        <w:t xml:space="preserve">zagrożona; </w:t>
      </w:r>
    </w:p>
    <w:p w14:paraId="539E1F66" w14:textId="77777777" w:rsidR="009901B1" w:rsidRPr="00261D12" w:rsidRDefault="009901B1" w:rsidP="00A21E95">
      <w:pPr>
        <w:pStyle w:val="Akapitzlist1"/>
        <w:numPr>
          <w:ilvl w:val="0"/>
          <w:numId w:val="33"/>
        </w:numPr>
        <w:autoSpaceDE w:val="0"/>
        <w:autoSpaceDN w:val="0"/>
        <w:adjustRightInd w:val="0"/>
        <w:ind w:left="426"/>
        <w:jc w:val="left"/>
        <w:rPr>
          <w:rFonts w:asciiTheme="minorHAnsi" w:hAnsiTheme="minorHAnsi" w:cs="Calibri"/>
        </w:rPr>
      </w:pPr>
      <w:r w:rsidRPr="00261D12">
        <w:rPr>
          <w:rFonts w:asciiTheme="minorHAnsi" w:hAnsiTheme="minorHAnsi"/>
        </w:rPr>
        <w:t>Cel środowiskowy stanu lub potencjału ekologiczny: dobry potencjał ekologiczny; dobry stan chemiczny;</w:t>
      </w:r>
    </w:p>
    <w:p w14:paraId="74277148" w14:textId="77777777" w:rsidR="009901B1" w:rsidRPr="00261D12" w:rsidRDefault="009901B1" w:rsidP="00A21E95">
      <w:pPr>
        <w:pStyle w:val="Akapitzlist1"/>
        <w:numPr>
          <w:ilvl w:val="0"/>
          <w:numId w:val="33"/>
        </w:numPr>
        <w:autoSpaceDE w:val="0"/>
        <w:autoSpaceDN w:val="0"/>
        <w:adjustRightInd w:val="0"/>
        <w:ind w:left="426"/>
        <w:jc w:val="left"/>
        <w:rPr>
          <w:rFonts w:asciiTheme="minorHAnsi" w:hAnsiTheme="minorHAnsi" w:cs="Calibri"/>
        </w:rPr>
      </w:pPr>
      <w:r w:rsidRPr="00261D12">
        <w:rPr>
          <w:rFonts w:asciiTheme="minorHAnsi" w:hAnsiTheme="minorHAnsi" w:cs="Calibri"/>
        </w:rPr>
        <w:t xml:space="preserve">Derogacje: – ; </w:t>
      </w:r>
    </w:p>
    <w:p w14:paraId="2831C035" w14:textId="77777777" w:rsidR="009901B1" w:rsidRPr="00261D12" w:rsidRDefault="009901B1" w:rsidP="00A21E95">
      <w:pPr>
        <w:pStyle w:val="Akapitzlist1"/>
        <w:numPr>
          <w:ilvl w:val="0"/>
          <w:numId w:val="33"/>
        </w:numPr>
        <w:tabs>
          <w:tab w:val="left" w:pos="426"/>
          <w:tab w:val="left" w:pos="3240"/>
          <w:tab w:val="left" w:pos="3420"/>
        </w:tabs>
        <w:ind w:left="426"/>
        <w:jc w:val="left"/>
        <w:rPr>
          <w:rFonts w:asciiTheme="minorHAnsi" w:hAnsiTheme="minorHAnsi" w:cs="Calibri"/>
        </w:rPr>
      </w:pPr>
      <w:r w:rsidRPr="00261D12">
        <w:rPr>
          <w:rFonts w:asciiTheme="minorHAnsi" w:hAnsiTheme="minorHAnsi" w:cs="Calibri"/>
        </w:rPr>
        <w:t>Uzasadnienie derogacji: -.</w:t>
      </w:r>
    </w:p>
    <w:p w14:paraId="17A77E35" w14:textId="77777777" w:rsidR="009901B1" w:rsidRPr="00AE299C" w:rsidRDefault="009901B1" w:rsidP="009901B1">
      <w:pPr>
        <w:tabs>
          <w:tab w:val="left" w:pos="0"/>
        </w:tabs>
        <w:ind w:firstLine="0"/>
        <w:rPr>
          <w:rFonts w:asciiTheme="minorHAnsi" w:hAnsiTheme="minorHAnsi" w:cs="Arial"/>
          <w:color w:val="FF0000"/>
          <w:sz w:val="19"/>
          <w:szCs w:val="19"/>
        </w:rPr>
      </w:pPr>
    </w:p>
    <w:p w14:paraId="0FA17FA3" w14:textId="77777777" w:rsidR="00261D12" w:rsidRPr="00261D12" w:rsidRDefault="00261D12" w:rsidP="00261D12">
      <w:pPr>
        <w:tabs>
          <w:tab w:val="left" w:pos="2160"/>
          <w:tab w:val="left" w:pos="3240"/>
          <w:tab w:val="left" w:pos="3420"/>
        </w:tabs>
        <w:ind w:right="-136"/>
        <w:rPr>
          <w:rFonts w:asciiTheme="minorHAnsi" w:eastAsia="Times New Roman" w:hAnsiTheme="minorHAnsi"/>
          <w:b/>
          <w:u w:val="single"/>
        </w:rPr>
      </w:pPr>
      <w:r w:rsidRPr="00261D12">
        <w:rPr>
          <w:rFonts w:asciiTheme="minorHAnsi" w:eastAsia="Times New Roman" w:hAnsiTheme="minorHAnsi"/>
          <w:b/>
          <w:u w:val="single"/>
        </w:rPr>
        <w:t>Jednolite części wód powierzchniowych (JCWP)</w:t>
      </w:r>
    </w:p>
    <w:p w14:paraId="41AA5586" w14:textId="77777777" w:rsidR="00261D12" w:rsidRPr="00261D12" w:rsidRDefault="00261D12" w:rsidP="00261D12">
      <w:pPr>
        <w:pStyle w:val="Akapitzlist1"/>
        <w:numPr>
          <w:ilvl w:val="0"/>
          <w:numId w:val="33"/>
        </w:numPr>
        <w:autoSpaceDE w:val="0"/>
        <w:autoSpaceDN w:val="0"/>
        <w:adjustRightInd w:val="0"/>
        <w:ind w:left="426"/>
        <w:jc w:val="left"/>
        <w:rPr>
          <w:rFonts w:asciiTheme="minorHAnsi" w:hAnsiTheme="minorHAnsi" w:cs="Calibri"/>
        </w:rPr>
      </w:pPr>
      <w:r w:rsidRPr="00261D12">
        <w:rPr>
          <w:rFonts w:asciiTheme="minorHAnsi" w:hAnsiTheme="minorHAnsi" w:cs="Calibri"/>
        </w:rPr>
        <w:t xml:space="preserve">Europejski kod JCWP </w:t>
      </w:r>
      <w:r w:rsidRPr="00261D12">
        <w:rPr>
          <w:rFonts w:asciiTheme="minorHAnsi" w:hAnsiTheme="minorHAnsi"/>
          <w:b/>
        </w:rPr>
        <w:t>RW6000091912944</w:t>
      </w:r>
      <w:r w:rsidRPr="00261D12">
        <w:rPr>
          <w:rFonts w:asciiTheme="minorHAnsi" w:hAnsiTheme="minorHAnsi" w:cs="Calibri"/>
        </w:rPr>
        <w:t xml:space="preserve">; Nazwa JCWP: </w:t>
      </w:r>
      <w:r w:rsidRPr="00261D12">
        <w:rPr>
          <w:rFonts w:asciiTheme="minorHAnsi" w:hAnsiTheme="minorHAnsi"/>
          <w:b/>
        </w:rPr>
        <w:t>Kanał Dar</w:t>
      </w:r>
      <w:r w:rsidRPr="00261D12">
        <w:rPr>
          <w:rFonts w:asciiTheme="minorHAnsi" w:hAnsiTheme="minorHAnsi" w:cs="Calibri"/>
        </w:rPr>
        <w:t>;</w:t>
      </w:r>
    </w:p>
    <w:p w14:paraId="3E9FD032" w14:textId="77777777" w:rsidR="00261D12" w:rsidRPr="00261D12" w:rsidRDefault="00261D12" w:rsidP="00261D12">
      <w:pPr>
        <w:pStyle w:val="Akapitzlist1"/>
        <w:numPr>
          <w:ilvl w:val="0"/>
          <w:numId w:val="33"/>
        </w:numPr>
        <w:autoSpaceDE w:val="0"/>
        <w:autoSpaceDN w:val="0"/>
        <w:adjustRightInd w:val="0"/>
        <w:ind w:left="426"/>
        <w:jc w:val="left"/>
        <w:rPr>
          <w:rFonts w:asciiTheme="minorHAnsi" w:hAnsiTheme="minorHAnsi" w:cs="Calibri"/>
        </w:rPr>
      </w:pPr>
      <w:r w:rsidRPr="00261D12">
        <w:rPr>
          <w:rFonts w:asciiTheme="minorHAnsi" w:hAnsiTheme="minorHAnsi" w:cs="Calibri"/>
        </w:rPr>
        <w:t>Powierzchnia: 43,69 km</w:t>
      </w:r>
      <w:r w:rsidRPr="00261D12">
        <w:rPr>
          <w:rFonts w:asciiTheme="minorHAnsi" w:hAnsiTheme="minorHAnsi" w:cs="Calibri"/>
          <w:vertAlign w:val="superscript"/>
        </w:rPr>
        <w:t>2</w:t>
      </w:r>
      <w:r w:rsidRPr="00261D12">
        <w:rPr>
          <w:rFonts w:asciiTheme="minorHAnsi" w:hAnsiTheme="minorHAnsi" w:cs="Calibri"/>
        </w:rPr>
        <w:t>;</w:t>
      </w:r>
    </w:p>
    <w:p w14:paraId="1402D1D4" w14:textId="77777777" w:rsidR="00261D12" w:rsidRPr="00261D12" w:rsidRDefault="00261D12" w:rsidP="00261D12">
      <w:pPr>
        <w:pStyle w:val="Akapitzlist1"/>
        <w:numPr>
          <w:ilvl w:val="0"/>
          <w:numId w:val="33"/>
        </w:numPr>
        <w:autoSpaceDE w:val="0"/>
        <w:autoSpaceDN w:val="0"/>
        <w:adjustRightInd w:val="0"/>
        <w:ind w:left="426"/>
        <w:jc w:val="left"/>
        <w:rPr>
          <w:rFonts w:asciiTheme="minorHAnsi" w:hAnsiTheme="minorHAnsi" w:cs="Calibri"/>
        </w:rPr>
      </w:pPr>
      <w:r w:rsidRPr="00261D12">
        <w:rPr>
          <w:rFonts w:asciiTheme="minorHAnsi" w:hAnsiTheme="minorHAnsi" w:cs="Calibri"/>
        </w:rPr>
        <w:t xml:space="preserve">Region wodny: region wody Dolnej Odry i Przymorza Zachodniego; </w:t>
      </w:r>
    </w:p>
    <w:p w14:paraId="4B386651" w14:textId="77777777" w:rsidR="00261D12" w:rsidRPr="00261D12" w:rsidRDefault="00261D12" w:rsidP="00261D12">
      <w:pPr>
        <w:pStyle w:val="Akapitzlist1"/>
        <w:numPr>
          <w:ilvl w:val="0"/>
          <w:numId w:val="33"/>
        </w:numPr>
        <w:autoSpaceDE w:val="0"/>
        <w:autoSpaceDN w:val="0"/>
        <w:adjustRightInd w:val="0"/>
        <w:ind w:left="426"/>
        <w:jc w:val="left"/>
        <w:rPr>
          <w:rFonts w:asciiTheme="minorHAnsi" w:hAnsiTheme="minorHAnsi" w:cs="Calibri"/>
        </w:rPr>
      </w:pPr>
      <w:r w:rsidRPr="00261D12">
        <w:rPr>
          <w:rFonts w:asciiTheme="minorHAnsi" w:hAnsiTheme="minorHAnsi" w:cs="Calibri"/>
        </w:rPr>
        <w:t xml:space="preserve">Obszar dorzecza (Kod i Nazwa): 6000 obszar dorzecza Odry; </w:t>
      </w:r>
    </w:p>
    <w:p w14:paraId="4DBA0306" w14:textId="77777777" w:rsidR="00261D12" w:rsidRPr="009171D3" w:rsidRDefault="00261D12" w:rsidP="00261D12">
      <w:pPr>
        <w:pStyle w:val="Akapitzlist1"/>
        <w:numPr>
          <w:ilvl w:val="0"/>
          <w:numId w:val="33"/>
        </w:numPr>
        <w:autoSpaceDE w:val="0"/>
        <w:autoSpaceDN w:val="0"/>
        <w:adjustRightInd w:val="0"/>
        <w:ind w:left="426"/>
        <w:jc w:val="left"/>
        <w:rPr>
          <w:rFonts w:asciiTheme="minorHAnsi" w:hAnsiTheme="minorHAnsi" w:cs="Calibri"/>
        </w:rPr>
      </w:pPr>
      <w:r w:rsidRPr="009171D3">
        <w:rPr>
          <w:rFonts w:asciiTheme="minorHAnsi" w:hAnsiTheme="minorHAnsi" w:cs="Calibri"/>
        </w:rPr>
        <w:t>Regionalny Zarząd Gospodarki Wodnej: RZGW w Szczecinie;</w:t>
      </w:r>
    </w:p>
    <w:p w14:paraId="7412CF99" w14:textId="77777777" w:rsidR="00261D12" w:rsidRPr="009171D3" w:rsidRDefault="00261D12" w:rsidP="00261D12">
      <w:pPr>
        <w:pStyle w:val="Akapitzlist1"/>
        <w:numPr>
          <w:ilvl w:val="0"/>
          <w:numId w:val="33"/>
        </w:numPr>
        <w:autoSpaceDE w:val="0"/>
        <w:autoSpaceDN w:val="0"/>
        <w:adjustRightInd w:val="0"/>
        <w:ind w:left="426"/>
        <w:jc w:val="left"/>
        <w:rPr>
          <w:rFonts w:asciiTheme="minorHAnsi" w:hAnsiTheme="minorHAnsi" w:cs="Calibri"/>
        </w:rPr>
      </w:pPr>
      <w:r w:rsidRPr="009171D3">
        <w:rPr>
          <w:rFonts w:asciiTheme="minorHAnsi" w:hAnsiTheme="minorHAnsi" w:cs="Calibri"/>
        </w:rPr>
        <w:t xml:space="preserve">Typ JCWP: potok lub strumień nizinny; </w:t>
      </w:r>
    </w:p>
    <w:p w14:paraId="10B3194B" w14:textId="77777777" w:rsidR="00261D12" w:rsidRPr="009171D3" w:rsidRDefault="00261D12" w:rsidP="00261D12">
      <w:pPr>
        <w:pStyle w:val="Akapitzlist1"/>
        <w:numPr>
          <w:ilvl w:val="0"/>
          <w:numId w:val="33"/>
        </w:numPr>
        <w:autoSpaceDE w:val="0"/>
        <w:autoSpaceDN w:val="0"/>
        <w:adjustRightInd w:val="0"/>
        <w:ind w:left="426"/>
        <w:jc w:val="left"/>
        <w:rPr>
          <w:rFonts w:asciiTheme="minorHAnsi" w:hAnsiTheme="minorHAnsi" w:cs="Calibri"/>
        </w:rPr>
      </w:pPr>
      <w:r w:rsidRPr="009171D3">
        <w:rPr>
          <w:rFonts w:asciiTheme="minorHAnsi" w:hAnsiTheme="minorHAnsi" w:cs="Calibri"/>
        </w:rPr>
        <w:t xml:space="preserve">Status: </w:t>
      </w:r>
      <w:r w:rsidR="009171D3" w:rsidRPr="009171D3">
        <w:rPr>
          <w:rFonts w:asciiTheme="minorHAnsi" w:hAnsiTheme="minorHAnsi" w:cs="Calibri"/>
        </w:rPr>
        <w:t>sztuczna</w:t>
      </w:r>
      <w:r w:rsidRPr="009171D3">
        <w:rPr>
          <w:rFonts w:asciiTheme="minorHAnsi" w:hAnsiTheme="minorHAnsi" w:cs="Calibri"/>
        </w:rPr>
        <w:t xml:space="preserve"> część wód (</w:t>
      </w:r>
      <w:r w:rsidR="009171D3" w:rsidRPr="009171D3">
        <w:rPr>
          <w:rFonts w:asciiTheme="minorHAnsi" w:hAnsiTheme="minorHAnsi" w:cs="Calibri"/>
        </w:rPr>
        <w:t>SCW</w:t>
      </w:r>
      <w:r w:rsidRPr="009171D3">
        <w:rPr>
          <w:rFonts w:asciiTheme="minorHAnsi" w:hAnsiTheme="minorHAnsi" w:cs="Calibri"/>
        </w:rPr>
        <w:t xml:space="preserve">); </w:t>
      </w:r>
    </w:p>
    <w:p w14:paraId="41DE1DB3" w14:textId="77777777" w:rsidR="00261D12" w:rsidRPr="009171D3" w:rsidRDefault="00261D12" w:rsidP="00261D12">
      <w:pPr>
        <w:pStyle w:val="Akapitzlist1"/>
        <w:numPr>
          <w:ilvl w:val="0"/>
          <w:numId w:val="33"/>
        </w:numPr>
        <w:autoSpaceDE w:val="0"/>
        <w:autoSpaceDN w:val="0"/>
        <w:adjustRightInd w:val="0"/>
        <w:ind w:left="426"/>
        <w:jc w:val="left"/>
        <w:rPr>
          <w:rFonts w:asciiTheme="minorHAnsi" w:hAnsiTheme="minorHAnsi" w:cs="Calibri"/>
        </w:rPr>
      </w:pPr>
      <w:r w:rsidRPr="009171D3">
        <w:rPr>
          <w:rFonts w:asciiTheme="minorHAnsi" w:hAnsiTheme="minorHAnsi" w:cs="Calibri"/>
        </w:rPr>
        <w:t xml:space="preserve">Zmiany </w:t>
      </w:r>
      <w:proofErr w:type="spellStart"/>
      <w:r w:rsidRPr="009171D3">
        <w:rPr>
          <w:rFonts w:asciiTheme="minorHAnsi" w:hAnsiTheme="minorHAnsi" w:cs="Calibri"/>
        </w:rPr>
        <w:t>hydromorfologiczne</w:t>
      </w:r>
      <w:proofErr w:type="spellEnd"/>
      <w:r w:rsidRPr="009171D3">
        <w:rPr>
          <w:rFonts w:asciiTheme="minorHAnsi" w:hAnsiTheme="minorHAnsi" w:cs="Calibri"/>
        </w:rPr>
        <w:t xml:space="preserve"> uzasadniające wyznaczenie: </w:t>
      </w:r>
      <w:r w:rsidR="009171D3" w:rsidRPr="009171D3">
        <w:rPr>
          <w:rFonts w:asciiTheme="minorHAnsi" w:hAnsiTheme="minorHAnsi" w:cs="Calibri"/>
        </w:rPr>
        <w:t xml:space="preserve">zmiany fizyczne koryta / </w:t>
      </w:r>
      <w:proofErr w:type="spellStart"/>
      <w:r w:rsidR="009171D3" w:rsidRPr="009171D3">
        <w:rPr>
          <w:rFonts w:asciiTheme="minorHAnsi" w:hAnsiTheme="minorHAnsi" w:cs="Calibri"/>
        </w:rPr>
        <w:t>strafy</w:t>
      </w:r>
      <w:proofErr w:type="spellEnd"/>
      <w:r w:rsidR="009171D3" w:rsidRPr="009171D3">
        <w:rPr>
          <w:rFonts w:asciiTheme="minorHAnsi" w:hAnsiTheme="minorHAnsi" w:cs="Calibri"/>
        </w:rPr>
        <w:t xml:space="preserve"> nadbrzeżnej zabudowa podłużna;</w:t>
      </w:r>
    </w:p>
    <w:p w14:paraId="01263280" w14:textId="77777777" w:rsidR="00261D12" w:rsidRPr="009171D3" w:rsidRDefault="00261D12" w:rsidP="00261D12">
      <w:pPr>
        <w:pStyle w:val="Akapitzlist1"/>
        <w:numPr>
          <w:ilvl w:val="0"/>
          <w:numId w:val="33"/>
        </w:numPr>
        <w:autoSpaceDE w:val="0"/>
        <w:autoSpaceDN w:val="0"/>
        <w:adjustRightInd w:val="0"/>
        <w:ind w:left="426"/>
        <w:jc w:val="left"/>
        <w:rPr>
          <w:rFonts w:asciiTheme="minorHAnsi" w:hAnsiTheme="minorHAnsi" w:cs="Calibri"/>
        </w:rPr>
      </w:pPr>
      <w:r w:rsidRPr="009171D3">
        <w:rPr>
          <w:rFonts w:asciiTheme="minorHAnsi" w:hAnsiTheme="minorHAnsi"/>
        </w:rPr>
        <w:t>Monitoring –monitorowana;</w:t>
      </w:r>
    </w:p>
    <w:p w14:paraId="316BFD24" w14:textId="77777777" w:rsidR="00261D12" w:rsidRPr="009171D3" w:rsidRDefault="00261D12" w:rsidP="00261D12">
      <w:pPr>
        <w:ind w:left="425" w:firstLine="0"/>
        <w:rPr>
          <w:rFonts w:asciiTheme="minorHAnsi" w:hAnsiTheme="minorHAnsi"/>
        </w:rPr>
      </w:pPr>
      <w:r w:rsidRPr="009171D3">
        <w:rPr>
          <w:rFonts w:asciiTheme="minorHAnsi" w:hAnsiTheme="minorHAnsi"/>
        </w:rPr>
        <w:t xml:space="preserve">Aktualny stan: </w:t>
      </w:r>
      <w:r w:rsidR="009171D3" w:rsidRPr="009171D3">
        <w:rPr>
          <w:rFonts w:asciiTheme="minorHAnsi" w:hAnsiTheme="minorHAnsi"/>
        </w:rPr>
        <w:t>brak danych</w:t>
      </w:r>
    </w:p>
    <w:p w14:paraId="16DB211A" w14:textId="77777777" w:rsidR="00261D12" w:rsidRPr="009171D3" w:rsidRDefault="00261D12" w:rsidP="00261D12">
      <w:pPr>
        <w:pStyle w:val="Akapitzlist1"/>
        <w:numPr>
          <w:ilvl w:val="0"/>
          <w:numId w:val="33"/>
        </w:numPr>
        <w:autoSpaceDE w:val="0"/>
        <w:autoSpaceDN w:val="0"/>
        <w:adjustRightInd w:val="0"/>
        <w:ind w:left="426"/>
        <w:jc w:val="left"/>
        <w:rPr>
          <w:rFonts w:asciiTheme="minorHAnsi" w:hAnsiTheme="minorHAnsi" w:cs="Calibri"/>
        </w:rPr>
      </w:pPr>
      <w:r w:rsidRPr="009171D3">
        <w:rPr>
          <w:rFonts w:asciiTheme="minorHAnsi" w:hAnsiTheme="minorHAnsi" w:cs="Calibri"/>
        </w:rPr>
        <w:t xml:space="preserve">Ocena ryzyka nieosiągnięcia celów środowiskowych: zagrożona; </w:t>
      </w:r>
    </w:p>
    <w:p w14:paraId="6F91AB4F" w14:textId="77777777" w:rsidR="00261D12" w:rsidRPr="009171D3" w:rsidRDefault="00261D12" w:rsidP="00261D12">
      <w:pPr>
        <w:pStyle w:val="Akapitzlist1"/>
        <w:numPr>
          <w:ilvl w:val="0"/>
          <w:numId w:val="33"/>
        </w:numPr>
        <w:autoSpaceDE w:val="0"/>
        <w:autoSpaceDN w:val="0"/>
        <w:adjustRightInd w:val="0"/>
        <w:ind w:left="426"/>
        <w:jc w:val="left"/>
        <w:rPr>
          <w:rFonts w:asciiTheme="minorHAnsi" w:hAnsiTheme="minorHAnsi" w:cs="Calibri"/>
        </w:rPr>
      </w:pPr>
      <w:r w:rsidRPr="009171D3">
        <w:rPr>
          <w:rFonts w:asciiTheme="minorHAnsi" w:hAnsiTheme="minorHAnsi"/>
        </w:rPr>
        <w:t>Cel środowiskowy stanu lub potencjału ekologiczny: dobry potencjał ekologiczny; dobry stan chemiczny;</w:t>
      </w:r>
    </w:p>
    <w:p w14:paraId="4265FB7C" w14:textId="77777777" w:rsidR="00261D12" w:rsidRPr="009171D3" w:rsidRDefault="00261D12" w:rsidP="00261D12">
      <w:pPr>
        <w:pStyle w:val="Akapitzlist1"/>
        <w:numPr>
          <w:ilvl w:val="0"/>
          <w:numId w:val="33"/>
        </w:numPr>
        <w:autoSpaceDE w:val="0"/>
        <w:autoSpaceDN w:val="0"/>
        <w:adjustRightInd w:val="0"/>
        <w:ind w:left="426"/>
        <w:jc w:val="left"/>
        <w:rPr>
          <w:rFonts w:asciiTheme="minorHAnsi" w:hAnsiTheme="minorHAnsi" w:cs="Calibri"/>
        </w:rPr>
      </w:pPr>
      <w:r w:rsidRPr="009171D3">
        <w:rPr>
          <w:rFonts w:asciiTheme="minorHAnsi" w:hAnsiTheme="minorHAnsi" w:cs="Calibri"/>
        </w:rPr>
        <w:t xml:space="preserve">Derogacje: – ; </w:t>
      </w:r>
    </w:p>
    <w:p w14:paraId="5D6D96FE" w14:textId="77777777" w:rsidR="00261D12" w:rsidRPr="009171D3" w:rsidRDefault="00261D12" w:rsidP="00261D12">
      <w:pPr>
        <w:pStyle w:val="Akapitzlist1"/>
        <w:numPr>
          <w:ilvl w:val="0"/>
          <w:numId w:val="33"/>
        </w:numPr>
        <w:tabs>
          <w:tab w:val="left" w:pos="426"/>
          <w:tab w:val="left" w:pos="3240"/>
          <w:tab w:val="left" w:pos="3420"/>
        </w:tabs>
        <w:ind w:left="426"/>
        <w:jc w:val="left"/>
        <w:rPr>
          <w:rFonts w:asciiTheme="minorHAnsi" w:hAnsiTheme="minorHAnsi" w:cs="Calibri"/>
        </w:rPr>
      </w:pPr>
      <w:r w:rsidRPr="009171D3">
        <w:rPr>
          <w:rFonts w:asciiTheme="minorHAnsi" w:hAnsiTheme="minorHAnsi" w:cs="Calibri"/>
        </w:rPr>
        <w:t>Uzasadnienie derogacji: -.</w:t>
      </w:r>
    </w:p>
    <w:p w14:paraId="50466B09" w14:textId="77777777" w:rsidR="00A54174" w:rsidRPr="00AE299C" w:rsidRDefault="00A54174" w:rsidP="009901B1">
      <w:pPr>
        <w:tabs>
          <w:tab w:val="left" w:pos="2160"/>
          <w:tab w:val="left" w:pos="3240"/>
          <w:tab w:val="left" w:pos="3420"/>
        </w:tabs>
        <w:ind w:right="-136"/>
        <w:rPr>
          <w:rFonts w:asciiTheme="minorHAnsi" w:hAnsiTheme="minorHAnsi"/>
          <w:color w:val="FF0000"/>
        </w:rPr>
      </w:pPr>
    </w:p>
    <w:p w14:paraId="38850D2A" w14:textId="77777777" w:rsidR="009901B1" w:rsidRPr="00261D12" w:rsidRDefault="009901B1" w:rsidP="009901B1">
      <w:pPr>
        <w:tabs>
          <w:tab w:val="left" w:pos="2160"/>
          <w:tab w:val="left" w:pos="3240"/>
          <w:tab w:val="left" w:pos="3420"/>
        </w:tabs>
        <w:ind w:right="-136"/>
        <w:rPr>
          <w:rFonts w:asciiTheme="minorHAnsi" w:hAnsiTheme="minorHAnsi"/>
        </w:rPr>
      </w:pPr>
      <w:r w:rsidRPr="00261D12">
        <w:rPr>
          <w:rFonts w:asciiTheme="minorHAnsi" w:hAnsiTheme="minorHAnsi"/>
        </w:rPr>
        <w:t>Celem środowiskowym dla wód powierzchniowych jest osiągnięcie i utrzymanie dobrego stanu ekologicznego, dobrego potencjału ekologicznego</w:t>
      </w:r>
      <w:r w:rsidR="00261D12" w:rsidRPr="00261D12">
        <w:rPr>
          <w:rFonts w:asciiTheme="minorHAnsi" w:hAnsiTheme="minorHAnsi"/>
        </w:rPr>
        <w:t xml:space="preserve"> zapewnienia drożności cieku dla migracji ichtiofauny</w:t>
      </w:r>
      <w:r w:rsidRPr="00261D12">
        <w:rPr>
          <w:rFonts w:asciiTheme="minorHAnsi" w:hAnsiTheme="minorHAnsi"/>
        </w:rPr>
        <w:t xml:space="preserve"> oraz dobrego stanu chemicznego wód powierzchniowych, a także zapobieganie ich pogorszeniu. </w:t>
      </w:r>
    </w:p>
    <w:p w14:paraId="6356D661" w14:textId="77777777" w:rsidR="009901B1" w:rsidRPr="00261D12" w:rsidRDefault="009901B1" w:rsidP="009901B1">
      <w:pPr>
        <w:tabs>
          <w:tab w:val="left" w:pos="2160"/>
          <w:tab w:val="left" w:pos="3240"/>
          <w:tab w:val="left" w:pos="3420"/>
        </w:tabs>
        <w:ind w:right="-136"/>
        <w:rPr>
          <w:rFonts w:asciiTheme="minorHAnsi" w:hAnsiTheme="minorHAnsi"/>
        </w:rPr>
      </w:pPr>
      <w:r w:rsidRPr="00261D12">
        <w:rPr>
          <w:rFonts w:asciiTheme="minorHAnsi" w:hAnsiTheme="minorHAnsi"/>
        </w:rPr>
        <w:lastRenderedPageBreak/>
        <w:t>Ochrona wód powierzchniowych przed zanieczyszczeniem obejmuje łącznie:</w:t>
      </w:r>
    </w:p>
    <w:p w14:paraId="156B2414" w14:textId="77777777" w:rsidR="00261D12" w:rsidRPr="00261D12" w:rsidRDefault="00261D12" w:rsidP="00261D12">
      <w:pPr>
        <w:numPr>
          <w:ilvl w:val="1"/>
          <w:numId w:val="34"/>
        </w:numPr>
        <w:tabs>
          <w:tab w:val="left" w:pos="0"/>
        </w:tabs>
        <w:ind w:left="567"/>
        <w:jc w:val="left"/>
        <w:rPr>
          <w:rFonts w:asciiTheme="minorHAnsi" w:hAnsiTheme="minorHAnsi"/>
        </w:rPr>
      </w:pPr>
      <w:r w:rsidRPr="00261D12">
        <w:rPr>
          <w:rFonts w:asciiTheme="minorHAnsi" w:hAnsiTheme="minorHAnsi"/>
        </w:rPr>
        <w:t>ograniczenie zanieczyszczenia wód związkami biogennymi pochodzącymi z rolnictwa oraz ograniczenie zanieczyszczenia pestycydami</w:t>
      </w:r>
    </w:p>
    <w:p w14:paraId="4A53C8C4" w14:textId="77777777" w:rsidR="009901B1" w:rsidRPr="00261D12" w:rsidRDefault="009901B1" w:rsidP="00A21E95">
      <w:pPr>
        <w:numPr>
          <w:ilvl w:val="1"/>
          <w:numId w:val="34"/>
        </w:numPr>
        <w:tabs>
          <w:tab w:val="left" w:pos="0"/>
        </w:tabs>
        <w:ind w:left="567"/>
        <w:jc w:val="left"/>
        <w:rPr>
          <w:rFonts w:asciiTheme="minorHAnsi" w:hAnsiTheme="minorHAnsi"/>
        </w:rPr>
      </w:pPr>
      <w:r w:rsidRPr="00261D12">
        <w:rPr>
          <w:rFonts w:asciiTheme="minorHAnsi" w:hAnsiTheme="minorHAnsi"/>
        </w:rPr>
        <w:t xml:space="preserve">ograniczanie emisji do wód ze źródeł zanieczyszczeń punktowych przy zastosowaniu dopuszczalnych wartości emisji rozumianych, jako masa, stężenie lub poziom emisji substancji lub energii, określonych w przepisach, które nie powinny być przekraczane </w:t>
      </w:r>
      <w:r w:rsidRPr="00261D12">
        <w:rPr>
          <w:rFonts w:asciiTheme="minorHAnsi" w:hAnsiTheme="minorHAnsi"/>
        </w:rPr>
        <w:br/>
        <w:t>w określonym w nich czasie;</w:t>
      </w:r>
    </w:p>
    <w:p w14:paraId="0B49D535" w14:textId="77777777" w:rsidR="009901B1" w:rsidRPr="00261D12" w:rsidRDefault="009901B1" w:rsidP="00A21E95">
      <w:pPr>
        <w:numPr>
          <w:ilvl w:val="1"/>
          <w:numId w:val="34"/>
        </w:numPr>
        <w:tabs>
          <w:tab w:val="left" w:pos="0"/>
        </w:tabs>
        <w:ind w:left="567"/>
        <w:jc w:val="left"/>
        <w:rPr>
          <w:rFonts w:asciiTheme="minorHAnsi" w:hAnsiTheme="minorHAnsi"/>
        </w:rPr>
      </w:pPr>
      <w:r w:rsidRPr="00261D12">
        <w:rPr>
          <w:rFonts w:asciiTheme="minorHAnsi" w:hAnsiTheme="minorHAnsi"/>
        </w:rPr>
        <w:t>ograniczanie emisji do wód ze źródeł zanieczyszczeń obszarowych, przez określenie jej warunków, z uwzględnieniem najlepszych dostępnych praktyk w zakresie ochrony środowiska.</w:t>
      </w:r>
    </w:p>
    <w:p w14:paraId="2A85091A" w14:textId="77777777" w:rsidR="009901B1" w:rsidRPr="00261D12" w:rsidRDefault="009901B1" w:rsidP="009901B1">
      <w:pPr>
        <w:rPr>
          <w:rFonts w:asciiTheme="minorHAnsi" w:hAnsiTheme="minorHAnsi"/>
        </w:rPr>
      </w:pPr>
      <w:r w:rsidRPr="00261D12">
        <w:rPr>
          <w:rFonts w:asciiTheme="minorHAnsi" w:hAnsiTheme="minorHAnsi"/>
        </w:rPr>
        <w:t>Celem środowiskowym dla jednolitych części wód powierzchniowych niewyznaczonych, jako sztuczne lub silnie zmienione, jest ochrona, poprawa oraz przywracanie stanu jednolitych części wód powierzchniowych, tak aby osiągnąć dobry stan tych wód, a także zapobieganie pogorszeniu ich stanu.</w:t>
      </w:r>
    </w:p>
    <w:p w14:paraId="4CBB02C9" w14:textId="77777777" w:rsidR="009901B1" w:rsidRPr="00261D12" w:rsidRDefault="009901B1" w:rsidP="009901B1">
      <w:pPr>
        <w:rPr>
          <w:rFonts w:asciiTheme="minorHAnsi" w:hAnsiTheme="minorHAnsi"/>
        </w:rPr>
      </w:pPr>
      <w:r w:rsidRPr="00261D12">
        <w:rPr>
          <w:rFonts w:asciiTheme="minorHAnsi" w:hAnsiTheme="minorHAnsi"/>
        </w:rPr>
        <w:t>Celem środowiskowym dla sztucznych i silnie zmienionych jednolitych części wód powierzchniowych jest ochrona tych wód oraz poprawa ich potencjału ekologicznego i stanu chemicznego, tak aby osiągnąć dobry potencjał ekologiczny i dobry stan chemiczny wód powierzchniowych, a także zapobieganie pogorszeniu ich potencjału ekologicznego oraz stanu chemicznego.</w:t>
      </w:r>
    </w:p>
    <w:p w14:paraId="3D66B8C7" w14:textId="77777777" w:rsidR="009901B1" w:rsidRPr="00851AA7" w:rsidRDefault="009901B1" w:rsidP="009901B1">
      <w:pPr>
        <w:ind w:firstLine="708"/>
        <w:rPr>
          <w:rFonts w:asciiTheme="minorHAnsi" w:hAnsiTheme="minorHAnsi"/>
        </w:rPr>
      </w:pPr>
      <w:r w:rsidRPr="00851AA7">
        <w:rPr>
          <w:rFonts w:asciiTheme="minorHAnsi" w:hAnsiTheme="minorHAnsi"/>
        </w:rPr>
        <w:t xml:space="preserve">Przeprowadzona analiza zapisów „Planu gospodarowania wodami na obszarze dorzecza Odry”, stanowiącego załącznik do Rozporządzenia Rady Ministrów z dnia 18 października 2016 r. (Dz.U.2016, poz.1967) pod kątem planowanej inwestycji wykazała na każdym etapie inwestycyjnym na jednoznaczny brak negatywnego oddziaływania na wody powierzchniowe i podziemne w obrębie obszaru regionu wodnego Dolnej Odry i Przymorza Zachodniego. Zastosowanie działań profilaktycznych i zapobiegających zanieczyszczenie wód powierzchniowych i podziemnych na etapie realizacji inwestycji, </w:t>
      </w:r>
      <w:r w:rsidRPr="00851AA7">
        <w:rPr>
          <w:rFonts w:asciiTheme="minorHAnsi" w:hAnsiTheme="minorHAnsi"/>
          <w:u w:val="single"/>
        </w:rPr>
        <w:t>przyczynią się do tego, że realizacja oraz eksploatacja inwestycji nie będą stanowiły przeszkody w osiągnięciu celów środowiskowych zawartych w ww. dokumencie</w:t>
      </w:r>
      <w:r w:rsidRPr="00851AA7">
        <w:rPr>
          <w:rFonts w:asciiTheme="minorHAnsi" w:hAnsiTheme="minorHAnsi"/>
        </w:rPr>
        <w:t xml:space="preserve">. Spełnienie tych celów pozwoli tym samym osiągnąć zapisy art. 4 Dyrektywy 2000/60/WE Parlamentu Europejskiego i Rady z dnia 23 października 2000 r. ustanawiającej ramy wspólnotowego działania w dziedzinie polityki wodnej (Dz. Urz. WE L 327/1 z 22.12.2000, z </w:t>
      </w:r>
      <w:proofErr w:type="spellStart"/>
      <w:r w:rsidRPr="00851AA7">
        <w:rPr>
          <w:rFonts w:asciiTheme="minorHAnsi" w:hAnsiTheme="minorHAnsi"/>
        </w:rPr>
        <w:t>późn</w:t>
      </w:r>
      <w:proofErr w:type="spellEnd"/>
      <w:r w:rsidRPr="00851AA7">
        <w:rPr>
          <w:rFonts w:asciiTheme="minorHAnsi" w:hAnsiTheme="minorHAnsi"/>
        </w:rPr>
        <w:t xml:space="preserve">. zm.) zwanej Ramową Dyrektywą Wodną (RDW), która weszła w życie dnia 22 grudnia 2000 r. </w:t>
      </w:r>
    </w:p>
    <w:p w14:paraId="28CB8961" w14:textId="77777777" w:rsidR="009901B1" w:rsidRPr="009171D3" w:rsidRDefault="009901B1" w:rsidP="009901B1">
      <w:pPr>
        <w:ind w:firstLine="708"/>
        <w:rPr>
          <w:rFonts w:asciiTheme="minorHAnsi" w:hAnsiTheme="minorHAnsi"/>
        </w:rPr>
      </w:pPr>
      <w:r w:rsidRPr="009171D3">
        <w:rPr>
          <w:rFonts w:asciiTheme="minorHAnsi" w:hAnsiTheme="minorHAnsi"/>
        </w:rPr>
        <w:t>Na podstawie przeprowadzonej oceny zgodności inwestycji z RDW i oceny wpływu inwestycji na stan jednolitych części wód powierzchniowych (JCWP) i podziemnych (</w:t>
      </w:r>
      <w:proofErr w:type="spellStart"/>
      <w:r w:rsidRPr="009171D3">
        <w:rPr>
          <w:rFonts w:asciiTheme="minorHAnsi" w:hAnsiTheme="minorHAnsi"/>
        </w:rPr>
        <w:t>JCWPd</w:t>
      </w:r>
      <w:proofErr w:type="spellEnd"/>
      <w:r w:rsidRPr="009171D3">
        <w:rPr>
          <w:rFonts w:asciiTheme="minorHAnsi" w:hAnsiTheme="minorHAnsi"/>
        </w:rPr>
        <w:t>), można stwierdzić, że planowana inwestycja nie wpłynie negatywnie na:</w:t>
      </w:r>
    </w:p>
    <w:p w14:paraId="236214F9" w14:textId="77777777" w:rsidR="009901B1" w:rsidRPr="009171D3" w:rsidRDefault="009901B1" w:rsidP="00A21E95">
      <w:pPr>
        <w:numPr>
          <w:ilvl w:val="1"/>
          <w:numId w:val="35"/>
        </w:numPr>
        <w:ind w:left="851" w:hanging="425"/>
        <w:contextualSpacing/>
        <w:jc w:val="left"/>
        <w:rPr>
          <w:rFonts w:asciiTheme="minorHAnsi" w:eastAsia="Times New Roman" w:hAnsiTheme="minorHAnsi" w:cs="Times New Roman"/>
        </w:rPr>
      </w:pPr>
      <w:r w:rsidRPr="009171D3">
        <w:rPr>
          <w:rFonts w:asciiTheme="minorHAnsi" w:eastAsia="Times New Roman" w:hAnsiTheme="minorHAnsi" w:cs="Times New Roman"/>
        </w:rPr>
        <w:t xml:space="preserve">właściwości fizykochemiczne </w:t>
      </w:r>
      <w:r w:rsidRPr="009171D3">
        <w:rPr>
          <w:rFonts w:asciiTheme="minorHAnsi" w:eastAsia="Times New Roman" w:hAnsiTheme="minorHAnsi" w:cs="Times New Roman"/>
          <w:iCs/>
        </w:rPr>
        <w:t xml:space="preserve">tych </w:t>
      </w:r>
      <w:r w:rsidRPr="009171D3">
        <w:rPr>
          <w:rFonts w:asciiTheme="minorHAnsi" w:eastAsia="Times New Roman" w:hAnsiTheme="minorHAnsi" w:cs="Times New Roman"/>
        </w:rPr>
        <w:t>wód,</w:t>
      </w:r>
    </w:p>
    <w:p w14:paraId="04CB59EB" w14:textId="77777777" w:rsidR="009901B1" w:rsidRPr="009171D3" w:rsidRDefault="009901B1" w:rsidP="00A21E95">
      <w:pPr>
        <w:numPr>
          <w:ilvl w:val="1"/>
          <w:numId w:val="35"/>
        </w:numPr>
        <w:ind w:left="851" w:hanging="425"/>
        <w:contextualSpacing/>
        <w:jc w:val="left"/>
        <w:rPr>
          <w:rFonts w:asciiTheme="minorHAnsi" w:eastAsia="Times New Roman" w:hAnsiTheme="minorHAnsi" w:cs="Times New Roman"/>
        </w:rPr>
      </w:pPr>
      <w:r w:rsidRPr="009171D3">
        <w:rPr>
          <w:rFonts w:asciiTheme="minorHAnsi" w:eastAsia="Times New Roman" w:hAnsiTheme="minorHAnsi" w:cs="Times New Roman"/>
          <w:iCs/>
        </w:rPr>
        <w:t>elementy biologiczne tych wód,</w:t>
      </w:r>
    </w:p>
    <w:p w14:paraId="08454E76" w14:textId="77777777" w:rsidR="009901B1" w:rsidRPr="009171D3" w:rsidRDefault="009901B1" w:rsidP="00A21E95">
      <w:pPr>
        <w:numPr>
          <w:ilvl w:val="1"/>
          <w:numId w:val="35"/>
        </w:numPr>
        <w:ind w:left="851" w:hanging="425"/>
        <w:contextualSpacing/>
        <w:jc w:val="left"/>
        <w:rPr>
          <w:rFonts w:asciiTheme="minorHAnsi" w:eastAsia="Times New Roman" w:hAnsiTheme="minorHAnsi" w:cs="Times New Roman"/>
        </w:rPr>
      </w:pPr>
      <w:r w:rsidRPr="009171D3">
        <w:rPr>
          <w:rFonts w:asciiTheme="minorHAnsi" w:eastAsia="Times New Roman" w:hAnsiTheme="minorHAnsi" w:cs="Times New Roman"/>
          <w:iCs/>
        </w:rPr>
        <w:t>elementy hydromorfologiczne tych wód,</w:t>
      </w:r>
    </w:p>
    <w:p w14:paraId="65DFC049" w14:textId="77777777" w:rsidR="009901B1" w:rsidRPr="009171D3" w:rsidRDefault="009901B1" w:rsidP="00A21E95">
      <w:pPr>
        <w:numPr>
          <w:ilvl w:val="1"/>
          <w:numId w:val="35"/>
        </w:numPr>
        <w:ind w:left="851" w:hanging="425"/>
        <w:contextualSpacing/>
        <w:jc w:val="left"/>
        <w:rPr>
          <w:rFonts w:asciiTheme="minorHAnsi" w:eastAsia="Times New Roman" w:hAnsiTheme="minorHAnsi" w:cs="Times New Roman"/>
        </w:rPr>
      </w:pPr>
      <w:r w:rsidRPr="009171D3">
        <w:rPr>
          <w:rFonts w:asciiTheme="minorHAnsi" w:eastAsia="Times New Roman" w:hAnsiTheme="minorHAnsi" w:cs="Times New Roman"/>
          <w:iCs/>
        </w:rPr>
        <w:t>stan chemiczny tych wód,</w:t>
      </w:r>
    </w:p>
    <w:p w14:paraId="53E08BEE" w14:textId="77777777" w:rsidR="009901B1" w:rsidRPr="009171D3" w:rsidRDefault="009901B1" w:rsidP="009901B1">
      <w:pPr>
        <w:ind w:firstLine="0"/>
        <w:rPr>
          <w:rFonts w:asciiTheme="minorHAnsi" w:hAnsiTheme="minorHAnsi"/>
          <w:u w:val="single"/>
        </w:rPr>
      </w:pPr>
      <w:r w:rsidRPr="009171D3">
        <w:rPr>
          <w:rFonts w:asciiTheme="minorHAnsi" w:hAnsiTheme="minorHAnsi"/>
        </w:rPr>
        <w:t>a tym samym na ogólny stan jednolitych części wód powierzchniowych i podziemnych. Na tej podstawie można wyciągnąć wniosek, że planowana inwestycja nie przyczyni się do pogorszenia stanu ekologicznego oraz dobrego potencjału ekologicznego jednolitych części wód na obszarze dorzecza Odry, zdefiniowanych w art. 38j ustawy Prawo wodne (Dz. U. 2021 poz. 2233, ze zm.). Zarówno na etapie realizacji jak i eksploatacji inwestycji nie nastąpi pogorszenie stanu części wód, ze względu na podjęcie wszystkich możliwych kroków aby</w:t>
      </w:r>
      <w:r w:rsidRPr="009171D3">
        <w:rPr>
          <w:rFonts w:asciiTheme="minorHAnsi" w:hAnsiTheme="minorHAnsi"/>
          <w:u w:val="single"/>
        </w:rPr>
        <w:t xml:space="preserve"> </w:t>
      </w:r>
      <w:r w:rsidRPr="009171D3">
        <w:rPr>
          <w:rFonts w:asciiTheme="minorHAnsi" w:hAnsiTheme="minorHAnsi"/>
        </w:rPr>
        <w:t>zapobiec lub ograniczyć niekorzystny wpływ na stan wód. Planowane przedsięwzięcie nie przyczyni się także do zmian poziomu zwierciadła opisywanych JCW.</w:t>
      </w:r>
    </w:p>
    <w:p w14:paraId="68651A60" w14:textId="77777777" w:rsidR="008168BD" w:rsidRPr="00AE299C" w:rsidRDefault="009901B1" w:rsidP="009901B1">
      <w:pPr>
        <w:autoSpaceDE w:val="0"/>
        <w:autoSpaceDN w:val="0"/>
        <w:adjustRightInd w:val="0"/>
        <w:ind w:firstLine="708"/>
        <w:rPr>
          <w:rFonts w:asciiTheme="minorHAnsi" w:hAnsiTheme="minorHAnsi"/>
          <w:bCs/>
          <w:color w:val="FF0000"/>
          <w:lang w:eastAsia="en-US"/>
        </w:rPr>
      </w:pPr>
      <w:r w:rsidRPr="009171D3">
        <w:rPr>
          <w:rFonts w:asciiTheme="minorHAnsi" w:hAnsiTheme="minorHAnsi"/>
          <w:szCs w:val="20"/>
          <w:lang w:eastAsia="en-US"/>
        </w:rPr>
        <w:lastRenderedPageBreak/>
        <w:t xml:space="preserve">Powstanie planowanej inwestycji nie będzie powodować negatywnego oddziaływania na wody powierzchniowe oraz podziemne, ponieważ zostaną przedsięwzięte liczne działania zapobiegające wprowadzaniu zanieczyszczeń do wód (pkt. pkt. 7, 8, 14). Wody podziemne nie będą także w nadmierny sposób eksploatowane (pkt 6). Natomiast </w:t>
      </w:r>
      <w:r w:rsidR="00A52199" w:rsidRPr="009171D3">
        <w:rPr>
          <w:rFonts w:asciiTheme="minorHAnsi" w:hAnsiTheme="minorHAnsi"/>
          <w:szCs w:val="20"/>
          <w:lang w:eastAsia="en-US"/>
        </w:rPr>
        <w:br/>
      </w:r>
      <w:r w:rsidRPr="009171D3">
        <w:rPr>
          <w:rFonts w:asciiTheme="minorHAnsi" w:hAnsiTheme="minorHAnsi"/>
          <w:szCs w:val="20"/>
          <w:lang w:eastAsia="en-US"/>
        </w:rPr>
        <w:t>z wód powierzchniowych nie planuje się korzystać ani na etapie realizacji, ani eksploatacji inwestycji. Realizacja i funkcjonowanie planowanego przedsięwzięcia nie wpłynie na osiągnięcie założonych celów środowiskowych opisanych powyżej JCWP</w:t>
      </w:r>
      <w:r w:rsidR="00A52199" w:rsidRPr="009171D3">
        <w:rPr>
          <w:rFonts w:asciiTheme="minorHAnsi" w:hAnsiTheme="minorHAnsi"/>
          <w:szCs w:val="20"/>
          <w:lang w:eastAsia="en-US"/>
        </w:rPr>
        <w:t xml:space="preserve"> rzecznych:</w:t>
      </w:r>
      <w:r w:rsidRPr="00AE299C">
        <w:rPr>
          <w:rFonts w:asciiTheme="minorHAnsi" w:hAnsiTheme="minorHAnsi"/>
          <w:color w:val="FF0000"/>
        </w:rPr>
        <w:t xml:space="preserve"> </w:t>
      </w:r>
      <w:r w:rsidR="009171D3" w:rsidRPr="008D1D46">
        <w:rPr>
          <w:rFonts w:asciiTheme="minorHAnsi" w:hAnsiTheme="minorHAnsi"/>
        </w:rPr>
        <w:t xml:space="preserve">Dopływ z Boleszkowice (RW600009191298) </w:t>
      </w:r>
      <w:r w:rsidR="009171D3">
        <w:rPr>
          <w:rFonts w:asciiTheme="minorHAnsi" w:hAnsiTheme="minorHAnsi"/>
        </w:rPr>
        <w:t>i Kanał Dar</w:t>
      </w:r>
      <w:r w:rsidR="009171D3" w:rsidRPr="008D1D46">
        <w:rPr>
          <w:rFonts w:asciiTheme="minorHAnsi" w:hAnsiTheme="minorHAnsi"/>
        </w:rPr>
        <w:t xml:space="preserve"> (</w:t>
      </w:r>
      <w:r w:rsidR="009171D3" w:rsidRPr="00650D22">
        <w:rPr>
          <w:rFonts w:asciiTheme="minorHAnsi" w:hAnsiTheme="minorHAnsi"/>
        </w:rPr>
        <w:t>RW6000091912944</w:t>
      </w:r>
      <w:r w:rsidR="009171D3" w:rsidRPr="008D1D46">
        <w:rPr>
          <w:rFonts w:asciiTheme="minorHAnsi" w:hAnsiTheme="minorHAnsi"/>
        </w:rPr>
        <w:t>)</w:t>
      </w:r>
      <w:r w:rsidR="009171D3">
        <w:rPr>
          <w:rFonts w:asciiTheme="minorHAnsi" w:hAnsiTheme="minorHAnsi"/>
          <w:bCs/>
          <w:color w:val="FF0000"/>
          <w:lang w:eastAsia="en-US"/>
        </w:rPr>
        <w:t xml:space="preserve"> </w:t>
      </w:r>
      <w:r w:rsidR="009171D3" w:rsidRPr="009171D3">
        <w:rPr>
          <w:rFonts w:asciiTheme="minorHAnsi" w:hAnsiTheme="minorHAnsi"/>
          <w:bCs/>
          <w:lang w:eastAsia="en-US"/>
        </w:rPr>
        <w:t xml:space="preserve">oraz </w:t>
      </w:r>
      <w:proofErr w:type="spellStart"/>
      <w:r w:rsidR="009171D3" w:rsidRPr="009171D3">
        <w:rPr>
          <w:rFonts w:asciiTheme="minorHAnsi" w:hAnsiTheme="minorHAnsi"/>
        </w:rPr>
        <w:t>JCWPd</w:t>
      </w:r>
      <w:proofErr w:type="spellEnd"/>
      <w:r w:rsidR="009171D3" w:rsidRPr="009171D3">
        <w:rPr>
          <w:rFonts w:asciiTheme="minorHAnsi" w:hAnsiTheme="minorHAnsi"/>
        </w:rPr>
        <w:t xml:space="preserve"> Nr 23 (PLGW600023)</w:t>
      </w:r>
    </w:p>
    <w:p w14:paraId="09B1CAD1" w14:textId="77777777" w:rsidR="009901B1" w:rsidRPr="009171D3" w:rsidRDefault="009901B1" w:rsidP="009901B1">
      <w:pPr>
        <w:autoSpaceDE w:val="0"/>
        <w:autoSpaceDN w:val="0"/>
        <w:adjustRightInd w:val="0"/>
        <w:ind w:firstLine="708"/>
        <w:rPr>
          <w:rFonts w:asciiTheme="minorHAnsi" w:hAnsiTheme="minorHAnsi"/>
          <w:lang w:eastAsia="en-US"/>
        </w:rPr>
      </w:pPr>
      <w:r w:rsidRPr="009171D3">
        <w:rPr>
          <w:rFonts w:asciiTheme="minorHAnsi" w:hAnsiTheme="minorHAnsi"/>
          <w:bCs/>
          <w:lang w:eastAsia="en-US"/>
        </w:rPr>
        <w:t xml:space="preserve">W trakcie przeprowadzonej analizy </w:t>
      </w:r>
      <w:r w:rsidR="00A52199" w:rsidRPr="009171D3">
        <w:rPr>
          <w:rFonts w:asciiTheme="minorHAnsi" w:hAnsiTheme="minorHAnsi"/>
          <w:bCs/>
          <w:lang w:eastAsia="en-US"/>
        </w:rPr>
        <w:br/>
      </w:r>
      <w:r w:rsidRPr="009171D3">
        <w:rPr>
          <w:rFonts w:asciiTheme="minorHAnsi" w:hAnsiTheme="minorHAnsi"/>
          <w:bCs/>
          <w:lang w:eastAsia="en-US"/>
        </w:rPr>
        <w:t>w</w:t>
      </w:r>
      <w:r w:rsidRPr="009171D3">
        <w:rPr>
          <w:rFonts w:asciiTheme="minorHAnsi" w:hAnsiTheme="minorHAnsi"/>
          <w:lang w:eastAsia="en-US"/>
        </w:rPr>
        <w:t xml:space="preserve"> ramach identyfikacji oddziaływań na cele ochrony wód wykonano następujące czynności:</w:t>
      </w:r>
    </w:p>
    <w:p w14:paraId="04BE63A9" w14:textId="77777777" w:rsidR="009901B1" w:rsidRPr="009171D3" w:rsidRDefault="009901B1" w:rsidP="009901B1">
      <w:pPr>
        <w:autoSpaceDE w:val="0"/>
        <w:autoSpaceDN w:val="0"/>
        <w:adjustRightInd w:val="0"/>
        <w:ind w:left="284" w:hanging="284"/>
        <w:rPr>
          <w:rFonts w:asciiTheme="minorHAnsi" w:hAnsiTheme="minorHAnsi"/>
          <w:lang w:eastAsia="en-US"/>
        </w:rPr>
      </w:pPr>
      <w:r w:rsidRPr="009171D3">
        <w:rPr>
          <w:rFonts w:asciiTheme="minorHAnsi" w:hAnsiTheme="minorHAnsi"/>
          <w:lang w:eastAsia="en-US"/>
        </w:rPr>
        <w:t>a)</w:t>
      </w:r>
      <w:r w:rsidRPr="009171D3">
        <w:rPr>
          <w:rFonts w:asciiTheme="minorHAnsi" w:hAnsiTheme="minorHAnsi"/>
          <w:lang w:eastAsia="en-US"/>
        </w:rPr>
        <w:tab/>
        <w:t>dołożono wszelkich starań aby ograniczyć czynniki mogące mieć wpływ na elementy stanu JCW, na każdym składowym etapie realizacji, co wykazano powyżej, a na tej podstawie stwierdzono, że przedsięwzięcie nie wpłynie na pogorszenie obecnego stanu JCW;</w:t>
      </w:r>
    </w:p>
    <w:p w14:paraId="1701F28F" w14:textId="77777777" w:rsidR="009901B1" w:rsidRPr="009171D3" w:rsidRDefault="009901B1" w:rsidP="009901B1">
      <w:pPr>
        <w:autoSpaceDE w:val="0"/>
        <w:autoSpaceDN w:val="0"/>
        <w:adjustRightInd w:val="0"/>
        <w:ind w:left="284" w:hanging="284"/>
        <w:rPr>
          <w:rFonts w:asciiTheme="minorHAnsi" w:hAnsiTheme="minorHAnsi"/>
          <w:lang w:eastAsia="en-US"/>
        </w:rPr>
      </w:pPr>
      <w:r w:rsidRPr="009171D3">
        <w:rPr>
          <w:rFonts w:asciiTheme="minorHAnsi" w:hAnsiTheme="minorHAnsi"/>
          <w:lang w:eastAsia="en-US"/>
        </w:rPr>
        <w:t>b)</w:t>
      </w:r>
      <w:r w:rsidRPr="009171D3">
        <w:rPr>
          <w:rFonts w:asciiTheme="minorHAnsi" w:hAnsiTheme="minorHAnsi"/>
          <w:lang w:eastAsia="en-US"/>
        </w:rPr>
        <w:tab/>
      </w:r>
      <w:r w:rsidRPr="009171D3">
        <w:rPr>
          <w:rFonts w:asciiTheme="minorHAnsi" w:eastAsia="Times New Roman" w:hAnsiTheme="minorHAnsi" w:cs="Times New Roman"/>
        </w:rPr>
        <w:t xml:space="preserve">ustalono brak oddziaływania składowych realizacji przedsięwzięcia na poszczególne elementy oceny stanu ww. JCW, </w:t>
      </w:r>
    </w:p>
    <w:p w14:paraId="40C31936" w14:textId="77777777" w:rsidR="009901B1" w:rsidRPr="009171D3" w:rsidRDefault="009901B1" w:rsidP="009901B1">
      <w:pPr>
        <w:autoSpaceDE w:val="0"/>
        <w:autoSpaceDN w:val="0"/>
        <w:adjustRightInd w:val="0"/>
        <w:ind w:left="284" w:hanging="284"/>
        <w:rPr>
          <w:rFonts w:asciiTheme="minorHAnsi" w:hAnsiTheme="minorHAnsi"/>
          <w:lang w:eastAsia="en-US"/>
        </w:rPr>
      </w:pPr>
      <w:r w:rsidRPr="009171D3">
        <w:rPr>
          <w:rFonts w:asciiTheme="minorHAnsi" w:eastAsia="Times New Roman" w:hAnsiTheme="minorHAnsi" w:cs="Times New Roman"/>
        </w:rPr>
        <w:t>c)</w:t>
      </w:r>
      <w:r w:rsidRPr="009171D3">
        <w:rPr>
          <w:rFonts w:asciiTheme="minorHAnsi" w:eastAsia="Times New Roman" w:hAnsiTheme="minorHAnsi" w:cs="Times New Roman"/>
        </w:rPr>
        <w:tab/>
        <w:t xml:space="preserve">przedstawiono aktualną ocenę stanu (albo potencjału ekologicznego) wód </w:t>
      </w:r>
      <w:r w:rsidRPr="009171D3">
        <w:rPr>
          <w:rFonts w:asciiTheme="minorHAnsi" w:eastAsia="Times New Roman" w:hAnsiTheme="minorHAnsi" w:cs="Times New Roman"/>
        </w:rPr>
        <w:br/>
        <w:t xml:space="preserve">w odniesieniu, do poszczególnych składowych elementów jakości, na które może oddziaływać przedsięwzięcie, </w:t>
      </w:r>
    </w:p>
    <w:p w14:paraId="17AB0E7A" w14:textId="77777777" w:rsidR="009901B1" w:rsidRPr="009171D3" w:rsidRDefault="009901B1" w:rsidP="009901B1">
      <w:pPr>
        <w:autoSpaceDE w:val="0"/>
        <w:autoSpaceDN w:val="0"/>
        <w:adjustRightInd w:val="0"/>
        <w:ind w:left="284" w:hanging="284"/>
        <w:rPr>
          <w:rFonts w:asciiTheme="minorHAnsi" w:hAnsiTheme="minorHAnsi"/>
          <w:lang w:eastAsia="en-US"/>
        </w:rPr>
      </w:pPr>
      <w:r w:rsidRPr="009171D3">
        <w:rPr>
          <w:rFonts w:asciiTheme="minorHAnsi" w:hAnsiTheme="minorHAnsi"/>
          <w:lang w:eastAsia="en-US"/>
        </w:rPr>
        <w:t>d)</w:t>
      </w:r>
      <w:r w:rsidRPr="009171D3">
        <w:rPr>
          <w:rFonts w:asciiTheme="minorHAnsi" w:hAnsiTheme="minorHAnsi"/>
          <w:lang w:eastAsia="en-US"/>
        </w:rPr>
        <w:tab/>
      </w:r>
      <w:r w:rsidRPr="009171D3">
        <w:rPr>
          <w:rFonts w:asciiTheme="minorHAnsi" w:eastAsia="Times New Roman" w:hAnsiTheme="minorHAnsi" w:cs="Times New Roman"/>
        </w:rPr>
        <w:t xml:space="preserve">dokonano oceny wpływu czynników oddziaływania na poszczególne elementy oceny stanu ww. JCW. </w:t>
      </w:r>
    </w:p>
    <w:p w14:paraId="18571A57" w14:textId="77777777" w:rsidR="009901B1" w:rsidRPr="009171D3" w:rsidRDefault="009901B1" w:rsidP="009901B1">
      <w:pPr>
        <w:ind w:firstLine="708"/>
        <w:rPr>
          <w:rFonts w:asciiTheme="minorHAnsi" w:hAnsiTheme="minorHAnsi"/>
        </w:rPr>
      </w:pPr>
    </w:p>
    <w:p w14:paraId="609A4209" w14:textId="77777777" w:rsidR="009901B1" w:rsidRPr="009171D3" w:rsidRDefault="009901B1" w:rsidP="009901B1">
      <w:pPr>
        <w:rPr>
          <w:rFonts w:asciiTheme="minorHAnsi" w:hAnsiTheme="minorHAnsi"/>
        </w:rPr>
      </w:pPr>
      <w:r w:rsidRPr="009171D3">
        <w:rPr>
          <w:rFonts w:asciiTheme="minorHAnsi" w:hAnsiTheme="minorHAnsi"/>
        </w:rPr>
        <w:t xml:space="preserve">Ponieważ nie stwierdzono, że przedsięwzięcie może negatywnie wpływać na stan wód </w:t>
      </w:r>
      <w:r w:rsidRPr="009171D3">
        <w:rPr>
          <w:rFonts w:asciiTheme="minorHAnsi" w:hAnsiTheme="minorHAnsi"/>
        </w:rPr>
        <w:br/>
        <w:t>i osiągnięcie wyznaczonych dla nich celów środowiskowych, brak jest konieczności przeprowadzenie analizy zasadności realizacji inwestycji w kontekście wymagań z art. 4 ust. 7 RDW.</w:t>
      </w:r>
    </w:p>
    <w:p w14:paraId="18E44996" w14:textId="77777777" w:rsidR="009901B1" w:rsidRPr="009171D3" w:rsidRDefault="009901B1" w:rsidP="00EA4A3A">
      <w:pPr>
        <w:autoSpaceDE w:val="0"/>
        <w:autoSpaceDN w:val="0"/>
        <w:adjustRightInd w:val="0"/>
        <w:rPr>
          <w:rFonts w:asciiTheme="minorHAnsi" w:eastAsia="Times New Roman" w:hAnsiTheme="minorHAnsi"/>
        </w:rPr>
      </w:pPr>
    </w:p>
    <w:p w14:paraId="08E7ABB4" w14:textId="77777777" w:rsidR="00D313CF" w:rsidRPr="009171D3" w:rsidRDefault="00D313CF" w:rsidP="008168BD">
      <w:pPr>
        <w:pStyle w:val="Akapitzlist"/>
        <w:numPr>
          <w:ilvl w:val="0"/>
          <w:numId w:val="29"/>
        </w:numPr>
        <w:autoSpaceDE w:val="0"/>
        <w:autoSpaceDN w:val="0"/>
        <w:adjustRightInd w:val="0"/>
        <w:rPr>
          <w:rFonts w:asciiTheme="minorHAnsi" w:eastAsia="Times New Roman" w:hAnsiTheme="minorHAnsi"/>
          <w:b/>
          <w:u w:val="single"/>
        </w:rPr>
      </w:pPr>
      <w:r w:rsidRPr="009171D3">
        <w:rPr>
          <w:rFonts w:asciiTheme="minorHAnsi" w:eastAsia="Times New Roman" w:hAnsiTheme="minorHAnsi"/>
          <w:b/>
          <w:u w:val="single"/>
        </w:rPr>
        <w:t xml:space="preserve">Obszary objęte ochroną, w tym strefy ochronne ujęć wód i obszary ochronne zbiorników wód śródlądowych </w:t>
      </w:r>
    </w:p>
    <w:p w14:paraId="3AB2D250" w14:textId="77777777" w:rsidR="00D313CF" w:rsidRPr="009171D3" w:rsidRDefault="00D313CF" w:rsidP="00D313CF">
      <w:pPr>
        <w:tabs>
          <w:tab w:val="left" w:pos="2160"/>
          <w:tab w:val="left" w:pos="3240"/>
          <w:tab w:val="left" w:pos="3420"/>
        </w:tabs>
        <w:ind w:right="-136"/>
        <w:rPr>
          <w:rFonts w:asciiTheme="minorHAnsi" w:eastAsia="Times New Roman" w:hAnsiTheme="minorHAnsi"/>
        </w:rPr>
      </w:pPr>
    </w:p>
    <w:p w14:paraId="793B0A32" w14:textId="77777777" w:rsidR="00D313CF" w:rsidRPr="009171D3" w:rsidRDefault="00D313CF" w:rsidP="000526F5">
      <w:pPr>
        <w:tabs>
          <w:tab w:val="left" w:pos="0"/>
        </w:tabs>
        <w:ind w:right="-136"/>
        <w:rPr>
          <w:rFonts w:asciiTheme="minorHAnsi" w:eastAsia="Times New Roman" w:hAnsiTheme="minorHAnsi"/>
        </w:rPr>
      </w:pPr>
      <w:r w:rsidRPr="009171D3">
        <w:rPr>
          <w:rFonts w:asciiTheme="minorHAnsi" w:eastAsia="Times New Roman" w:hAnsiTheme="minorHAnsi"/>
        </w:rPr>
        <w:t>Przedsięwzięcie realizowane będzie poza Głównymi Zbiornikami Wód Podziemnych.</w:t>
      </w:r>
    </w:p>
    <w:p w14:paraId="690316C6" w14:textId="77777777" w:rsidR="00D313CF" w:rsidRDefault="00D313CF" w:rsidP="00D313CF">
      <w:pPr>
        <w:autoSpaceDE w:val="0"/>
        <w:autoSpaceDN w:val="0"/>
        <w:adjustRightInd w:val="0"/>
        <w:rPr>
          <w:rFonts w:asciiTheme="minorHAnsi" w:eastAsia="Times New Roman" w:hAnsiTheme="minorHAnsi"/>
        </w:rPr>
      </w:pPr>
      <w:r w:rsidRPr="009171D3">
        <w:rPr>
          <w:rFonts w:asciiTheme="minorHAnsi" w:eastAsia="Times New Roman" w:hAnsiTheme="minorHAnsi"/>
        </w:rPr>
        <w:t>Teren planowanej inwestycji znajduje się poza obszarami ochronnymi zbiorników wód śródlądowych.</w:t>
      </w:r>
      <w:r w:rsidR="009901B1" w:rsidRPr="009171D3">
        <w:rPr>
          <w:rFonts w:asciiTheme="minorHAnsi" w:eastAsia="Times New Roman" w:hAnsiTheme="minorHAnsi"/>
        </w:rPr>
        <w:t xml:space="preserve"> </w:t>
      </w:r>
    </w:p>
    <w:p w14:paraId="368D9873" w14:textId="77777777" w:rsidR="0053101B" w:rsidRDefault="0053101B" w:rsidP="00D313CF">
      <w:pPr>
        <w:autoSpaceDE w:val="0"/>
        <w:autoSpaceDN w:val="0"/>
        <w:adjustRightInd w:val="0"/>
        <w:rPr>
          <w:rFonts w:asciiTheme="minorHAnsi" w:eastAsia="Times New Roman" w:hAnsiTheme="minorHAnsi"/>
        </w:rPr>
      </w:pPr>
    </w:p>
    <w:p w14:paraId="711E4A8B" w14:textId="77777777" w:rsidR="00D93698" w:rsidRPr="00AE299C" w:rsidRDefault="00D93698" w:rsidP="00D313CF">
      <w:pPr>
        <w:ind w:firstLine="708"/>
        <w:rPr>
          <w:rFonts w:asciiTheme="minorHAnsi" w:eastAsia="Times New Roman" w:hAnsiTheme="minorHAnsi"/>
          <w:color w:val="FF0000"/>
        </w:rPr>
      </w:pPr>
    </w:p>
    <w:p w14:paraId="321E9D60" w14:textId="77777777" w:rsidR="0053101B" w:rsidRDefault="000526F5" w:rsidP="0053101B">
      <w:pPr>
        <w:pStyle w:val="Spistreci5"/>
        <w:rPr>
          <w:rFonts w:asciiTheme="minorHAnsi" w:hAnsiTheme="minorHAnsi"/>
        </w:rPr>
      </w:pPr>
      <w:r w:rsidRPr="007C61D2">
        <w:rPr>
          <w:rFonts w:asciiTheme="minorHAnsi" w:hAnsiTheme="minorHAnsi"/>
        </w:rPr>
        <w:t>12</w:t>
      </w:r>
      <w:r w:rsidR="0092728E" w:rsidRPr="007C61D2">
        <w:rPr>
          <w:rFonts w:asciiTheme="minorHAnsi" w:hAnsiTheme="minorHAnsi"/>
        </w:rPr>
        <w:t>.</w:t>
      </w:r>
      <w:r w:rsidR="0092728E" w:rsidRPr="007C61D2">
        <w:rPr>
          <w:rFonts w:asciiTheme="minorHAnsi" w:hAnsiTheme="minorHAnsi"/>
        </w:rPr>
        <w:tab/>
      </w:r>
      <w:r w:rsidR="0053101B">
        <w:rPr>
          <w:rFonts w:asciiTheme="minorHAnsi" w:hAnsiTheme="minorHAnsi"/>
        </w:rPr>
        <w:t>Najbliższe ekosystemy wodne</w:t>
      </w:r>
    </w:p>
    <w:p w14:paraId="5B882E7C" w14:textId="77777777" w:rsidR="0053101B" w:rsidRDefault="0053101B" w:rsidP="0053101B"/>
    <w:p w14:paraId="126C373F" w14:textId="77777777" w:rsidR="000072A8" w:rsidRDefault="00CA136B" w:rsidP="0053101B">
      <w:pPr>
        <w:sectPr w:rsidR="000072A8" w:rsidSect="003E4E28">
          <w:pgSz w:w="11906" w:h="16838"/>
          <w:pgMar w:top="1134" w:right="1274" w:bottom="851" w:left="1418" w:header="709" w:footer="567" w:gutter="0"/>
          <w:cols w:space="708"/>
          <w:docGrid w:linePitch="360"/>
        </w:sectPr>
      </w:pPr>
      <w:r>
        <w:t>Planowana inwestycja zlokalizowana jest w</w:t>
      </w:r>
      <w:r w:rsidR="000072A8">
        <w:t xml:space="preserve"> odległości ok. 1,2 km od Dopływu z Boleszkowic i ok. 2,0 km od Kanału Dar. Pozostałe cieki wodne zlokalizowane są w większej odległości.  </w:t>
      </w:r>
      <w:r>
        <w:t xml:space="preserve"> </w:t>
      </w:r>
    </w:p>
    <w:p w14:paraId="5C902A73" w14:textId="77777777" w:rsidR="00CA136B" w:rsidRDefault="000072A8" w:rsidP="0053101B">
      <w:r>
        <w:rPr>
          <w:noProof/>
        </w:rPr>
        <w:lastRenderedPageBreak/>
        <w:drawing>
          <wp:inline distT="0" distB="0" distL="0" distR="0" wp14:anchorId="3ACD45D1" wp14:editId="6FFC350B">
            <wp:extent cx="9431592" cy="5515660"/>
            <wp:effectExtent l="19050" t="0" r="0" b="0"/>
            <wp:docPr id="12"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cstate="print"/>
                    <a:srcRect/>
                    <a:stretch>
                      <a:fillRect/>
                    </a:stretch>
                  </pic:blipFill>
                  <pic:spPr bwMode="auto">
                    <a:xfrm>
                      <a:off x="0" y="0"/>
                      <a:ext cx="9431655" cy="5515697"/>
                    </a:xfrm>
                    <a:prstGeom prst="rect">
                      <a:avLst/>
                    </a:prstGeom>
                    <a:noFill/>
                    <a:ln w="9525">
                      <a:noFill/>
                      <a:miter lim="800000"/>
                      <a:headEnd/>
                      <a:tailEnd/>
                    </a:ln>
                  </pic:spPr>
                </pic:pic>
              </a:graphicData>
            </a:graphic>
          </wp:inline>
        </w:drawing>
      </w:r>
    </w:p>
    <w:p w14:paraId="21B97152" w14:textId="77777777" w:rsidR="000072A8" w:rsidRDefault="000072A8" w:rsidP="000072A8">
      <w:pPr>
        <w:pStyle w:val="Akapitzlist1"/>
        <w:ind w:left="1276" w:hanging="1276"/>
        <w:sectPr w:rsidR="000072A8" w:rsidSect="000072A8">
          <w:pgSz w:w="16838" w:h="11906" w:orient="landscape"/>
          <w:pgMar w:top="1418" w:right="1134" w:bottom="1274" w:left="851" w:header="709" w:footer="567" w:gutter="0"/>
          <w:cols w:space="708"/>
          <w:docGrid w:linePitch="360"/>
        </w:sectPr>
      </w:pPr>
      <w:r w:rsidRPr="00650D22">
        <w:rPr>
          <w:rFonts w:asciiTheme="minorHAnsi" w:hAnsiTheme="minorHAnsi"/>
          <w:b/>
        </w:rPr>
        <w:t xml:space="preserve">Rys. </w:t>
      </w:r>
      <w:r>
        <w:rPr>
          <w:rFonts w:asciiTheme="minorHAnsi" w:hAnsiTheme="minorHAnsi"/>
          <w:b/>
        </w:rPr>
        <w:t>11</w:t>
      </w:r>
      <w:r w:rsidRPr="00650D22">
        <w:rPr>
          <w:rFonts w:asciiTheme="minorHAnsi" w:hAnsiTheme="minorHAnsi"/>
          <w:b/>
        </w:rPr>
        <w:t xml:space="preserve">  Lokalizacja planowanej inwestycji </w:t>
      </w:r>
      <w:r>
        <w:rPr>
          <w:rFonts w:asciiTheme="minorHAnsi" w:hAnsiTheme="minorHAnsi"/>
          <w:b/>
        </w:rPr>
        <w:t>względem cieków wodnych</w:t>
      </w:r>
      <w:r w:rsidRPr="00650D22">
        <w:rPr>
          <w:rFonts w:asciiTheme="minorHAnsi" w:hAnsiTheme="minorHAnsi"/>
          <w:b/>
        </w:rPr>
        <w:t xml:space="preserve">; </w:t>
      </w:r>
      <w:r w:rsidRPr="00650D22">
        <w:rPr>
          <w:rFonts w:asciiTheme="minorHAnsi" w:hAnsiTheme="minorHAnsi"/>
          <w:b/>
          <w:i/>
        </w:rPr>
        <w:t xml:space="preserve">Źródło: </w:t>
      </w:r>
      <w:hyperlink r:id="rId30" w:history="1">
        <w:r w:rsidRPr="00650D22">
          <w:rPr>
            <w:rStyle w:val="Hipercze"/>
            <w:rFonts w:asciiTheme="minorHAnsi" w:hAnsiTheme="minorHAnsi"/>
            <w:b/>
            <w:i/>
            <w:color w:val="auto"/>
          </w:rPr>
          <w:t>https://wody.isok.gov.pl/</w:t>
        </w:r>
      </w:hyperlink>
    </w:p>
    <w:p w14:paraId="623D0DB6" w14:textId="77777777" w:rsidR="000072A8" w:rsidRPr="00C106F0" w:rsidRDefault="000072A8" w:rsidP="000072A8">
      <w:r w:rsidRPr="00C106F0">
        <w:lastRenderedPageBreak/>
        <w:t>Ze względu na planowaną technologię wykonania inwestycji</w:t>
      </w:r>
      <w:r>
        <w:t xml:space="preserve"> i odległość od cieków wodnych</w:t>
      </w:r>
      <w:r w:rsidRPr="00C106F0">
        <w:t xml:space="preserve"> brak będzie negatywnego oddziaływania na ww. ekosystemy wodne i od wody zależnych. Dodatkowo wskazane w  KIP liczne rozwiązania chroniące środowisko przyczynią się do ochrony opisywanych cieków wodnych i ich ekosystemów od wód zależnych, znajdujących się w bezpośrednim sąsiedztwie opisywanej inwestycji.</w:t>
      </w:r>
    </w:p>
    <w:p w14:paraId="5B43DE6D" w14:textId="77777777" w:rsidR="0053101B" w:rsidRDefault="0053101B" w:rsidP="00266B5E">
      <w:pPr>
        <w:pStyle w:val="Spistreci5"/>
        <w:rPr>
          <w:rFonts w:asciiTheme="minorHAnsi" w:hAnsiTheme="minorHAnsi"/>
        </w:rPr>
      </w:pPr>
      <w:r>
        <w:rPr>
          <w:rFonts w:asciiTheme="minorHAnsi" w:hAnsiTheme="minorHAnsi"/>
        </w:rPr>
        <w:tab/>
      </w:r>
    </w:p>
    <w:p w14:paraId="55B8D73C" w14:textId="77777777" w:rsidR="0053101B" w:rsidRPr="0053101B" w:rsidRDefault="0053101B" w:rsidP="0053101B"/>
    <w:p w14:paraId="2F25F842" w14:textId="77777777" w:rsidR="00806AD9" w:rsidRPr="007C61D2" w:rsidRDefault="0053101B" w:rsidP="00266B5E">
      <w:pPr>
        <w:pStyle w:val="Spistreci5"/>
        <w:rPr>
          <w:rFonts w:asciiTheme="minorHAnsi" w:hAnsiTheme="minorHAnsi"/>
        </w:rPr>
      </w:pPr>
      <w:r>
        <w:rPr>
          <w:rFonts w:asciiTheme="minorHAnsi" w:hAnsiTheme="minorHAnsi"/>
        </w:rPr>
        <w:t xml:space="preserve">13. </w:t>
      </w:r>
      <w:r>
        <w:rPr>
          <w:rFonts w:asciiTheme="minorHAnsi" w:hAnsiTheme="minorHAnsi"/>
        </w:rPr>
        <w:tab/>
      </w:r>
      <w:r w:rsidR="00806AD9" w:rsidRPr="007C61D2">
        <w:rPr>
          <w:rFonts w:asciiTheme="minorHAnsi" w:hAnsiTheme="minorHAnsi"/>
        </w:rPr>
        <w:t>Informacje o przedsięwzięciach realizowanych i zrealizowanych, znajdujących się na terenie, na którym planuje się realizację przedsięwzięcia, oraz w obszarze oddziaływania przedsięwzięcia lub których oddziaływania mieszczą się w obszarze oddziaływania planowanego przedsięwzięcia – w zakresie, w jakim ich oddziaływania mogą prowadzić do skumulowania oddziaływań z planowanym przedsięwzięciem</w:t>
      </w:r>
    </w:p>
    <w:p w14:paraId="5EB1BF30" w14:textId="77777777" w:rsidR="00806AD9" w:rsidRPr="007C61D2" w:rsidRDefault="00806AD9" w:rsidP="00D313CF">
      <w:pPr>
        <w:rPr>
          <w:rFonts w:asciiTheme="minorHAnsi" w:hAnsiTheme="minorHAnsi"/>
          <w:bCs/>
        </w:rPr>
      </w:pPr>
    </w:p>
    <w:p w14:paraId="64006BA7" w14:textId="77777777" w:rsidR="009901B1" w:rsidRPr="007C61D2" w:rsidRDefault="00690E8B" w:rsidP="009901B1">
      <w:pPr>
        <w:pStyle w:val="Default"/>
        <w:rPr>
          <w:rFonts w:asciiTheme="minorHAnsi" w:hAnsiTheme="minorHAnsi"/>
          <w:bCs/>
          <w:color w:val="auto"/>
        </w:rPr>
      </w:pPr>
      <w:r w:rsidRPr="007C61D2">
        <w:rPr>
          <w:rFonts w:asciiTheme="minorHAnsi" w:hAnsiTheme="minorHAnsi"/>
          <w:bCs/>
          <w:color w:val="auto"/>
        </w:rPr>
        <w:t xml:space="preserve">W obrębie planowanego przedsięwzięcia oraz jego obszarze oddziaływania </w:t>
      </w:r>
      <w:r w:rsidR="007C61D2" w:rsidRPr="007C61D2">
        <w:rPr>
          <w:rFonts w:asciiTheme="minorHAnsi" w:hAnsiTheme="minorHAnsi"/>
          <w:bCs/>
          <w:color w:val="auto"/>
        </w:rPr>
        <w:t xml:space="preserve">nie są planowane do realizacji inne przedsięwzięcia. </w:t>
      </w:r>
    </w:p>
    <w:p w14:paraId="7F2ECFFD" w14:textId="77777777" w:rsidR="00883C32" w:rsidRPr="00AE299C" w:rsidRDefault="00883C32" w:rsidP="00883C32">
      <w:pPr>
        <w:pStyle w:val="Default"/>
        <w:rPr>
          <w:rFonts w:asciiTheme="minorHAnsi" w:hAnsiTheme="minorHAnsi"/>
          <w:bCs/>
          <w:color w:val="FF0000"/>
        </w:rPr>
      </w:pPr>
    </w:p>
    <w:p w14:paraId="41EE1372" w14:textId="77777777" w:rsidR="00806AD9" w:rsidRPr="00AE299C" w:rsidRDefault="000526F5" w:rsidP="00266B5E">
      <w:pPr>
        <w:pStyle w:val="Spistreci5"/>
        <w:rPr>
          <w:rFonts w:asciiTheme="minorHAnsi" w:hAnsiTheme="minorHAnsi"/>
          <w:color w:val="FF0000"/>
        </w:rPr>
      </w:pPr>
      <w:r w:rsidRPr="00A3014E">
        <w:rPr>
          <w:rFonts w:asciiTheme="minorHAnsi" w:hAnsiTheme="minorHAnsi"/>
        </w:rPr>
        <w:t>1</w:t>
      </w:r>
      <w:r w:rsidR="000072A8">
        <w:rPr>
          <w:rFonts w:asciiTheme="minorHAnsi" w:hAnsiTheme="minorHAnsi"/>
        </w:rPr>
        <w:t>4</w:t>
      </w:r>
      <w:r w:rsidR="0092728E" w:rsidRPr="00A3014E">
        <w:rPr>
          <w:rFonts w:asciiTheme="minorHAnsi" w:hAnsiTheme="minorHAnsi"/>
        </w:rPr>
        <w:t>.</w:t>
      </w:r>
      <w:r w:rsidR="0092728E" w:rsidRPr="00A3014E">
        <w:rPr>
          <w:rFonts w:asciiTheme="minorHAnsi" w:hAnsiTheme="minorHAnsi"/>
        </w:rPr>
        <w:tab/>
      </w:r>
      <w:r w:rsidR="00806AD9" w:rsidRPr="00A3014E">
        <w:rPr>
          <w:rFonts w:asciiTheme="minorHAnsi" w:hAnsiTheme="minorHAnsi"/>
        </w:rPr>
        <w:t>Ryzyko wystąpienia poważnej awarii lub katastrofy naturalnej i budowlanej</w:t>
      </w:r>
    </w:p>
    <w:p w14:paraId="656CE40A" w14:textId="77777777" w:rsidR="00A12A33" w:rsidRPr="00AE299C" w:rsidRDefault="00A12A33" w:rsidP="00F14EA8">
      <w:pPr>
        <w:autoSpaceDE w:val="0"/>
        <w:autoSpaceDN w:val="0"/>
        <w:adjustRightInd w:val="0"/>
        <w:ind w:firstLine="0"/>
        <w:rPr>
          <w:rFonts w:asciiTheme="minorHAnsi" w:hAnsiTheme="minorHAnsi"/>
          <w:color w:val="FF0000"/>
        </w:rPr>
      </w:pPr>
    </w:p>
    <w:p w14:paraId="1D75357E" w14:textId="77777777" w:rsidR="00837342" w:rsidRPr="00FA4E82" w:rsidRDefault="006735BD" w:rsidP="004130D0">
      <w:pPr>
        <w:autoSpaceDE w:val="0"/>
        <w:autoSpaceDN w:val="0"/>
        <w:adjustRightInd w:val="0"/>
        <w:rPr>
          <w:rFonts w:asciiTheme="minorHAnsi" w:hAnsiTheme="minorHAnsi"/>
        </w:rPr>
      </w:pPr>
      <w:r w:rsidRPr="00FA4E82">
        <w:rPr>
          <w:rFonts w:asciiTheme="minorHAnsi" w:hAnsiTheme="minorHAnsi"/>
        </w:rPr>
        <w:t>I</w:t>
      </w:r>
      <w:r w:rsidR="00837342" w:rsidRPr="00FA4E82">
        <w:rPr>
          <w:rFonts w:asciiTheme="minorHAnsi" w:hAnsiTheme="minorHAnsi"/>
        </w:rPr>
        <w:t xml:space="preserve">stnieje teoretyczna możliwość wystąpienia awarii. Jednakże </w:t>
      </w:r>
      <w:r w:rsidRPr="00FA4E82">
        <w:rPr>
          <w:rFonts w:asciiTheme="minorHAnsi" w:hAnsiTheme="minorHAnsi"/>
        </w:rPr>
        <w:t xml:space="preserve">projektowana </w:t>
      </w:r>
      <w:r w:rsidR="00A3014E" w:rsidRPr="00FA4E82">
        <w:rPr>
          <w:rFonts w:asciiTheme="minorHAnsi" w:hAnsiTheme="minorHAnsi"/>
        </w:rPr>
        <w:t>sieć wodociągowa ze zbiornikiem magazynowym wody i stacją podnoszenia ciśnienie</w:t>
      </w:r>
      <w:r w:rsidR="00FA4E82" w:rsidRPr="00FA4E82">
        <w:rPr>
          <w:rFonts w:asciiTheme="minorHAnsi" w:hAnsiTheme="minorHAnsi"/>
        </w:rPr>
        <w:t xml:space="preserve"> nie</w:t>
      </w:r>
      <w:r w:rsidR="00A3014E" w:rsidRPr="00FA4E82">
        <w:rPr>
          <w:rFonts w:asciiTheme="minorHAnsi" w:hAnsiTheme="minorHAnsi"/>
        </w:rPr>
        <w:t xml:space="preserve"> </w:t>
      </w:r>
      <w:r w:rsidR="00837342" w:rsidRPr="00FA4E82">
        <w:rPr>
          <w:rFonts w:asciiTheme="minorHAnsi" w:hAnsiTheme="minorHAnsi"/>
        </w:rPr>
        <w:t>jest instalacją przemysłową podlegająca pod przepisy prawa w zakresie instalacji, dla których występuje możliwość wystąpienia awarii przemysłowej.</w:t>
      </w:r>
    </w:p>
    <w:p w14:paraId="3491DECB" w14:textId="77777777" w:rsidR="006C22D9" w:rsidRPr="00FA4E82" w:rsidRDefault="006C22D9" w:rsidP="006C22D9">
      <w:pPr>
        <w:autoSpaceDE w:val="0"/>
        <w:autoSpaceDN w:val="0"/>
        <w:adjustRightInd w:val="0"/>
        <w:rPr>
          <w:rFonts w:asciiTheme="minorHAnsi" w:hAnsiTheme="minorHAnsi"/>
        </w:rPr>
      </w:pPr>
      <w:r w:rsidRPr="00FA4E82">
        <w:rPr>
          <w:rFonts w:asciiTheme="minorHAnsi" w:hAnsiTheme="minorHAnsi"/>
        </w:rPr>
        <w:t xml:space="preserve">Oprócz przewidywanych do zastosowania rozwiązań technologicznych w maksymalnym stopniu minimalizujących ryzyko awarii, możliwością zapobiegania wystąpienia zagrożeń awarią jest ścisłe przestrzeganie wymogów BHP oraz przeciwpożarowych, a także stosowanie się do instrukcji eksploatacji urządzeń i instalacji. </w:t>
      </w:r>
    </w:p>
    <w:p w14:paraId="5B1CD82D" w14:textId="77777777" w:rsidR="006C22D9" w:rsidRPr="00FA4E82" w:rsidRDefault="006C22D9" w:rsidP="006C22D9">
      <w:pPr>
        <w:autoSpaceDE w:val="0"/>
        <w:autoSpaceDN w:val="0"/>
        <w:adjustRightInd w:val="0"/>
        <w:rPr>
          <w:rFonts w:asciiTheme="minorHAnsi" w:hAnsiTheme="minorHAnsi"/>
        </w:rPr>
      </w:pPr>
      <w:r w:rsidRPr="00FA4E82">
        <w:rPr>
          <w:rFonts w:asciiTheme="minorHAnsi" w:hAnsiTheme="minorHAnsi"/>
        </w:rPr>
        <w:t xml:space="preserve">Rodzaj zaplanowanych prac, jak i całość przedsięwzięcia nie zalicza się do przedsięwzięć, w ramach których może dojść do poważnej awarii przemysłowej. Ze względu na stosowanie </w:t>
      </w:r>
      <w:r w:rsidRPr="00FA4E82">
        <w:rPr>
          <w:rFonts w:asciiTheme="minorHAnsi" w:hAnsiTheme="minorHAnsi"/>
        </w:rPr>
        <w:br/>
        <w:t>w trakcie prac sprzętu mechanicznego napędzanego paliwem zawierającym ropopochodne należy szczególną uwagę zwrócić na zabezpieczenie sprzętu przed ewentualnym wystąpieniem niekontrolowanych wycieków paliwa. W celu przeciwdziałania tego typu zdarzeniom należy wykorzystywać do prac w pełni sprawny sprzęt mechaniczny, przeprowadzać kontrole ich stanu oraz w obrębie przedsięwzięcia zabezpieczyć materiały i środki (sorbenty) do likwidacji ewentualnego wycieku paliwa.</w:t>
      </w:r>
    </w:p>
    <w:p w14:paraId="7C9E2CA8" w14:textId="7F1A1AE3" w:rsidR="006C22D9" w:rsidRPr="00FA4E82" w:rsidRDefault="006C22D9" w:rsidP="006C22D9">
      <w:pPr>
        <w:autoSpaceDE w:val="0"/>
        <w:autoSpaceDN w:val="0"/>
        <w:adjustRightInd w:val="0"/>
        <w:rPr>
          <w:rFonts w:asciiTheme="minorHAnsi" w:hAnsiTheme="minorHAnsi"/>
        </w:rPr>
      </w:pPr>
      <w:r w:rsidRPr="00FA4E82">
        <w:rPr>
          <w:rFonts w:asciiTheme="minorHAnsi" w:hAnsiTheme="minorHAnsi"/>
        </w:rPr>
        <w:t xml:space="preserve">W przypadku wystąpienia poważnych wypadków, które mogą stanowić zagrożenie dla środowiska, w szczególności dla środowiska gruntowo-wodnego, każdy kto zauważy ich wystąpienie jest zobowiązany do niezwłocznego zawiadomienia o tym osób znajdujących się </w:t>
      </w:r>
      <w:r w:rsidRPr="00FA4E82">
        <w:rPr>
          <w:rFonts w:asciiTheme="minorHAnsi" w:hAnsiTheme="minorHAnsi"/>
        </w:rPr>
        <w:br/>
        <w:t xml:space="preserve">w strefie potencjalnego zagrożenia oraz właściwej jednostki Państwowej Straży Pożarnej lub Policji albo </w:t>
      </w:r>
      <w:r w:rsidR="00362B65">
        <w:rPr>
          <w:rFonts w:asciiTheme="minorHAnsi" w:hAnsiTheme="minorHAnsi"/>
        </w:rPr>
        <w:t>Wójta Gminy Boleszkowice</w:t>
      </w:r>
      <w:r w:rsidRPr="00FA4E82">
        <w:rPr>
          <w:rFonts w:asciiTheme="minorHAnsi" w:hAnsiTheme="minorHAnsi"/>
        </w:rPr>
        <w:t xml:space="preserve">. </w:t>
      </w:r>
    </w:p>
    <w:p w14:paraId="5B2421F7" w14:textId="77777777" w:rsidR="006C22D9" w:rsidRPr="00FA4E82" w:rsidRDefault="006C22D9" w:rsidP="006C22D9">
      <w:pPr>
        <w:autoSpaceDE w:val="0"/>
        <w:autoSpaceDN w:val="0"/>
        <w:adjustRightInd w:val="0"/>
        <w:rPr>
          <w:rFonts w:asciiTheme="minorHAnsi" w:hAnsiTheme="minorHAnsi"/>
        </w:rPr>
      </w:pPr>
      <w:r w:rsidRPr="00FA4E82">
        <w:rPr>
          <w:rFonts w:asciiTheme="minorHAnsi" w:hAnsiTheme="minorHAnsi"/>
        </w:rPr>
        <w:t>Szczególne działania należy podjąć w przypadku, kiedy w wyniku zaistniałego wypadku wystąpi zagrożenie wycieku do środowiska produktów ropopochodnych lub innych niebezpiecznych substancji ciekłych - należy wówczas w sposób maksymalny wyeliminować ich spływ do środowiska naturalnego.</w:t>
      </w:r>
    </w:p>
    <w:p w14:paraId="1437E12B" w14:textId="77777777" w:rsidR="006C22D9" w:rsidRPr="00FA4E82" w:rsidRDefault="006C22D9" w:rsidP="006C22D9">
      <w:pPr>
        <w:autoSpaceDE w:val="0"/>
        <w:autoSpaceDN w:val="0"/>
        <w:adjustRightInd w:val="0"/>
        <w:rPr>
          <w:rFonts w:asciiTheme="minorHAnsi" w:hAnsiTheme="minorHAnsi"/>
        </w:rPr>
      </w:pPr>
      <w:r w:rsidRPr="00FA4E82">
        <w:rPr>
          <w:rFonts w:asciiTheme="minorHAnsi" w:hAnsiTheme="minorHAnsi"/>
        </w:rPr>
        <w:t xml:space="preserve">Wystąpienie potencjalnych sytuacji awaryjnych związane może być z pożarem. Na wypadek zagrożenia pożarowego zaplecze budowy powinno być wyposażone zgodnie </w:t>
      </w:r>
      <w:r w:rsidRPr="00FA4E82">
        <w:rPr>
          <w:rFonts w:asciiTheme="minorHAnsi" w:hAnsiTheme="minorHAnsi"/>
        </w:rPr>
        <w:br/>
        <w:t xml:space="preserve">z przepisami ppoż. oraz w łatwo dostępne podręczne środki gaśnicze. </w:t>
      </w:r>
    </w:p>
    <w:p w14:paraId="3EC5D955" w14:textId="77777777" w:rsidR="006C22D9" w:rsidRPr="00FA4E82" w:rsidRDefault="006C22D9" w:rsidP="006C22D9">
      <w:pPr>
        <w:autoSpaceDE w:val="0"/>
        <w:autoSpaceDN w:val="0"/>
        <w:adjustRightInd w:val="0"/>
        <w:rPr>
          <w:rFonts w:asciiTheme="minorHAnsi" w:hAnsiTheme="minorHAnsi"/>
        </w:rPr>
      </w:pPr>
      <w:r w:rsidRPr="00FA4E82">
        <w:rPr>
          <w:rFonts w:asciiTheme="minorHAnsi" w:hAnsiTheme="minorHAnsi"/>
        </w:rPr>
        <w:t>Do potencjalnych sytuacji awaryjnych na terenie inwestycji należy zanieczyszczenie powierzchni ziemi spowodowane wyciekiem zużytego oleju.</w:t>
      </w:r>
    </w:p>
    <w:p w14:paraId="472F59E3" w14:textId="77777777" w:rsidR="006C22D9" w:rsidRPr="00FA4E82" w:rsidRDefault="006C22D9" w:rsidP="006C22D9">
      <w:pPr>
        <w:autoSpaceDE w:val="0"/>
        <w:autoSpaceDN w:val="0"/>
        <w:adjustRightInd w:val="0"/>
        <w:rPr>
          <w:rFonts w:asciiTheme="minorHAnsi" w:hAnsiTheme="minorHAnsi"/>
        </w:rPr>
      </w:pPr>
      <w:r w:rsidRPr="00FA4E82">
        <w:rPr>
          <w:rFonts w:asciiTheme="minorHAnsi" w:hAnsiTheme="minorHAnsi"/>
        </w:rPr>
        <w:lastRenderedPageBreak/>
        <w:t xml:space="preserve">Należy zwrócić uwagę na konieczność stosowania i dokonania odbioru technicznego-technologicznego nowych maszyn i urządzeń oraz kontroli bieżącej pozostałych maszyn </w:t>
      </w:r>
      <w:r w:rsidRPr="00FA4E82">
        <w:rPr>
          <w:rFonts w:asciiTheme="minorHAnsi" w:hAnsiTheme="minorHAnsi"/>
        </w:rPr>
        <w:br/>
        <w:t xml:space="preserve">i urządzeń. </w:t>
      </w:r>
    </w:p>
    <w:p w14:paraId="7E98224B" w14:textId="77777777" w:rsidR="006C22D9" w:rsidRPr="00FA4E82" w:rsidRDefault="006C22D9" w:rsidP="006C22D9">
      <w:pPr>
        <w:autoSpaceDE w:val="0"/>
        <w:autoSpaceDN w:val="0"/>
        <w:adjustRightInd w:val="0"/>
        <w:rPr>
          <w:rFonts w:asciiTheme="minorHAnsi" w:hAnsiTheme="minorHAnsi"/>
        </w:rPr>
      </w:pPr>
      <w:r w:rsidRPr="00FA4E82">
        <w:rPr>
          <w:rFonts w:asciiTheme="minorHAnsi" w:hAnsiTheme="minorHAnsi"/>
        </w:rPr>
        <w:t>Przy zastosowaniu ww. rozwiązań technicznych i organizacyjnych zanieczyszczenie środowiska w przypadku wystąpienia sytuacji awaryjnych jest mało prawdopodobne.</w:t>
      </w:r>
    </w:p>
    <w:p w14:paraId="2D68865E" w14:textId="77777777" w:rsidR="006C22D9" w:rsidRPr="00FA4E82" w:rsidRDefault="006C22D9" w:rsidP="006C22D9">
      <w:pPr>
        <w:autoSpaceDE w:val="0"/>
        <w:autoSpaceDN w:val="0"/>
        <w:adjustRightInd w:val="0"/>
        <w:rPr>
          <w:rFonts w:asciiTheme="minorHAnsi" w:hAnsiTheme="minorHAnsi"/>
        </w:rPr>
      </w:pPr>
      <w:r w:rsidRPr="00FA4E82">
        <w:rPr>
          <w:rFonts w:asciiTheme="minorHAnsi" w:hAnsiTheme="minorHAnsi"/>
        </w:rPr>
        <w:t xml:space="preserve">W przypadku zaistnienia awarii powinny być podjęte skuteczne działania mające na celu ograniczenie jej skutków. W związku z tym należy ustalić procedurę postępowania w sytuacji powstania sytuacji awaryjnej. </w:t>
      </w:r>
    </w:p>
    <w:p w14:paraId="1DF78603" w14:textId="77777777" w:rsidR="006C22D9" w:rsidRPr="00FA4E82" w:rsidRDefault="006C22D9" w:rsidP="004130D0">
      <w:pPr>
        <w:autoSpaceDE w:val="0"/>
        <w:autoSpaceDN w:val="0"/>
        <w:adjustRightInd w:val="0"/>
        <w:rPr>
          <w:rFonts w:asciiTheme="minorHAnsi" w:hAnsiTheme="minorHAnsi"/>
        </w:rPr>
      </w:pPr>
    </w:p>
    <w:p w14:paraId="3BDCEDF8" w14:textId="77777777" w:rsidR="006735BD" w:rsidRPr="00FA4E82" w:rsidRDefault="006735BD" w:rsidP="006735BD">
      <w:pPr>
        <w:pStyle w:val="Normalny6"/>
        <w:widowControl/>
        <w:spacing w:after="120" w:line="240" w:lineRule="auto"/>
        <w:rPr>
          <w:rFonts w:asciiTheme="minorHAnsi" w:hAnsiTheme="minorHAnsi"/>
          <w:bCs/>
          <w:szCs w:val="24"/>
        </w:rPr>
      </w:pPr>
      <w:r w:rsidRPr="00FA4E82">
        <w:rPr>
          <w:rFonts w:asciiTheme="minorHAnsi" w:hAnsiTheme="minorHAnsi"/>
          <w:bCs/>
          <w:szCs w:val="24"/>
        </w:rPr>
        <w:t xml:space="preserve">Podczas realizacji oraz eksploatacji przedsięwzięcia nie można wykluczyć wystąpienia katastrofy naturalnej lub budowlanej. </w:t>
      </w:r>
      <w:r w:rsidRPr="00FA4E82">
        <w:rPr>
          <w:rFonts w:asciiTheme="minorHAnsi" w:hAnsiTheme="minorHAnsi"/>
          <w:szCs w:val="24"/>
        </w:rPr>
        <w:t xml:space="preserve">Poniższa charakterystyka zagrożeń została sporządzona w oparciu o Wojewódzki Plan Zarządzania Kryzysowego Województwa Zachodniopomorskiego wykonany przez Wojewódzkie Centrum Zarządzania Kryzysowe Szczecin. </w:t>
      </w:r>
      <w:r w:rsidRPr="00FA4E82">
        <w:rPr>
          <w:rFonts w:asciiTheme="minorHAnsi" w:hAnsiTheme="minorHAnsi"/>
          <w:bCs/>
          <w:szCs w:val="24"/>
        </w:rPr>
        <w:t xml:space="preserve">Wśród katastrof naturalnych możemy wyróżnić pożary, powodzie (opadowa, sztormowa, roztopowa, zatorowa, zalewowa), ekstremalne warunki pogodowe (upały, silne mrozy, oblodzenia, przymrozki, intensywne opady deszczu, opady ściegu, opady marznące, zawieje/zamiecie śnieżne, silne wiatry, burze, mgła) a także ruchy skorupy ziemskiej (np. osuwiska ziemi, trzęsienia ziemi). </w:t>
      </w:r>
    </w:p>
    <w:p w14:paraId="25A20482" w14:textId="77777777" w:rsidR="006735BD" w:rsidRPr="00FA4E82" w:rsidRDefault="006735BD" w:rsidP="006735BD">
      <w:pPr>
        <w:autoSpaceDE w:val="0"/>
        <w:autoSpaceDN w:val="0"/>
        <w:adjustRightInd w:val="0"/>
        <w:spacing w:after="120"/>
        <w:rPr>
          <w:rFonts w:asciiTheme="minorHAnsi" w:hAnsiTheme="minorHAnsi"/>
          <w:sz w:val="28"/>
        </w:rPr>
      </w:pPr>
      <w:r w:rsidRPr="00FA4E82">
        <w:rPr>
          <w:rFonts w:asciiTheme="minorHAnsi" w:hAnsiTheme="minorHAnsi"/>
        </w:rPr>
        <w:t xml:space="preserve">W odniesieniu do ewentualności wystąpienia pożaru, należy zwrócić na obowiązki wynikające z ustawy z dnia </w:t>
      </w:r>
      <w:r w:rsidRPr="00FA4E82">
        <w:rPr>
          <w:rFonts w:asciiTheme="minorHAnsi" w:hAnsiTheme="minorHAnsi"/>
          <w:i/>
        </w:rPr>
        <w:t>24 sierpnia 1991 r. o ochronie przeciwpożarowej</w:t>
      </w:r>
      <w:r w:rsidRPr="00FA4E82">
        <w:rPr>
          <w:rFonts w:asciiTheme="minorHAnsi" w:hAnsiTheme="minorHAnsi"/>
        </w:rPr>
        <w:t>(tj. Dz.U. z 2018 r. poz. 620), która nakłada niżej wskazane obowiązki:</w:t>
      </w:r>
    </w:p>
    <w:p w14:paraId="5393B8A8" w14:textId="77777777" w:rsidR="006735BD" w:rsidRPr="00FA4E82" w:rsidRDefault="006735BD" w:rsidP="006735BD">
      <w:pPr>
        <w:numPr>
          <w:ilvl w:val="0"/>
          <w:numId w:val="57"/>
        </w:numPr>
        <w:autoSpaceDE w:val="0"/>
        <w:autoSpaceDN w:val="0"/>
        <w:adjustRightInd w:val="0"/>
        <w:spacing w:after="120"/>
        <w:rPr>
          <w:rFonts w:asciiTheme="minorHAnsi" w:hAnsiTheme="minorHAnsi"/>
        </w:rPr>
      </w:pPr>
      <w:r w:rsidRPr="00FA4E82">
        <w:rPr>
          <w:rFonts w:asciiTheme="minorHAnsi" w:hAnsiTheme="minorHAnsi"/>
        </w:rPr>
        <w:t>w art. 3 ust. 1. – osoba fizyczna, osoba prawna, organizacja lub instytucja korzystające ze środowiska, budynku, obiektu lub terenu są obowiązane zabezpieczyć je przed zagrożeniem pożarowym lub innym miejscowym zagrożeniem,</w:t>
      </w:r>
    </w:p>
    <w:p w14:paraId="651FDF2B" w14:textId="77777777" w:rsidR="006735BD" w:rsidRPr="00FA4E82" w:rsidRDefault="006735BD" w:rsidP="006735BD">
      <w:pPr>
        <w:numPr>
          <w:ilvl w:val="0"/>
          <w:numId w:val="57"/>
        </w:numPr>
        <w:autoSpaceDE w:val="0"/>
        <w:autoSpaceDN w:val="0"/>
        <w:adjustRightInd w:val="0"/>
        <w:spacing w:after="120"/>
        <w:rPr>
          <w:rFonts w:asciiTheme="minorHAnsi" w:hAnsiTheme="minorHAnsi"/>
        </w:rPr>
      </w:pPr>
      <w:r w:rsidRPr="00FA4E82">
        <w:rPr>
          <w:rFonts w:asciiTheme="minorHAnsi" w:hAnsiTheme="minorHAnsi"/>
        </w:rPr>
        <w:t xml:space="preserve">w art. 4 ust. 1. – właściciel budynku, obiektu budowlanego lub terenu, zapewniając ich ochronę przeciwpożarową, jest obowiązany: </w:t>
      </w:r>
    </w:p>
    <w:p w14:paraId="12C1622B" w14:textId="77777777" w:rsidR="006735BD" w:rsidRPr="00FA4E82" w:rsidRDefault="006735BD" w:rsidP="006735BD">
      <w:pPr>
        <w:numPr>
          <w:ilvl w:val="1"/>
          <w:numId w:val="58"/>
        </w:numPr>
        <w:tabs>
          <w:tab w:val="left" w:pos="1701"/>
        </w:tabs>
        <w:autoSpaceDE w:val="0"/>
        <w:autoSpaceDN w:val="0"/>
        <w:adjustRightInd w:val="0"/>
        <w:spacing w:after="120"/>
        <w:ind w:left="1701" w:hanging="567"/>
        <w:rPr>
          <w:rFonts w:asciiTheme="minorHAnsi" w:hAnsiTheme="minorHAnsi"/>
        </w:rPr>
      </w:pPr>
      <w:r w:rsidRPr="00FA4E82">
        <w:rPr>
          <w:rFonts w:asciiTheme="minorHAnsi" w:hAnsiTheme="minorHAnsi"/>
        </w:rPr>
        <w:t xml:space="preserve">przestrzegać przeciwpożarowych wymagań techniczno-budowlanych, instalacyjnych i technologicznych; wyposażyć budynek, obiekt budowlany lub teren w wymagane urządzenia przeciwpożarowe i gaśnice; </w:t>
      </w:r>
    </w:p>
    <w:p w14:paraId="1FDFD487" w14:textId="77777777" w:rsidR="006735BD" w:rsidRPr="00FA4E82" w:rsidRDefault="006735BD" w:rsidP="006735BD">
      <w:pPr>
        <w:numPr>
          <w:ilvl w:val="1"/>
          <w:numId w:val="58"/>
        </w:numPr>
        <w:tabs>
          <w:tab w:val="left" w:pos="1701"/>
        </w:tabs>
        <w:autoSpaceDE w:val="0"/>
        <w:autoSpaceDN w:val="0"/>
        <w:adjustRightInd w:val="0"/>
        <w:spacing w:after="120"/>
        <w:ind w:left="1701" w:hanging="567"/>
        <w:rPr>
          <w:rFonts w:asciiTheme="minorHAnsi" w:hAnsiTheme="minorHAnsi"/>
        </w:rPr>
      </w:pPr>
      <w:r w:rsidRPr="00FA4E82">
        <w:rPr>
          <w:rFonts w:asciiTheme="minorHAnsi" w:hAnsiTheme="minorHAnsi"/>
        </w:rPr>
        <w:t>zapewnić konserwację oraz naprawy urządzeń przeciwpożarowych i gaśnic w sposób gwarantujący ich sprawne i niezawodne funkcjonowanie;</w:t>
      </w:r>
    </w:p>
    <w:p w14:paraId="68E90EC4" w14:textId="77777777" w:rsidR="006735BD" w:rsidRPr="00FA4E82" w:rsidRDefault="006735BD" w:rsidP="006735BD">
      <w:pPr>
        <w:numPr>
          <w:ilvl w:val="1"/>
          <w:numId w:val="58"/>
        </w:numPr>
        <w:tabs>
          <w:tab w:val="left" w:pos="1701"/>
        </w:tabs>
        <w:autoSpaceDE w:val="0"/>
        <w:autoSpaceDN w:val="0"/>
        <w:adjustRightInd w:val="0"/>
        <w:spacing w:after="120"/>
        <w:ind w:left="1701" w:hanging="567"/>
        <w:rPr>
          <w:rFonts w:asciiTheme="minorHAnsi" w:hAnsiTheme="minorHAnsi"/>
        </w:rPr>
      </w:pPr>
      <w:r w:rsidRPr="00FA4E82">
        <w:rPr>
          <w:rFonts w:asciiTheme="minorHAnsi" w:hAnsiTheme="minorHAnsi"/>
        </w:rPr>
        <w:t xml:space="preserve">zapewnić osobom przebywającym w budynku, obiekcie budowlanym lub na terenie, bezpieczeństwo i możliwość ewakuacji; przygotować budynek, obiekt budowlany lub teren do prowadzenia akcji ratowniczej; </w:t>
      </w:r>
    </w:p>
    <w:p w14:paraId="4FE8593B" w14:textId="77777777" w:rsidR="006735BD" w:rsidRPr="00FA4E82" w:rsidRDefault="006735BD" w:rsidP="006735BD">
      <w:pPr>
        <w:numPr>
          <w:ilvl w:val="1"/>
          <w:numId w:val="58"/>
        </w:numPr>
        <w:tabs>
          <w:tab w:val="left" w:pos="1701"/>
        </w:tabs>
        <w:autoSpaceDE w:val="0"/>
        <w:autoSpaceDN w:val="0"/>
        <w:adjustRightInd w:val="0"/>
        <w:spacing w:after="120"/>
        <w:ind w:left="1701" w:hanging="567"/>
        <w:rPr>
          <w:rFonts w:asciiTheme="minorHAnsi" w:hAnsiTheme="minorHAnsi"/>
        </w:rPr>
      </w:pPr>
      <w:r w:rsidRPr="00FA4E82">
        <w:rPr>
          <w:rFonts w:asciiTheme="minorHAnsi" w:hAnsiTheme="minorHAnsi"/>
        </w:rPr>
        <w:t>zapoznać pracowników z przepisami przeciwpożarowymi; ustalić sposoby postępowania na wypadek powstania pożaru, klęski żywiołowej lub innego miejscowego zagrożenia.</w:t>
      </w:r>
    </w:p>
    <w:p w14:paraId="1FB41915" w14:textId="77777777" w:rsidR="006735BD" w:rsidRPr="00FA4E82" w:rsidRDefault="006735BD" w:rsidP="006735BD">
      <w:pPr>
        <w:autoSpaceDE w:val="0"/>
        <w:autoSpaceDN w:val="0"/>
        <w:adjustRightInd w:val="0"/>
        <w:spacing w:after="120"/>
        <w:rPr>
          <w:rFonts w:asciiTheme="minorHAnsi" w:hAnsiTheme="minorHAnsi"/>
        </w:rPr>
      </w:pPr>
      <w:r w:rsidRPr="00FA4E82">
        <w:rPr>
          <w:rFonts w:asciiTheme="minorHAnsi" w:hAnsiTheme="minorHAnsi"/>
        </w:rPr>
        <w:t>Właściciel i/lub użytkownik obiektów będących przedmiotem niniejszego opracowania będzie zobligowany do przestrzegania wskazanych wyżej obowiązków, co w sposób znaczący ograniczy ryzyko wystąpienia pożaru.</w:t>
      </w:r>
    </w:p>
    <w:p w14:paraId="5B32FCA4" w14:textId="77777777" w:rsidR="006735BD" w:rsidRPr="00FA4E82" w:rsidRDefault="006735BD" w:rsidP="006735BD">
      <w:pPr>
        <w:autoSpaceDE w:val="0"/>
        <w:autoSpaceDN w:val="0"/>
        <w:adjustRightInd w:val="0"/>
        <w:rPr>
          <w:rFonts w:asciiTheme="minorHAnsi" w:hAnsiTheme="minorHAnsi"/>
        </w:rPr>
      </w:pPr>
      <w:r w:rsidRPr="00FA4E82">
        <w:rPr>
          <w:rFonts w:asciiTheme="minorHAnsi" w:hAnsiTheme="minorHAnsi"/>
        </w:rPr>
        <w:t xml:space="preserve">Ponieważ planowany do realizacji obiekt jest siecią </w:t>
      </w:r>
      <w:r w:rsidR="00FA4E82" w:rsidRPr="00FA4E82">
        <w:rPr>
          <w:rFonts w:asciiTheme="minorHAnsi" w:hAnsiTheme="minorHAnsi"/>
        </w:rPr>
        <w:t>wodociągową</w:t>
      </w:r>
      <w:r w:rsidRPr="00FA4E82">
        <w:rPr>
          <w:rFonts w:asciiTheme="minorHAnsi" w:hAnsiTheme="minorHAnsi"/>
        </w:rPr>
        <w:t xml:space="preserve">, istnieje teoretyczna możliwość wystąpienia awarii. Jednakże wskazany obiekt nie jest instalacją przemysłową podlegająca pod przepisy prawa w zakresie instalacji, dla których występuje możliwość </w:t>
      </w:r>
      <w:r w:rsidRPr="00FA4E82">
        <w:rPr>
          <w:rFonts w:asciiTheme="minorHAnsi" w:hAnsiTheme="minorHAnsi"/>
        </w:rPr>
        <w:lastRenderedPageBreak/>
        <w:t>wystąpienia awarii przemysłowej.</w:t>
      </w:r>
      <w:r w:rsidR="00FA4E82" w:rsidRPr="00FA4E82">
        <w:rPr>
          <w:rFonts w:asciiTheme="minorHAnsi" w:hAnsiTheme="minorHAnsi"/>
        </w:rPr>
        <w:t xml:space="preserve"> Nadmienić należy, że sieć wodociągowa transportuje uzdatnioną wodę do spożycia a więc w przypadku awarii np. rurociągu do środowiska przedostanie się czysta uzdatniona woda.</w:t>
      </w:r>
    </w:p>
    <w:p w14:paraId="4E12FA64" w14:textId="77777777" w:rsidR="006735BD" w:rsidRPr="00FA4E82" w:rsidRDefault="006735BD" w:rsidP="006735BD">
      <w:pPr>
        <w:autoSpaceDE w:val="0"/>
        <w:autoSpaceDN w:val="0"/>
        <w:adjustRightInd w:val="0"/>
        <w:rPr>
          <w:rFonts w:asciiTheme="minorHAnsi" w:hAnsiTheme="minorHAnsi"/>
        </w:rPr>
      </w:pPr>
      <w:r w:rsidRPr="00FA4E82">
        <w:rPr>
          <w:rFonts w:asciiTheme="minorHAnsi" w:hAnsiTheme="minorHAnsi"/>
        </w:rPr>
        <w:t xml:space="preserve">Oprócz przewidywanych do zastosowania rozwiązań technologicznych w maksymalnym stopniu minimalizujących ryzyko awarii, możliwością zapobiegania wystąpienia zagrożeń awarią jest ścisłe przestrzeganie wymogów BHP oraz przeciwpożarowych, a także stosowanie się do instrukcji eksploatacji urządzeń i instalacji. </w:t>
      </w:r>
    </w:p>
    <w:p w14:paraId="491CADDD" w14:textId="77777777" w:rsidR="006735BD" w:rsidRPr="00FA4E82" w:rsidRDefault="006735BD" w:rsidP="006735BD">
      <w:pPr>
        <w:autoSpaceDE w:val="0"/>
        <w:autoSpaceDN w:val="0"/>
        <w:adjustRightInd w:val="0"/>
        <w:rPr>
          <w:rFonts w:asciiTheme="minorHAnsi" w:hAnsiTheme="minorHAnsi"/>
        </w:rPr>
      </w:pPr>
      <w:r w:rsidRPr="00FA4E82">
        <w:rPr>
          <w:rFonts w:asciiTheme="minorHAnsi" w:hAnsiTheme="minorHAnsi"/>
        </w:rPr>
        <w:t>Rodzaj zaplanowanych prac, jak i całość przedsięwzięcia nie zalicza się do przedsięwzięć,</w:t>
      </w:r>
      <w:r w:rsidRPr="00FA4E82">
        <w:rPr>
          <w:rFonts w:asciiTheme="minorHAnsi" w:hAnsiTheme="minorHAnsi"/>
        </w:rPr>
        <w:br/>
        <w:t xml:space="preserve">w ramach których może dojść do poważnej awarii przemysłowej. Ze względu na stosowanie </w:t>
      </w:r>
      <w:r w:rsidRPr="00FA4E82">
        <w:rPr>
          <w:rFonts w:asciiTheme="minorHAnsi" w:hAnsiTheme="minorHAnsi"/>
        </w:rPr>
        <w:br/>
        <w:t>w trakcie prac sprzętu mechanicznego napędzanego paliwem zawierającym ropopochodne należy zwrócić szczególną uwagę na zabezpieczenie sprzętu przed ewentualnym wystąpieniem niekontrolowanych wycieków paliwa. W celu przeciwdziałania tego typu zdarzeniom należy wykorzystywać do prac w pełni sprawny sprzęt mechaniczny, przeprowadzać kontrole ich stanu oraz w obrębie przedsięwzięcia zabezpieczyć materiały</w:t>
      </w:r>
      <w:r w:rsidRPr="00FA4E82">
        <w:rPr>
          <w:rFonts w:asciiTheme="minorHAnsi" w:hAnsiTheme="minorHAnsi"/>
        </w:rPr>
        <w:br/>
        <w:t>i środki (sorbenty) do likwidacji ewentualnego wycieku paliwa.</w:t>
      </w:r>
    </w:p>
    <w:p w14:paraId="6C46C176" w14:textId="03B02ADA" w:rsidR="006735BD" w:rsidRPr="00FA4E82" w:rsidRDefault="006735BD" w:rsidP="006735BD">
      <w:pPr>
        <w:autoSpaceDE w:val="0"/>
        <w:autoSpaceDN w:val="0"/>
        <w:adjustRightInd w:val="0"/>
        <w:rPr>
          <w:rFonts w:asciiTheme="minorHAnsi" w:hAnsiTheme="minorHAnsi"/>
        </w:rPr>
      </w:pPr>
      <w:r w:rsidRPr="00FA4E82">
        <w:rPr>
          <w:rFonts w:asciiTheme="minorHAnsi" w:hAnsiTheme="minorHAnsi"/>
        </w:rPr>
        <w:t>W przypadku wystąpienia poważnych wypadków, które mogą stanowić zagrożenie</w:t>
      </w:r>
      <w:r w:rsidRPr="00FA4E82">
        <w:rPr>
          <w:rFonts w:asciiTheme="minorHAnsi" w:hAnsiTheme="minorHAnsi"/>
        </w:rPr>
        <w:br/>
        <w:t xml:space="preserve">dla środowiska, w szczególności dla środowiska gruntowo-wodnego, każdy kto zauważy ich wystąpienie jest zobowiązany do niezwłocznego zawiadomienia o tym osób znajdujących się </w:t>
      </w:r>
      <w:r w:rsidRPr="00FA4E82">
        <w:rPr>
          <w:rFonts w:asciiTheme="minorHAnsi" w:hAnsiTheme="minorHAnsi"/>
        </w:rPr>
        <w:br/>
        <w:t>w strefie potencjalnego zagrożenia oraz właściwej jednostki Państwowej Straży Pożarnej</w:t>
      </w:r>
      <w:r w:rsidRPr="00FA4E82">
        <w:rPr>
          <w:rFonts w:asciiTheme="minorHAnsi" w:hAnsiTheme="minorHAnsi"/>
        </w:rPr>
        <w:br/>
        <w:t xml:space="preserve">lub Policji albo </w:t>
      </w:r>
      <w:r w:rsidR="00362B65">
        <w:rPr>
          <w:rFonts w:asciiTheme="minorHAnsi" w:hAnsiTheme="minorHAnsi"/>
        </w:rPr>
        <w:t>Wójta Gminy Boleszkowice</w:t>
      </w:r>
      <w:r w:rsidRPr="00FA4E82">
        <w:rPr>
          <w:rFonts w:asciiTheme="minorHAnsi" w:hAnsiTheme="minorHAnsi"/>
        </w:rPr>
        <w:t xml:space="preserve">. </w:t>
      </w:r>
    </w:p>
    <w:p w14:paraId="7178C553" w14:textId="77777777" w:rsidR="006735BD" w:rsidRPr="00FA4E82" w:rsidRDefault="006735BD" w:rsidP="006735BD">
      <w:pPr>
        <w:autoSpaceDE w:val="0"/>
        <w:autoSpaceDN w:val="0"/>
        <w:adjustRightInd w:val="0"/>
        <w:rPr>
          <w:rFonts w:asciiTheme="minorHAnsi" w:hAnsiTheme="minorHAnsi"/>
        </w:rPr>
      </w:pPr>
      <w:r w:rsidRPr="00FA4E82">
        <w:rPr>
          <w:rFonts w:asciiTheme="minorHAnsi" w:hAnsiTheme="minorHAnsi"/>
        </w:rPr>
        <w:t>Szczególne działania należy podjąć w przypadku, kiedy w wyniku zaistniałego wypadku wystąpi zagrożenie wycieku do środowiska produktów ropopochodnych lub innych niebezpiecznych substancji ciekłych - należy wówczas w sposób maksymalny wyeliminować ich spływ do środowiska naturalnego.</w:t>
      </w:r>
    </w:p>
    <w:p w14:paraId="4136EBED" w14:textId="77777777" w:rsidR="006735BD" w:rsidRPr="00FA4E82" w:rsidRDefault="006735BD" w:rsidP="006735BD">
      <w:pPr>
        <w:autoSpaceDE w:val="0"/>
        <w:autoSpaceDN w:val="0"/>
        <w:adjustRightInd w:val="0"/>
        <w:rPr>
          <w:rFonts w:asciiTheme="minorHAnsi" w:hAnsiTheme="minorHAnsi"/>
        </w:rPr>
      </w:pPr>
      <w:r w:rsidRPr="00FA4E82">
        <w:rPr>
          <w:rFonts w:asciiTheme="minorHAnsi" w:hAnsiTheme="minorHAnsi"/>
        </w:rPr>
        <w:t xml:space="preserve">Wystąpienie potencjalnych sytuacji awaryjnych związane może być z pożarem. Na wypadek zagrożenia pożarowego zaplecze budowy powinno być wyposażone zgodnie </w:t>
      </w:r>
      <w:r w:rsidRPr="00FA4E82">
        <w:rPr>
          <w:rFonts w:asciiTheme="minorHAnsi" w:hAnsiTheme="minorHAnsi"/>
        </w:rPr>
        <w:br/>
        <w:t xml:space="preserve">z przepisami ppoż. oraz w łatwo dostępne podręczne środki gaśnicze. </w:t>
      </w:r>
    </w:p>
    <w:p w14:paraId="7305B6CA" w14:textId="77777777" w:rsidR="006735BD" w:rsidRPr="00FA4E82" w:rsidRDefault="006735BD" w:rsidP="006735BD">
      <w:pPr>
        <w:autoSpaceDE w:val="0"/>
        <w:autoSpaceDN w:val="0"/>
        <w:adjustRightInd w:val="0"/>
        <w:rPr>
          <w:rFonts w:asciiTheme="minorHAnsi" w:hAnsiTheme="minorHAnsi"/>
        </w:rPr>
      </w:pPr>
      <w:r w:rsidRPr="00FA4E82">
        <w:rPr>
          <w:rFonts w:asciiTheme="minorHAnsi" w:hAnsiTheme="minorHAnsi"/>
        </w:rPr>
        <w:t>Do potencjalnych sytuacji awaryjnych na terenie inwestycji należy zanieczyszczenie powierzchni ziemi spowodowane wyciekiem zużytego oleju.</w:t>
      </w:r>
    </w:p>
    <w:p w14:paraId="3D425F77" w14:textId="77777777" w:rsidR="006735BD" w:rsidRPr="00FA4E82" w:rsidRDefault="006735BD" w:rsidP="006735BD">
      <w:pPr>
        <w:autoSpaceDE w:val="0"/>
        <w:autoSpaceDN w:val="0"/>
        <w:adjustRightInd w:val="0"/>
        <w:rPr>
          <w:rFonts w:asciiTheme="minorHAnsi" w:hAnsiTheme="minorHAnsi"/>
        </w:rPr>
      </w:pPr>
      <w:r w:rsidRPr="00FA4E82">
        <w:rPr>
          <w:rFonts w:asciiTheme="minorHAnsi" w:hAnsiTheme="minorHAnsi"/>
        </w:rPr>
        <w:t xml:space="preserve">Należy zwrócić uwagę na konieczność stosowania i dokonania odbioru technicznego-technologicznego nowych maszyn i urządzeń oraz kontroli bieżącej pozostałych maszyn </w:t>
      </w:r>
      <w:r w:rsidRPr="00FA4E82">
        <w:rPr>
          <w:rFonts w:asciiTheme="minorHAnsi" w:hAnsiTheme="minorHAnsi"/>
        </w:rPr>
        <w:br/>
        <w:t xml:space="preserve">i urządzeń. </w:t>
      </w:r>
    </w:p>
    <w:p w14:paraId="36552A47" w14:textId="77777777" w:rsidR="006735BD" w:rsidRPr="00FA4E82" w:rsidRDefault="006735BD" w:rsidP="006735BD">
      <w:pPr>
        <w:autoSpaceDE w:val="0"/>
        <w:autoSpaceDN w:val="0"/>
        <w:adjustRightInd w:val="0"/>
        <w:rPr>
          <w:rFonts w:asciiTheme="minorHAnsi" w:hAnsiTheme="minorHAnsi"/>
        </w:rPr>
      </w:pPr>
      <w:r w:rsidRPr="00FA4E82">
        <w:rPr>
          <w:rFonts w:asciiTheme="minorHAnsi" w:hAnsiTheme="minorHAnsi"/>
        </w:rPr>
        <w:t>Przy zastosowaniu ww. rozwiązań technicznych i organizacyjnych zanieczyszczenie środowiska w przypadku wystąpienia sytuacji awaryjnych jest mało prawdopodobne.</w:t>
      </w:r>
    </w:p>
    <w:p w14:paraId="7C43BBA8" w14:textId="77777777" w:rsidR="006735BD" w:rsidRPr="00FA4E82" w:rsidRDefault="006735BD" w:rsidP="006735BD">
      <w:pPr>
        <w:autoSpaceDE w:val="0"/>
        <w:autoSpaceDN w:val="0"/>
        <w:adjustRightInd w:val="0"/>
        <w:rPr>
          <w:rFonts w:asciiTheme="minorHAnsi" w:hAnsiTheme="minorHAnsi"/>
        </w:rPr>
      </w:pPr>
      <w:r w:rsidRPr="00FA4E82">
        <w:rPr>
          <w:rFonts w:asciiTheme="minorHAnsi" w:hAnsiTheme="minorHAnsi"/>
        </w:rPr>
        <w:t xml:space="preserve">W przypadku zaistnienia awarii powinny być podjęte skuteczne działania mające na celu ograniczenie jej skutków. W związku z tym należy ustalić procedurę postępowania w sytuacji powstania sytuacji awaryjnej. </w:t>
      </w:r>
    </w:p>
    <w:p w14:paraId="4D832261" w14:textId="77777777" w:rsidR="00A42C6D" w:rsidRPr="00AE299C" w:rsidRDefault="00A42C6D" w:rsidP="00A42C6D">
      <w:pPr>
        <w:autoSpaceDE w:val="0"/>
        <w:autoSpaceDN w:val="0"/>
        <w:adjustRightInd w:val="0"/>
        <w:rPr>
          <w:rFonts w:asciiTheme="minorHAnsi" w:hAnsiTheme="minorHAnsi"/>
          <w:color w:val="FF0000"/>
        </w:rPr>
      </w:pPr>
    </w:p>
    <w:p w14:paraId="3ACAB0F1" w14:textId="77777777" w:rsidR="00A12A33" w:rsidRPr="00AE299C" w:rsidRDefault="00A12A33" w:rsidP="00577845">
      <w:pPr>
        <w:autoSpaceDE w:val="0"/>
        <w:autoSpaceDN w:val="0"/>
        <w:adjustRightInd w:val="0"/>
        <w:rPr>
          <w:rFonts w:asciiTheme="minorHAnsi" w:hAnsiTheme="minorHAnsi"/>
          <w:color w:val="FF0000"/>
        </w:rPr>
      </w:pPr>
    </w:p>
    <w:p w14:paraId="0CF2CEE4" w14:textId="77777777" w:rsidR="00806AD9" w:rsidRPr="004E0900" w:rsidRDefault="000526F5" w:rsidP="00266B5E">
      <w:pPr>
        <w:pStyle w:val="Spistreci5"/>
        <w:rPr>
          <w:rFonts w:asciiTheme="minorHAnsi" w:hAnsiTheme="minorHAnsi"/>
        </w:rPr>
      </w:pPr>
      <w:r w:rsidRPr="004E0900">
        <w:rPr>
          <w:rFonts w:asciiTheme="minorHAnsi" w:hAnsiTheme="minorHAnsi"/>
        </w:rPr>
        <w:t>1</w:t>
      </w:r>
      <w:r w:rsidR="000072A8">
        <w:rPr>
          <w:rFonts w:asciiTheme="minorHAnsi" w:hAnsiTheme="minorHAnsi"/>
        </w:rPr>
        <w:t>5</w:t>
      </w:r>
      <w:r w:rsidR="0092728E" w:rsidRPr="004E0900">
        <w:rPr>
          <w:rFonts w:asciiTheme="minorHAnsi" w:hAnsiTheme="minorHAnsi"/>
        </w:rPr>
        <w:t>.</w:t>
      </w:r>
      <w:r w:rsidR="0092728E" w:rsidRPr="00AE299C">
        <w:rPr>
          <w:rFonts w:asciiTheme="minorHAnsi" w:hAnsiTheme="minorHAnsi"/>
          <w:color w:val="FF0000"/>
        </w:rPr>
        <w:tab/>
      </w:r>
      <w:r w:rsidR="00806AD9" w:rsidRPr="004E0900">
        <w:rPr>
          <w:rFonts w:asciiTheme="minorHAnsi" w:hAnsiTheme="minorHAnsi"/>
        </w:rPr>
        <w:t>Przewidywane ilości i rodzaje wytwarzanych odpadów oraz ich wpływ na środowisko</w:t>
      </w:r>
    </w:p>
    <w:p w14:paraId="59F7C34A" w14:textId="77777777" w:rsidR="00A12A33" w:rsidRPr="004E0900" w:rsidRDefault="00A12A33" w:rsidP="00E074E1">
      <w:pPr>
        <w:ind w:firstLine="0"/>
        <w:rPr>
          <w:rFonts w:asciiTheme="minorHAnsi" w:hAnsiTheme="minorHAnsi"/>
        </w:rPr>
      </w:pPr>
    </w:p>
    <w:p w14:paraId="110BCC25" w14:textId="77777777" w:rsidR="00A12A33" w:rsidRPr="001412CF" w:rsidRDefault="00A12A33" w:rsidP="00E074E1">
      <w:pPr>
        <w:ind w:firstLine="708"/>
        <w:rPr>
          <w:rFonts w:asciiTheme="minorHAnsi" w:eastAsia="CIDFont+F1" w:hAnsiTheme="minorHAnsi"/>
        </w:rPr>
      </w:pPr>
      <w:r w:rsidRPr="004E0900">
        <w:rPr>
          <w:rFonts w:asciiTheme="minorHAnsi" w:eastAsia="CIDFont+F1" w:hAnsiTheme="minorHAnsi"/>
        </w:rPr>
        <w:t xml:space="preserve">W trakcie realizacji inwestycji zostaną wytworzone odpady komunalne, opakowaniowe i budowlane, które będą gromadzone w szczelnych i odpowiednio oznakowanych </w:t>
      </w:r>
      <w:r w:rsidRPr="001412CF">
        <w:rPr>
          <w:rFonts w:asciiTheme="minorHAnsi" w:eastAsia="CIDFont+F1" w:hAnsiTheme="minorHAnsi"/>
        </w:rPr>
        <w:t xml:space="preserve">pojemnikach. Materiały wykorzystywane podczas prac zostaną zakupione w takiej ilości, aby zminimalizować powstawanie odpadów. Wytworzone odpady zostaną poddane selektywnej zbiórce oraz przekazane do utylizacji przez uprawnione podmioty, zgodnie z obowiązującymi przepisami. </w:t>
      </w:r>
    </w:p>
    <w:p w14:paraId="0CA36E41" w14:textId="77777777" w:rsidR="00806AD9" w:rsidRPr="001412CF" w:rsidRDefault="00806AD9" w:rsidP="004130D0">
      <w:pPr>
        <w:rPr>
          <w:rFonts w:asciiTheme="minorHAnsi" w:hAnsiTheme="minorHAnsi"/>
        </w:rPr>
      </w:pPr>
      <w:r w:rsidRPr="001412CF">
        <w:rPr>
          <w:rFonts w:asciiTheme="minorHAnsi" w:hAnsiTheme="minorHAnsi"/>
        </w:rPr>
        <w:lastRenderedPageBreak/>
        <w:t>Gospodarka odpadami w zakresie realizacji przedsięwzięcia prowadzona będzie zgodnie z </w:t>
      </w:r>
      <w:r w:rsidR="00A12A33" w:rsidRPr="001412CF">
        <w:rPr>
          <w:rFonts w:asciiTheme="minorHAnsi" w:hAnsiTheme="minorHAnsi"/>
        </w:rPr>
        <w:t>wymienioną poniżej</w:t>
      </w:r>
      <w:r w:rsidRPr="001412CF">
        <w:rPr>
          <w:rFonts w:asciiTheme="minorHAnsi" w:hAnsiTheme="minorHAnsi"/>
        </w:rPr>
        <w:t xml:space="preserve"> ustawą, która określa zasady postępowania z odpadami, </w:t>
      </w:r>
      <w:r w:rsidR="00E074E1" w:rsidRPr="001412CF">
        <w:rPr>
          <w:rFonts w:asciiTheme="minorHAnsi" w:hAnsiTheme="minorHAnsi"/>
        </w:rPr>
        <w:br/>
      </w:r>
      <w:r w:rsidRPr="001412CF">
        <w:rPr>
          <w:rFonts w:asciiTheme="minorHAnsi" w:hAnsiTheme="minorHAnsi"/>
        </w:rPr>
        <w:t xml:space="preserve">a w szczególności zasady zapobiegania powstawaniu odpadów lub minimalizacji ich ilości, usuwania odpadów z miejsc powstawania, a także wykorzystywania lub unieszkodliwiania odpadów w sposób zapewniający ochronę życia i zdrowia ludzi oraz ochronę środowiska. </w:t>
      </w:r>
    </w:p>
    <w:p w14:paraId="74C959AD" w14:textId="77777777" w:rsidR="00806AD9" w:rsidRPr="001412CF" w:rsidRDefault="00806AD9" w:rsidP="004130D0">
      <w:pPr>
        <w:contextualSpacing/>
        <w:rPr>
          <w:rFonts w:asciiTheme="minorHAnsi" w:hAnsiTheme="minorHAnsi"/>
          <w:bCs/>
        </w:rPr>
      </w:pPr>
      <w:r w:rsidRPr="001412CF">
        <w:rPr>
          <w:rFonts w:asciiTheme="minorHAnsi" w:hAnsiTheme="minorHAnsi"/>
          <w:bCs/>
        </w:rPr>
        <w:t xml:space="preserve">Klasyfikację odpadów wykonano zgodnie z Rozporządzeniem Ministra </w:t>
      </w:r>
      <w:r w:rsidR="00D12347" w:rsidRPr="001412CF">
        <w:rPr>
          <w:rFonts w:asciiTheme="minorHAnsi" w:hAnsiTheme="minorHAnsi"/>
          <w:bCs/>
        </w:rPr>
        <w:t>Klimatu</w:t>
      </w:r>
      <w:r w:rsidRPr="001412CF">
        <w:rPr>
          <w:rFonts w:asciiTheme="minorHAnsi" w:hAnsiTheme="minorHAnsi"/>
          <w:bCs/>
        </w:rPr>
        <w:br/>
      </w:r>
      <w:r w:rsidR="00D12347" w:rsidRPr="001412CF">
        <w:rPr>
          <w:rFonts w:asciiTheme="minorHAnsi" w:hAnsiTheme="minorHAnsi"/>
          <w:bCs/>
        </w:rPr>
        <w:t>z dnia 2 stycznia 2020 r. w sprawie katalogu odpadów (Dz.U. z 2020 r., poz. 10)</w:t>
      </w:r>
      <w:r w:rsidRPr="001412CF">
        <w:rPr>
          <w:rFonts w:asciiTheme="minorHAnsi" w:hAnsiTheme="minorHAnsi"/>
          <w:bCs/>
        </w:rPr>
        <w:t>. Odpady dla fazy budowy zgodnie z ww. klasyfikacją, znajdują się w zasadniczej grupie kodowej 15, 17 i 20:</w:t>
      </w:r>
    </w:p>
    <w:p w14:paraId="6B82262D" w14:textId="77777777" w:rsidR="00806AD9" w:rsidRPr="001412CF" w:rsidRDefault="00806AD9" w:rsidP="0045465A">
      <w:pPr>
        <w:pStyle w:val="Akapitzlist1"/>
        <w:numPr>
          <w:ilvl w:val="0"/>
          <w:numId w:val="9"/>
        </w:numPr>
        <w:ind w:left="426" w:hanging="284"/>
        <w:rPr>
          <w:rFonts w:asciiTheme="minorHAnsi" w:hAnsiTheme="minorHAnsi"/>
        </w:rPr>
      </w:pPr>
      <w:r w:rsidRPr="001412CF">
        <w:rPr>
          <w:rFonts w:asciiTheme="minorHAnsi" w:hAnsiTheme="minorHAnsi"/>
        </w:rPr>
        <w:t xml:space="preserve">„15” – odpady opakowaniowe, sorbenty, tkaniny do wycierania, materiały filtracyjne </w:t>
      </w:r>
      <w:r w:rsidRPr="001412CF">
        <w:rPr>
          <w:rFonts w:asciiTheme="minorHAnsi" w:hAnsiTheme="minorHAnsi"/>
        </w:rPr>
        <w:br/>
        <w:t>i ubrania ochronne nieujęte w innych grupach,</w:t>
      </w:r>
    </w:p>
    <w:p w14:paraId="7AFF6E93" w14:textId="77777777" w:rsidR="00806AD9" w:rsidRPr="001412CF" w:rsidRDefault="00806AD9" w:rsidP="0045465A">
      <w:pPr>
        <w:pStyle w:val="Akapitzlist1"/>
        <w:numPr>
          <w:ilvl w:val="0"/>
          <w:numId w:val="9"/>
        </w:numPr>
        <w:ind w:left="426" w:hanging="284"/>
        <w:rPr>
          <w:rFonts w:asciiTheme="minorHAnsi" w:hAnsiTheme="minorHAnsi"/>
        </w:rPr>
      </w:pPr>
      <w:r w:rsidRPr="001412CF">
        <w:rPr>
          <w:rFonts w:asciiTheme="minorHAnsi" w:hAnsiTheme="minorHAnsi"/>
        </w:rPr>
        <w:t>„17” – odpady z budowy, remontów i demontażu obiektów budowlanych oraz infrastruktury drogowej (włączając glebę i ziemię z terenów zanieczyszczonych),</w:t>
      </w:r>
    </w:p>
    <w:p w14:paraId="344202B3" w14:textId="77777777" w:rsidR="00806AD9" w:rsidRPr="001412CF" w:rsidRDefault="00806AD9" w:rsidP="0045465A">
      <w:pPr>
        <w:pStyle w:val="Akapitzlist1"/>
        <w:numPr>
          <w:ilvl w:val="0"/>
          <w:numId w:val="9"/>
        </w:numPr>
        <w:ind w:left="426" w:hanging="284"/>
        <w:rPr>
          <w:rFonts w:asciiTheme="minorHAnsi" w:hAnsiTheme="minorHAnsi"/>
        </w:rPr>
      </w:pPr>
      <w:r w:rsidRPr="001412CF">
        <w:rPr>
          <w:rFonts w:asciiTheme="minorHAnsi" w:hAnsiTheme="minorHAnsi"/>
        </w:rPr>
        <w:t>„20” – odpady komunalne łącznie z frakcjami gromadzonymi selektywnie.</w:t>
      </w:r>
    </w:p>
    <w:p w14:paraId="636E6C42" w14:textId="77777777" w:rsidR="000D0276" w:rsidRPr="001412CF" w:rsidRDefault="000D0276" w:rsidP="004130D0">
      <w:pPr>
        <w:rPr>
          <w:rFonts w:asciiTheme="minorHAnsi" w:hAnsiTheme="minorHAnsi"/>
          <w:bCs/>
        </w:rPr>
      </w:pPr>
    </w:p>
    <w:p w14:paraId="1E3C1B03" w14:textId="77777777" w:rsidR="00806AD9" w:rsidRPr="001412CF" w:rsidRDefault="00806AD9" w:rsidP="004130D0">
      <w:pPr>
        <w:rPr>
          <w:rFonts w:asciiTheme="minorHAnsi" w:hAnsiTheme="minorHAnsi"/>
          <w:bCs/>
        </w:rPr>
      </w:pPr>
      <w:r w:rsidRPr="001412CF">
        <w:rPr>
          <w:rFonts w:asciiTheme="minorHAnsi" w:hAnsiTheme="minorHAnsi"/>
          <w:bCs/>
        </w:rPr>
        <w:t xml:space="preserve">W czasie budowy będą wytwarzane następujące odpady (tab. </w:t>
      </w:r>
      <w:r w:rsidR="00880337" w:rsidRPr="001412CF">
        <w:rPr>
          <w:rFonts w:asciiTheme="minorHAnsi" w:hAnsiTheme="minorHAnsi"/>
          <w:bCs/>
        </w:rPr>
        <w:t>7</w:t>
      </w:r>
      <w:r w:rsidRPr="001412CF">
        <w:rPr>
          <w:rFonts w:asciiTheme="minorHAnsi" w:hAnsiTheme="minorHAnsi"/>
          <w:bCs/>
        </w:rPr>
        <w:t>):</w:t>
      </w:r>
    </w:p>
    <w:p w14:paraId="02E4FF4F" w14:textId="77777777" w:rsidR="00806AD9" w:rsidRPr="001412CF" w:rsidRDefault="00806AD9" w:rsidP="0045465A">
      <w:pPr>
        <w:pStyle w:val="Akapitzlist1"/>
        <w:numPr>
          <w:ilvl w:val="0"/>
          <w:numId w:val="10"/>
        </w:numPr>
        <w:ind w:left="426"/>
        <w:rPr>
          <w:rFonts w:asciiTheme="minorHAnsi" w:hAnsiTheme="minorHAnsi"/>
          <w:bCs/>
        </w:rPr>
      </w:pPr>
      <w:r w:rsidRPr="001412CF">
        <w:rPr>
          <w:rFonts w:asciiTheme="minorHAnsi" w:hAnsiTheme="minorHAnsi"/>
          <w:bCs/>
        </w:rPr>
        <w:t>15 01 01 Opakowania z papieru i tektury – w tej grupie odpadów znajdą się papierowe opakowania, np. worki papierowe po materiałach budowlanych,</w:t>
      </w:r>
    </w:p>
    <w:p w14:paraId="26233C8A" w14:textId="77777777" w:rsidR="00806AD9" w:rsidRPr="001412CF" w:rsidRDefault="00806AD9" w:rsidP="0045465A">
      <w:pPr>
        <w:pStyle w:val="Akapitzlist1"/>
        <w:numPr>
          <w:ilvl w:val="0"/>
          <w:numId w:val="10"/>
        </w:numPr>
        <w:ind w:left="426"/>
        <w:rPr>
          <w:rFonts w:asciiTheme="minorHAnsi" w:hAnsiTheme="minorHAnsi"/>
          <w:bCs/>
        </w:rPr>
      </w:pPr>
      <w:r w:rsidRPr="001412CF">
        <w:rPr>
          <w:rFonts w:asciiTheme="minorHAnsi" w:hAnsiTheme="minorHAnsi"/>
          <w:bCs/>
        </w:rPr>
        <w:t xml:space="preserve">15 01 02 Opakowania z tworzyw sztucznych – w tej grupie odpadów znajdą się opakowania z tworzyw sztucznych, np. po chemii budowlanej oraz różnego rodzaju folie, np. po materiałach izolacyjnych, a także worki foliowe,  </w:t>
      </w:r>
    </w:p>
    <w:p w14:paraId="30D62E83" w14:textId="77777777" w:rsidR="00806AD9" w:rsidRPr="001412CF" w:rsidRDefault="00806AD9" w:rsidP="0045465A">
      <w:pPr>
        <w:pStyle w:val="Akapitzlist1"/>
        <w:numPr>
          <w:ilvl w:val="0"/>
          <w:numId w:val="10"/>
        </w:numPr>
        <w:ind w:left="426"/>
        <w:rPr>
          <w:rFonts w:asciiTheme="minorHAnsi" w:hAnsiTheme="minorHAnsi"/>
          <w:bCs/>
        </w:rPr>
      </w:pPr>
      <w:r w:rsidRPr="001412CF">
        <w:rPr>
          <w:rFonts w:asciiTheme="minorHAnsi" w:hAnsiTheme="minorHAnsi"/>
          <w:bCs/>
        </w:rPr>
        <w:t>15 01 03 Opakowania z drewna – w tej grupie odpadów znajdą się głównie palety, na których będą przywożone materiały budowlane,</w:t>
      </w:r>
    </w:p>
    <w:p w14:paraId="23C320CC" w14:textId="77777777" w:rsidR="00CC6A66" w:rsidRPr="001412CF" w:rsidRDefault="00CC6A66" w:rsidP="0045465A">
      <w:pPr>
        <w:pStyle w:val="Akapitzlist1"/>
        <w:numPr>
          <w:ilvl w:val="0"/>
          <w:numId w:val="10"/>
        </w:numPr>
        <w:ind w:left="426"/>
        <w:rPr>
          <w:rFonts w:asciiTheme="minorHAnsi" w:hAnsiTheme="minorHAnsi"/>
          <w:bCs/>
        </w:rPr>
      </w:pPr>
      <w:r w:rsidRPr="001412CF">
        <w:rPr>
          <w:rFonts w:asciiTheme="minorHAnsi" w:hAnsiTheme="minorHAnsi"/>
          <w:bCs/>
        </w:rPr>
        <w:t xml:space="preserve">17 05 </w:t>
      </w:r>
      <w:r w:rsidR="003C62F7" w:rsidRPr="001412CF">
        <w:rPr>
          <w:rFonts w:asciiTheme="minorHAnsi" w:hAnsiTheme="minorHAnsi"/>
          <w:bCs/>
        </w:rPr>
        <w:t xml:space="preserve">01 </w:t>
      </w:r>
      <w:r w:rsidRPr="001412CF">
        <w:rPr>
          <w:rFonts w:asciiTheme="minorHAnsi" w:hAnsiTheme="minorHAnsi"/>
        </w:rPr>
        <w:t xml:space="preserve">Gleba i ziemia (włączając glebę i ziemię z terenów zanieczyszczonych oraz urobek z pogłębiania) – </w:t>
      </w:r>
      <w:r w:rsidR="000D0276" w:rsidRPr="001412CF">
        <w:rPr>
          <w:rFonts w:asciiTheme="minorHAnsi" w:hAnsiTheme="minorHAnsi"/>
        </w:rPr>
        <w:t>masy ziemne pozyskane w wyniku prac budowlanych</w:t>
      </w:r>
      <w:r w:rsidRPr="001412CF">
        <w:rPr>
          <w:rFonts w:asciiTheme="minorHAnsi" w:hAnsiTheme="minorHAnsi"/>
        </w:rPr>
        <w:t xml:space="preserve">; </w:t>
      </w:r>
    </w:p>
    <w:p w14:paraId="0FCDF759" w14:textId="77777777" w:rsidR="00806AD9" w:rsidRPr="001412CF" w:rsidRDefault="00806AD9" w:rsidP="0045465A">
      <w:pPr>
        <w:pStyle w:val="Akapitzlist1"/>
        <w:numPr>
          <w:ilvl w:val="0"/>
          <w:numId w:val="10"/>
        </w:numPr>
        <w:ind w:left="426"/>
        <w:rPr>
          <w:rFonts w:asciiTheme="minorHAnsi" w:hAnsiTheme="minorHAnsi"/>
          <w:bCs/>
        </w:rPr>
      </w:pPr>
      <w:r w:rsidRPr="001412CF">
        <w:rPr>
          <w:rFonts w:asciiTheme="minorHAnsi" w:hAnsiTheme="minorHAnsi"/>
          <w:bCs/>
        </w:rPr>
        <w:t>17 01 01 Odpady betonu oraz gruz betonowy z rozbiórek i remontów – w tej grupie odpadów znajdą się</w:t>
      </w:r>
      <w:r w:rsidR="000D0276" w:rsidRPr="001412CF">
        <w:rPr>
          <w:rFonts w:asciiTheme="minorHAnsi" w:hAnsiTheme="minorHAnsi"/>
          <w:bCs/>
        </w:rPr>
        <w:t xml:space="preserve"> niewykorzystane resztki betonu oraz elementy i gruz pozyskany </w:t>
      </w:r>
      <w:r w:rsidR="000D0276" w:rsidRPr="001412CF">
        <w:rPr>
          <w:rFonts w:asciiTheme="minorHAnsi" w:hAnsiTheme="minorHAnsi"/>
          <w:bCs/>
        </w:rPr>
        <w:br/>
        <w:t>w wyniku rozbiórki obiektów i budynków</w:t>
      </w:r>
    </w:p>
    <w:p w14:paraId="6B96BE83" w14:textId="77777777" w:rsidR="00806AD9" w:rsidRPr="001412CF" w:rsidRDefault="00806AD9" w:rsidP="0045465A">
      <w:pPr>
        <w:pStyle w:val="Akapitzlist1"/>
        <w:numPr>
          <w:ilvl w:val="0"/>
          <w:numId w:val="10"/>
        </w:numPr>
        <w:ind w:left="426"/>
        <w:rPr>
          <w:rFonts w:asciiTheme="minorHAnsi" w:hAnsiTheme="minorHAnsi"/>
          <w:bCs/>
        </w:rPr>
      </w:pPr>
      <w:r w:rsidRPr="001412CF">
        <w:rPr>
          <w:rFonts w:asciiTheme="minorHAnsi" w:hAnsiTheme="minorHAnsi"/>
          <w:bCs/>
        </w:rPr>
        <w:t xml:space="preserve">17 02 03 Tworzywa sztuczne – w tej grupie odpadów znajdą się niewykorzystane części </w:t>
      </w:r>
      <w:r w:rsidR="000D0276" w:rsidRPr="001412CF">
        <w:rPr>
          <w:rFonts w:asciiTheme="minorHAnsi" w:hAnsiTheme="minorHAnsi"/>
          <w:bCs/>
        </w:rPr>
        <w:br/>
        <w:t xml:space="preserve">z </w:t>
      </w:r>
      <w:r w:rsidRPr="001412CF">
        <w:rPr>
          <w:rFonts w:asciiTheme="minorHAnsi" w:hAnsiTheme="minorHAnsi"/>
          <w:bCs/>
        </w:rPr>
        <w:t>tworzyw sztucznych,</w:t>
      </w:r>
    </w:p>
    <w:p w14:paraId="111795BD" w14:textId="77777777" w:rsidR="00806AD9" w:rsidRPr="001412CF" w:rsidRDefault="00806AD9" w:rsidP="0045465A">
      <w:pPr>
        <w:pStyle w:val="Akapitzlist1"/>
        <w:numPr>
          <w:ilvl w:val="0"/>
          <w:numId w:val="10"/>
        </w:numPr>
        <w:ind w:left="426"/>
        <w:rPr>
          <w:rFonts w:asciiTheme="minorHAnsi" w:hAnsiTheme="minorHAnsi"/>
          <w:bCs/>
        </w:rPr>
      </w:pPr>
      <w:r w:rsidRPr="001412CF">
        <w:rPr>
          <w:rFonts w:asciiTheme="minorHAnsi" w:hAnsiTheme="minorHAnsi"/>
          <w:bCs/>
        </w:rPr>
        <w:t>17 04 05 Żelazo i stal – w tej grupie odpadów znajdą się niewykorzystane części materiałów konstrukcyjnych</w:t>
      </w:r>
      <w:r w:rsidR="000D0276" w:rsidRPr="001412CF">
        <w:rPr>
          <w:rFonts w:asciiTheme="minorHAnsi" w:hAnsiTheme="minorHAnsi"/>
          <w:bCs/>
        </w:rPr>
        <w:t xml:space="preserve"> i elementów montażowych</w:t>
      </w:r>
      <w:r w:rsidR="0032091C" w:rsidRPr="001412CF">
        <w:rPr>
          <w:rFonts w:asciiTheme="minorHAnsi" w:hAnsiTheme="minorHAnsi"/>
          <w:bCs/>
        </w:rPr>
        <w:t xml:space="preserve"> oraz elementy obiektów </w:t>
      </w:r>
      <w:r w:rsidR="0032091C" w:rsidRPr="001412CF">
        <w:rPr>
          <w:rFonts w:asciiTheme="minorHAnsi" w:hAnsiTheme="minorHAnsi"/>
          <w:bCs/>
        </w:rPr>
        <w:br/>
        <w:t>i infrastruktury pochodzącej z demontażu.</w:t>
      </w:r>
    </w:p>
    <w:p w14:paraId="50D827BC" w14:textId="77777777" w:rsidR="00806AD9" w:rsidRPr="001412CF" w:rsidRDefault="00806AD9" w:rsidP="0045465A">
      <w:pPr>
        <w:pStyle w:val="Akapitzlist1"/>
        <w:numPr>
          <w:ilvl w:val="0"/>
          <w:numId w:val="10"/>
        </w:numPr>
        <w:ind w:left="426"/>
        <w:rPr>
          <w:rFonts w:asciiTheme="minorHAnsi" w:hAnsiTheme="minorHAnsi"/>
        </w:rPr>
      </w:pPr>
      <w:r w:rsidRPr="001412CF">
        <w:rPr>
          <w:rFonts w:asciiTheme="minorHAnsi" w:hAnsiTheme="minorHAnsi"/>
          <w:bCs/>
        </w:rPr>
        <w:t xml:space="preserve">20 03 01 Niesegregowane (zmieszane) odpady komunalne – w tej grupie odpadów znajdą się odpady powstałe w </w:t>
      </w:r>
      <w:r w:rsidR="000D0276" w:rsidRPr="001412CF">
        <w:rPr>
          <w:rFonts w:asciiTheme="minorHAnsi" w:hAnsiTheme="minorHAnsi"/>
          <w:bCs/>
        </w:rPr>
        <w:t>ramach zaplecza</w:t>
      </w:r>
      <w:r w:rsidRPr="001412CF">
        <w:rPr>
          <w:rFonts w:asciiTheme="minorHAnsi" w:hAnsiTheme="minorHAnsi"/>
          <w:bCs/>
        </w:rPr>
        <w:t xml:space="preserve"> socjaln</w:t>
      </w:r>
      <w:r w:rsidR="000D0276" w:rsidRPr="001412CF">
        <w:rPr>
          <w:rFonts w:asciiTheme="minorHAnsi" w:hAnsiTheme="minorHAnsi"/>
          <w:bCs/>
        </w:rPr>
        <w:t>ego</w:t>
      </w:r>
      <w:r w:rsidRPr="001412CF">
        <w:rPr>
          <w:rFonts w:asciiTheme="minorHAnsi" w:hAnsiTheme="minorHAnsi"/>
          <w:bCs/>
        </w:rPr>
        <w:t>.</w:t>
      </w:r>
    </w:p>
    <w:p w14:paraId="0F793A5B" w14:textId="77777777" w:rsidR="00806AD9" w:rsidRPr="001412CF" w:rsidRDefault="00806AD9" w:rsidP="004130D0">
      <w:pPr>
        <w:numPr>
          <w:ilvl w:val="12"/>
          <w:numId w:val="0"/>
        </w:numPr>
        <w:rPr>
          <w:rFonts w:asciiTheme="minorHAnsi" w:hAnsiTheme="minorHAnsi"/>
        </w:rPr>
      </w:pPr>
      <w:r w:rsidRPr="001412CF">
        <w:rPr>
          <w:rFonts w:asciiTheme="minorHAnsi" w:hAnsiTheme="minorHAnsi"/>
        </w:rPr>
        <w:t xml:space="preserve">Nie przewiduje się powstawania odpadów niebezpiecznych. Planowany sposób zagospodarowania poszczególnych rodzajów odpadów podano w poniższej tab. </w:t>
      </w:r>
      <w:r w:rsidR="00880337" w:rsidRPr="001412CF">
        <w:rPr>
          <w:rFonts w:asciiTheme="minorHAnsi" w:hAnsiTheme="minorHAnsi"/>
        </w:rPr>
        <w:t>7</w:t>
      </w:r>
      <w:r w:rsidRPr="001412CF">
        <w:rPr>
          <w:rFonts w:asciiTheme="minorHAnsi" w:hAnsiTheme="minorHAnsi"/>
        </w:rPr>
        <w:t xml:space="preserve">. </w:t>
      </w:r>
    </w:p>
    <w:p w14:paraId="38C06D7B" w14:textId="77777777" w:rsidR="00806AD9" w:rsidRPr="001412CF" w:rsidRDefault="00806AD9" w:rsidP="004130D0">
      <w:pPr>
        <w:numPr>
          <w:ilvl w:val="12"/>
          <w:numId w:val="0"/>
        </w:numPr>
        <w:rPr>
          <w:rFonts w:asciiTheme="minorHAnsi" w:hAnsiTheme="minorHAnsi"/>
        </w:rPr>
      </w:pPr>
      <w:r w:rsidRPr="001412CF">
        <w:rPr>
          <w:rFonts w:asciiTheme="minorHAnsi" w:hAnsiTheme="minorHAnsi"/>
        </w:rPr>
        <w:t>W szczególności należy zabezpieczyć:</w:t>
      </w:r>
    </w:p>
    <w:p w14:paraId="4934D8E8" w14:textId="77777777" w:rsidR="00806AD9" w:rsidRPr="001412CF" w:rsidRDefault="00806AD9" w:rsidP="0045465A">
      <w:pPr>
        <w:numPr>
          <w:ilvl w:val="0"/>
          <w:numId w:val="11"/>
        </w:numPr>
        <w:rPr>
          <w:rFonts w:asciiTheme="minorHAnsi" w:hAnsiTheme="minorHAnsi"/>
        </w:rPr>
      </w:pPr>
      <w:r w:rsidRPr="001412CF">
        <w:rPr>
          <w:rFonts w:asciiTheme="minorHAnsi" w:hAnsiTheme="minorHAnsi"/>
        </w:rPr>
        <w:t>selektywne gromadzenie odpadów,</w:t>
      </w:r>
    </w:p>
    <w:p w14:paraId="0B72123A" w14:textId="77777777" w:rsidR="00806AD9" w:rsidRPr="001412CF" w:rsidRDefault="00806AD9" w:rsidP="0045465A">
      <w:pPr>
        <w:numPr>
          <w:ilvl w:val="0"/>
          <w:numId w:val="11"/>
        </w:numPr>
        <w:ind w:left="714" w:hanging="357"/>
        <w:rPr>
          <w:rFonts w:asciiTheme="minorHAnsi" w:hAnsiTheme="minorHAnsi"/>
        </w:rPr>
      </w:pPr>
      <w:r w:rsidRPr="001412CF">
        <w:rPr>
          <w:rFonts w:asciiTheme="minorHAnsi" w:hAnsiTheme="minorHAnsi"/>
        </w:rPr>
        <w:t>zapewnienie systematycznego odbioru odpa</w:t>
      </w:r>
      <w:r w:rsidR="00CC6A66" w:rsidRPr="001412CF">
        <w:rPr>
          <w:rFonts w:asciiTheme="minorHAnsi" w:hAnsiTheme="minorHAnsi"/>
        </w:rPr>
        <w:t>dów przez specjalistyczne firmy,</w:t>
      </w:r>
    </w:p>
    <w:p w14:paraId="3231FBA9" w14:textId="77777777" w:rsidR="00CC6A66" w:rsidRPr="001412CF" w:rsidRDefault="00CC6A66" w:rsidP="0045465A">
      <w:pPr>
        <w:numPr>
          <w:ilvl w:val="0"/>
          <w:numId w:val="11"/>
        </w:numPr>
        <w:ind w:left="714" w:hanging="357"/>
        <w:rPr>
          <w:rFonts w:asciiTheme="minorHAnsi" w:hAnsiTheme="minorHAnsi"/>
        </w:rPr>
      </w:pPr>
      <w:r w:rsidRPr="001412CF">
        <w:rPr>
          <w:rFonts w:asciiTheme="minorHAnsi" w:hAnsiTheme="minorHAnsi"/>
        </w:rPr>
        <w:t>w przypadku zidentyfikowania gleby i ziemi skażonej substancjami ropopochodnymi, należy przeprowadzić niezbędne prace w zakresie un</w:t>
      </w:r>
      <w:r w:rsidR="000D0276" w:rsidRPr="001412CF">
        <w:rPr>
          <w:rFonts w:asciiTheme="minorHAnsi" w:hAnsiTheme="minorHAnsi"/>
        </w:rPr>
        <w:t>ieszkodliwienia tych substancji,</w:t>
      </w:r>
    </w:p>
    <w:p w14:paraId="42904BE6" w14:textId="77777777" w:rsidR="000D0276" w:rsidRPr="001412CF" w:rsidRDefault="000D0276" w:rsidP="0045465A">
      <w:pPr>
        <w:numPr>
          <w:ilvl w:val="0"/>
          <w:numId w:val="11"/>
        </w:numPr>
        <w:ind w:left="714" w:hanging="357"/>
        <w:rPr>
          <w:rFonts w:asciiTheme="minorHAnsi" w:hAnsiTheme="minorHAnsi"/>
        </w:rPr>
      </w:pPr>
      <w:r w:rsidRPr="001412CF">
        <w:rPr>
          <w:rFonts w:asciiTheme="minorHAnsi" w:hAnsiTheme="minorHAnsi"/>
        </w:rPr>
        <w:t>masy ziemne powstałem w wyniku prac budowlanych należy zagospodarować na miejscu do uporządkowania i wyrównania terenu.</w:t>
      </w:r>
    </w:p>
    <w:p w14:paraId="34BC97AA" w14:textId="77777777" w:rsidR="00194DE5" w:rsidRPr="00AE299C" w:rsidRDefault="00194DE5" w:rsidP="00AF542C">
      <w:pPr>
        <w:ind w:firstLine="0"/>
        <w:rPr>
          <w:rFonts w:asciiTheme="minorHAnsi" w:hAnsiTheme="minorHAnsi"/>
          <w:bCs/>
          <w:color w:val="FF0000"/>
        </w:rPr>
        <w:sectPr w:rsidR="00194DE5" w:rsidRPr="00AE299C" w:rsidSect="000072A8">
          <w:pgSz w:w="11906" w:h="16838"/>
          <w:pgMar w:top="1134" w:right="1274" w:bottom="851" w:left="1418" w:header="709" w:footer="567" w:gutter="0"/>
          <w:cols w:space="708"/>
          <w:docGrid w:linePitch="360"/>
        </w:sectPr>
      </w:pPr>
    </w:p>
    <w:p w14:paraId="421317D2" w14:textId="77777777" w:rsidR="003A4CA2" w:rsidRPr="001412CF" w:rsidRDefault="00806AD9" w:rsidP="003A4CA2">
      <w:pPr>
        <w:jc w:val="right"/>
        <w:rPr>
          <w:rFonts w:asciiTheme="minorHAnsi" w:hAnsiTheme="minorHAnsi"/>
          <w:b/>
        </w:rPr>
      </w:pPr>
      <w:bookmarkStart w:id="17" w:name="_Toc531458517"/>
      <w:bookmarkStart w:id="18" w:name="_Toc531458588"/>
      <w:bookmarkStart w:id="19" w:name="_Toc531908605"/>
      <w:r w:rsidRPr="001412CF">
        <w:rPr>
          <w:rFonts w:asciiTheme="minorHAnsi" w:hAnsiTheme="minorHAnsi"/>
          <w:b/>
        </w:rPr>
        <w:lastRenderedPageBreak/>
        <w:t>Tab</w:t>
      </w:r>
      <w:r w:rsidR="003A4CA2" w:rsidRPr="001412CF">
        <w:rPr>
          <w:rFonts w:asciiTheme="minorHAnsi" w:hAnsiTheme="minorHAnsi"/>
          <w:b/>
        </w:rPr>
        <w:t>ela</w:t>
      </w:r>
      <w:r w:rsidRPr="001412CF">
        <w:rPr>
          <w:rFonts w:asciiTheme="minorHAnsi" w:hAnsiTheme="minorHAnsi"/>
          <w:b/>
        </w:rPr>
        <w:t xml:space="preserve"> </w:t>
      </w:r>
      <w:r w:rsidR="00880337" w:rsidRPr="001412CF">
        <w:rPr>
          <w:rFonts w:asciiTheme="minorHAnsi" w:hAnsiTheme="minorHAnsi"/>
          <w:b/>
        </w:rPr>
        <w:t>7</w:t>
      </w:r>
      <w:r w:rsidRPr="001412CF">
        <w:rPr>
          <w:rFonts w:asciiTheme="minorHAnsi" w:hAnsiTheme="minorHAnsi"/>
          <w:b/>
        </w:rPr>
        <w:t xml:space="preserve">. </w:t>
      </w:r>
    </w:p>
    <w:p w14:paraId="71859C91" w14:textId="77777777" w:rsidR="00806AD9" w:rsidRPr="001412CF" w:rsidRDefault="00806AD9" w:rsidP="004B5822">
      <w:pPr>
        <w:ind w:firstLine="0"/>
        <w:rPr>
          <w:rFonts w:asciiTheme="minorHAnsi" w:hAnsiTheme="minorHAnsi"/>
          <w:b/>
        </w:rPr>
      </w:pPr>
      <w:r w:rsidRPr="001412CF">
        <w:rPr>
          <w:rFonts w:asciiTheme="minorHAnsi" w:hAnsiTheme="minorHAnsi"/>
          <w:b/>
        </w:rPr>
        <w:t>Rodzaje przewidzianych do wytworzenia odpadów i ich klasyfikacja w fazie budowy.</w:t>
      </w:r>
      <w:bookmarkEnd w:id="17"/>
      <w:bookmarkEnd w:id="18"/>
      <w:bookmarkEnd w:id="1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4"/>
        <w:gridCol w:w="992"/>
        <w:gridCol w:w="1482"/>
        <w:gridCol w:w="2965"/>
      </w:tblGrid>
      <w:tr w:rsidR="00806AD9" w:rsidRPr="001412CF" w14:paraId="31B40670" w14:textId="77777777" w:rsidTr="00E074E1">
        <w:trPr>
          <w:trHeight w:val="624"/>
          <w:jc w:val="center"/>
        </w:trPr>
        <w:tc>
          <w:tcPr>
            <w:tcW w:w="3314" w:type="dxa"/>
            <w:shd w:val="clear" w:color="auto" w:fill="E2EFD9"/>
            <w:vAlign w:val="center"/>
          </w:tcPr>
          <w:p w14:paraId="2DD4593E" w14:textId="77777777" w:rsidR="00806AD9" w:rsidRPr="001412CF" w:rsidRDefault="00806AD9" w:rsidP="003A4CA2">
            <w:pPr>
              <w:ind w:firstLine="0"/>
              <w:jc w:val="center"/>
              <w:rPr>
                <w:rFonts w:asciiTheme="minorHAnsi" w:hAnsiTheme="minorHAnsi"/>
                <w:b/>
                <w:bCs/>
                <w:sz w:val="20"/>
                <w:szCs w:val="20"/>
              </w:rPr>
            </w:pPr>
            <w:r w:rsidRPr="001412CF">
              <w:rPr>
                <w:rFonts w:asciiTheme="minorHAnsi" w:hAnsiTheme="minorHAnsi"/>
                <w:b/>
                <w:bCs/>
                <w:sz w:val="20"/>
                <w:szCs w:val="20"/>
              </w:rPr>
              <w:t>Rodzaje odpadów</w:t>
            </w:r>
          </w:p>
        </w:tc>
        <w:tc>
          <w:tcPr>
            <w:tcW w:w="992" w:type="dxa"/>
            <w:shd w:val="clear" w:color="auto" w:fill="E2EFD9"/>
            <w:vAlign w:val="center"/>
          </w:tcPr>
          <w:p w14:paraId="46706F06" w14:textId="77777777" w:rsidR="00806AD9" w:rsidRPr="001412CF" w:rsidRDefault="00806AD9" w:rsidP="003A4CA2">
            <w:pPr>
              <w:ind w:firstLine="0"/>
              <w:jc w:val="center"/>
              <w:rPr>
                <w:rFonts w:asciiTheme="minorHAnsi" w:hAnsiTheme="minorHAnsi"/>
                <w:b/>
                <w:bCs/>
                <w:sz w:val="20"/>
                <w:szCs w:val="20"/>
              </w:rPr>
            </w:pPr>
            <w:r w:rsidRPr="001412CF">
              <w:rPr>
                <w:rFonts w:asciiTheme="minorHAnsi" w:hAnsiTheme="minorHAnsi"/>
                <w:b/>
                <w:bCs/>
                <w:sz w:val="20"/>
                <w:szCs w:val="20"/>
              </w:rPr>
              <w:t>Kod</w:t>
            </w:r>
          </w:p>
        </w:tc>
        <w:tc>
          <w:tcPr>
            <w:tcW w:w="1482" w:type="dxa"/>
            <w:shd w:val="clear" w:color="auto" w:fill="E2EFD9"/>
            <w:vAlign w:val="center"/>
          </w:tcPr>
          <w:p w14:paraId="6260084D" w14:textId="77777777" w:rsidR="00806AD9" w:rsidRPr="001412CF" w:rsidRDefault="00806AD9" w:rsidP="003A4CA2">
            <w:pPr>
              <w:ind w:firstLine="0"/>
              <w:jc w:val="center"/>
              <w:rPr>
                <w:rFonts w:asciiTheme="minorHAnsi" w:hAnsiTheme="minorHAnsi"/>
                <w:b/>
                <w:bCs/>
                <w:sz w:val="20"/>
                <w:szCs w:val="20"/>
              </w:rPr>
            </w:pPr>
            <w:r w:rsidRPr="001412CF">
              <w:rPr>
                <w:rFonts w:asciiTheme="minorHAnsi" w:hAnsiTheme="minorHAnsi"/>
                <w:b/>
                <w:bCs/>
                <w:sz w:val="20"/>
                <w:szCs w:val="20"/>
              </w:rPr>
              <w:t>Planowana ilość [Mg]</w:t>
            </w:r>
          </w:p>
        </w:tc>
        <w:tc>
          <w:tcPr>
            <w:tcW w:w="2965" w:type="dxa"/>
            <w:shd w:val="clear" w:color="auto" w:fill="E2EFD9"/>
            <w:vAlign w:val="center"/>
          </w:tcPr>
          <w:p w14:paraId="192B6AFC" w14:textId="77777777" w:rsidR="00806AD9" w:rsidRPr="001412CF" w:rsidRDefault="00806AD9" w:rsidP="003A4CA2">
            <w:pPr>
              <w:ind w:firstLine="0"/>
              <w:jc w:val="center"/>
              <w:rPr>
                <w:rFonts w:asciiTheme="minorHAnsi" w:hAnsiTheme="minorHAnsi"/>
                <w:b/>
                <w:bCs/>
                <w:sz w:val="20"/>
                <w:szCs w:val="20"/>
              </w:rPr>
            </w:pPr>
            <w:r w:rsidRPr="001412CF">
              <w:rPr>
                <w:rFonts w:asciiTheme="minorHAnsi" w:hAnsiTheme="minorHAnsi"/>
                <w:b/>
                <w:bCs/>
                <w:sz w:val="20"/>
                <w:szCs w:val="20"/>
              </w:rPr>
              <w:t>Planowany sposób zagospodarowania</w:t>
            </w:r>
          </w:p>
        </w:tc>
      </w:tr>
      <w:tr w:rsidR="00806AD9" w:rsidRPr="001412CF" w14:paraId="736EAFCF" w14:textId="77777777" w:rsidTr="00E074E1">
        <w:trPr>
          <w:cantSplit/>
          <w:trHeight w:val="397"/>
          <w:jc w:val="center"/>
        </w:trPr>
        <w:tc>
          <w:tcPr>
            <w:tcW w:w="3314" w:type="dxa"/>
            <w:vAlign w:val="center"/>
          </w:tcPr>
          <w:p w14:paraId="6267B5B3" w14:textId="77777777" w:rsidR="00806AD9" w:rsidRPr="001412CF" w:rsidRDefault="00806AD9" w:rsidP="003A4CA2">
            <w:pPr>
              <w:ind w:firstLine="0"/>
              <w:jc w:val="left"/>
              <w:rPr>
                <w:rFonts w:asciiTheme="minorHAnsi" w:hAnsiTheme="minorHAnsi"/>
                <w:sz w:val="20"/>
                <w:szCs w:val="20"/>
              </w:rPr>
            </w:pPr>
            <w:r w:rsidRPr="001412CF">
              <w:rPr>
                <w:rFonts w:asciiTheme="minorHAnsi" w:hAnsiTheme="minorHAnsi"/>
                <w:sz w:val="20"/>
                <w:szCs w:val="20"/>
              </w:rPr>
              <w:t>Opakowania z papieru i tektury</w:t>
            </w:r>
          </w:p>
        </w:tc>
        <w:tc>
          <w:tcPr>
            <w:tcW w:w="992" w:type="dxa"/>
            <w:vAlign w:val="center"/>
          </w:tcPr>
          <w:p w14:paraId="3FB28B04" w14:textId="77777777" w:rsidR="00806AD9" w:rsidRPr="001412CF" w:rsidRDefault="00806AD9" w:rsidP="003A4CA2">
            <w:pPr>
              <w:ind w:firstLine="0"/>
              <w:jc w:val="left"/>
              <w:rPr>
                <w:rFonts w:asciiTheme="minorHAnsi" w:hAnsiTheme="minorHAnsi"/>
                <w:sz w:val="20"/>
                <w:szCs w:val="20"/>
              </w:rPr>
            </w:pPr>
            <w:r w:rsidRPr="001412CF">
              <w:rPr>
                <w:rFonts w:asciiTheme="minorHAnsi" w:hAnsiTheme="minorHAnsi"/>
                <w:sz w:val="20"/>
                <w:szCs w:val="20"/>
              </w:rPr>
              <w:t>15 01 01</w:t>
            </w:r>
          </w:p>
        </w:tc>
        <w:tc>
          <w:tcPr>
            <w:tcW w:w="1482" w:type="dxa"/>
            <w:vAlign w:val="center"/>
          </w:tcPr>
          <w:p w14:paraId="3F8BDD03" w14:textId="77777777" w:rsidR="00806AD9" w:rsidRPr="001412CF" w:rsidRDefault="00B35090" w:rsidP="0092728E">
            <w:pPr>
              <w:ind w:right="473" w:firstLine="0"/>
              <w:jc w:val="right"/>
              <w:rPr>
                <w:rFonts w:asciiTheme="minorHAnsi" w:hAnsiTheme="minorHAnsi"/>
                <w:sz w:val="20"/>
                <w:szCs w:val="20"/>
              </w:rPr>
            </w:pPr>
            <w:r w:rsidRPr="001412CF">
              <w:rPr>
                <w:rFonts w:asciiTheme="minorHAnsi" w:hAnsiTheme="minorHAnsi"/>
                <w:sz w:val="20"/>
                <w:szCs w:val="20"/>
              </w:rPr>
              <w:t>0</w:t>
            </w:r>
            <w:r w:rsidR="00806AD9" w:rsidRPr="001412CF">
              <w:rPr>
                <w:rFonts w:asciiTheme="minorHAnsi" w:hAnsiTheme="minorHAnsi"/>
                <w:sz w:val="20"/>
                <w:szCs w:val="20"/>
              </w:rPr>
              <w:t>,</w:t>
            </w:r>
            <w:r w:rsidRPr="001412CF">
              <w:rPr>
                <w:rFonts w:asciiTheme="minorHAnsi" w:hAnsiTheme="minorHAnsi"/>
                <w:sz w:val="20"/>
                <w:szCs w:val="20"/>
              </w:rPr>
              <w:t>0</w:t>
            </w:r>
            <w:r w:rsidR="006735BD" w:rsidRPr="001412CF">
              <w:rPr>
                <w:rFonts w:asciiTheme="minorHAnsi" w:hAnsiTheme="minorHAnsi"/>
                <w:sz w:val="20"/>
                <w:szCs w:val="20"/>
              </w:rPr>
              <w:t>3</w:t>
            </w:r>
          </w:p>
        </w:tc>
        <w:tc>
          <w:tcPr>
            <w:tcW w:w="2965" w:type="dxa"/>
            <w:vAlign w:val="center"/>
          </w:tcPr>
          <w:p w14:paraId="73AA9DA5" w14:textId="77777777" w:rsidR="00806AD9" w:rsidRPr="001412CF" w:rsidRDefault="00806AD9" w:rsidP="003A4CA2">
            <w:pPr>
              <w:ind w:firstLine="0"/>
              <w:jc w:val="left"/>
              <w:rPr>
                <w:rFonts w:asciiTheme="minorHAnsi" w:hAnsiTheme="minorHAnsi"/>
                <w:sz w:val="20"/>
                <w:szCs w:val="20"/>
              </w:rPr>
            </w:pPr>
            <w:r w:rsidRPr="001412CF">
              <w:rPr>
                <w:rFonts w:asciiTheme="minorHAnsi" w:hAnsiTheme="minorHAnsi"/>
                <w:sz w:val="20"/>
                <w:szCs w:val="20"/>
              </w:rPr>
              <w:t>Odbiór przez uprawnioną firmę</w:t>
            </w:r>
          </w:p>
        </w:tc>
      </w:tr>
      <w:tr w:rsidR="00806AD9" w:rsidRPr="001412CF" w14:paraId="1B82CDBC" w14:textId="77777777" w:rsidTr="00E074E1">
        <w:trPr>
          <w:cantSplit/>
          <w:trHeight w:val="397"/>
          <w:jc w:val="center"/>
        </w:trPr>
        <w:tc>
          <w:tcPr>
            <w:tcW w:w="3314" w:type="dxa"/>
            <w:vAlign w:val="center"/>
          </w:tcPr>
          <w:p w14:paraId="785B958D" w14:textId="77777777" w:rsidR="00806AD9" w:rsidRPr="001412CF" w:rsidRDefault="00806AD9" w:rsidP="003A4CA2">
            <w:pPr>
              <w:ind w:firstLine="0"/>
              <w:jc w:val="left"/>
              <w:rPr>
                <w:rFonts w:asciiTheme="minorHAnsi" w:hAnsiTheme="minorHAnsi"/>
                <w:sz w:val="20"/>
                <w:szCs w:val="20"/>
              </w:rPr>
            </w:pPr>
            <w:r w:rsidRPr="001412CF">
              <w:rPr>
                <w:rFonts w:asciiTheme="minorHAnsi" w:hAnsiTheme="minorHAnsi"/>
                <w:sz w:val="20"/>
                <w:szCs w:val="20"/>
              </w:rPr>
              <w:t>Opakowania z tworzyw sztucznych</w:t>
            </w:r>
          </w:p>
        </w:tc>
        <w:tc>
          <w:tcPr>
            <w:tcW w:w="992" w:type="dxa"/>
            <w:vAlign w:val="center"/>
          </w:tcPr>
          <w:p w14:paraId="6C853E14" w14:textId="77777777" w:rsidR="00806AD9" w:rsidRPr="001412CF" w:rsidRDefault="00806AD9" w:rsidP="003A4CA2">
            <w:pPr>
              <w:ind w:firstLine="0"/>
              <w:jc w:val="left"/>
              <w:rPr>
                <w:rFonts w:asciiTheme="minorHAnsi" w:hAnsiTheme="minorHAnsi"/>
                <w:sz w:val="20"/>
                <w:szCs w:val="20"/>
              </w:rPr>
            </w:pPr>
            <w:r w:rsidRPr="001412CF">
              <w:rPr>
                <w:rFonts w:asciiTheme="minorHAnsi" w:hAnsiTheme="minorHAnsi"/>
                <w:sz w:val="20"/>
                <w:szCs w:val="20"/>
              </w:rPr>
              <w:t>15 01 02</w:t>
            </w:r>
          </w:p>
        </w:tc>
        <w:tc>
          <w:tcPr>
            <w:tcW w:w="1482" w:type="dxa"/>
            <w:vAlign w:val="center"/>
          </w:tcPr>
          <w:p w14:paraId="4EAB68D8" w14:textId="77777777" w:rsidR="00806AD9" w:rsidRPr="001412CF" w:rsidRDefault="00B35090" w:rsidP="0092728E">
            <w:pPr>
              <w:ind w:right="473" w:firstLine="0"/>
              <w:jc w:val="right"/>
              <w:rPr>
                <w:rFonts w:asciiTheme="minorHAnsi" w:hAnsiTheme="minorHAnsi"/>
                <w:sz w:val="20"/>
                <w:szCs w:val="20"/>
              </w:rPr>
            </w:pPr>
            <w:r w:rsidRPr="001412CF">
              <w:rPr>
                <w:rFonts w:asciiTheme="minorHAnsi" w:hAnsiTheme="minorHAnsi"/>
                <w:sz w:val="20"/>
                <w:szCs w:val="20"/>
              </w:rPr>
              <w:t>0,0</w:t>
            </w:r>
            <w:r w:rsidR="006735BD" w:rsidRPr="001412CF">
              <w:rPr>
                <w:rFonts w:asciiTheme="minorHAnsi" w:hAnsiTheme="minorHAnsi"/>
                <w:sz w:val="20"/>
                <w:szCs w:val="20"/>
              </w:rPr>
              <w:t>9</w:t>
            </w:r>
          </w:p>
        </w:tc>
        <w:tc>
          <w:tcPr>
            <w:tcW w:w="2965" w:type="dxa"/>
            <w:vAlign w:val="center"/>
          </w:tcPr>
          <w:p w14:paraId="20E20FBF" w14:textId="77777777" w:rsidR="00806AD9" w:rsidRPr="001412CF" w:rsidRDefault="00806AD9" w:rsidP="003A4CA2">
            <w:pPr>
              <w:ind w:firstLine="0"/>
              <w:jc w:val="left"/>
              <w:rPr>
                <w:rFonts w:asciiTheme="minorHAnsi" w:hAnsiTheme="minorHAnsi"/>
                <w:sz w:val="20"/>
                <w:szCs w:val="20"/>
              </w:rPr>
            </w:pPr>
            <w:r w:rsidRPr="001412CF">
              <w:rPr>
                <w:rFonts w:asciiTheme="minorHAnsi" w:hAnsiTheme="minorHAnsi"/>
                <w:sz w:val="20"/>
                <w:szCs w:val="20"/>
              </w:rPr>
              <w:t>Odbiór przez uprawnioną firmę</w:t>
            </w:r>
          </w:p>
        </w:tc>
      </w:tr>
      <w:tr w:rsidR="00806AD9" w:rsidRPr="001412CF" w14:paraId="29E2DFC8" w14:textId="77777777" w:rsidTr="00E074E1">
        <w:trPr>
          <w:cantSplit/>
          <w:trHeight w:val="397"/>
          <w:jc w:val="center"/>
        </w:trPr>
        <w:tc>
          <w:tcPr>
            <w:tcW w:w="3314" w:type="dxa"/>
            <w:vAlign w:val="center"/>
          </w:tcPr>
          <w:p w14:paraId="041B5362" w14:textId="77777777" w:rsidR="00806AD9" w:rsidRPr="001412CF" w:rsidRDefault="00806AD9" w:rsidP="003A4CA2">
            <w:pPr>
              <w:ind w:firstLine="0"/>
              <w:jc w:val="left"/>
              <w:rPr>
                <w:rFonts w:asciiTheme="minorHAnsi" w:hAnsiTheme="minorHAnsi"/>
                <w:sz w:val="20"/>
                <w:szCs w:val="20"/>
              </w:rPr>
            </w:pPr>
            <w:r w:rsidRPr="001412CF">
              <w:rPr>
                <w:rFonts w:asciiTheme="minorHAnsi" w:hAnsiTheme="minorHAnsi"/>
                <w:sz w:val="20"/>
                <w:szCs w:val="20"/>
              </w:rPr>
              <w:t>Opakowania z drewna</w:t>
            </w:r>
          </w:p>
        </w:tc>
        <w:tc>
          <w:tcPr>
            <w:tcW w:w="992" w:type="dxa"/>
            <w:vAlign w:val="center"/>
          </w:tcPr>
          <w:p w14:paraId="275A7EEA" w14:textId="77777777" w:rsidR="00806AD9" w:rsidRPr="001412CF" w:rsidRDefault="00806AD9" w:rsidP="003A4CA2">
            <w:pPr>
              <w:ind w:firstLine="0"/>
              <w:jc w:val="left"/>
              <w:rPr>
                <w:rFonts w:asciiTheme="minorHAnsi" w:hAnsiTheme="minorHAnsi"/>
                <w:sz w:val="20"/>
                <w:szCs w:val="20"/>
              </w:rPr>
            </w:pPr>
            <w:r w:rsidRPr="001412CF">
              <w:rPr>
                <w:rFonts w:asciiTheme="minorHAnsi" w:hAnsiTheme="minorHAnsi"/>
                <w:sz w:val="20"/>
                <w:szCs w:val="20"/>
              </w:rPr>
              <w:t>15 01 03</w:t>
            </w:r>
          </w:p>
        </w:tc>
        <w:tc>
          <w:tcPr>
            <w:tcW w:w="1482" w:type="dxa"/>
            <w:vAlign w:val="center"/>
          </w:tcPr>
          <w:p w14:paraId="55C3A635" w14:textId="77777777" w:rsidR="00806AD9" w:rsidRPr="001412CF" w:rsidRDefault="00B35090" w:rsidP="0092728E">
            <w:pPr>
              <w:ind w:right="473" w:firstLine="0"/>
              <w:jc w:val="right"/>
              <w:rPr>
                <w:rFonts w:asciiTheme="minorHAnsi" w:hAnsiTheme="minorHAnsi"/>
                <w:sz w:val="20"/>
                <w:szCs w:val="20"/>
              </w:rPr>
            </w:pPr>
            <w:r w:rsidRPr="001412CF">
              <w:rPr>
                <w:rFonts w:asciiTheme="minorHAnsi" w:hAnsiTheme="minorHAnsi"/>
                <w:sz w:val="20"/>
                <w:szCs w:val="20"/>
              </w:rPr>
              <w:t>0,</w:t>
            </w:r>
            <w:r w:rsidR="006735BD" w:rsidRPr="001412CF">
              <w:rPr>
                <w:rFonts w:asciiTheme="minorHAnsi" w:hAnsiTheme="minorHAnsi"/>
                <w:sz w:val="20"/>
                <w:szCs w:val="20"/>
              </w:rPr>
              <w:t>3</w:t>
            </w:r>
          </w:p>
        </w:tc>
        <w:tc>
          <w:tcPr>
            <w:tcW w:w="2965" w:type="dxa"/>
            <w:vAlign w:val="center"/>
          </w:tcPr>
          <w:p w14:paraId="4DCC18DE" w14:textId="77777777" w:rsidR="00806AD9" w:rsidRPr="001412CF" w:rsidRDefault="00806AD9" w:rsidP="003A4CA2">
            <w:pPr>
              <w:ind w:firstLine="0"/>
              <w:jc w:val="left"/>
              <w:rPr>
                <w:rFonts w:asciiTheme="minorHAnsi" w:hAnsiTheme="minorHAnsi"/>
                <w:sz w:val="20"/>
                <w:szCs w:val="20"/>
              </w:rPr>
            </w:pPr>
            <w:r w:rsidRPr="001412CF">
              <w:rPr>
                <w:rFonts w:asciiTheme="minorHAnsi" w:hAnsiTheme="minorHAnsi"/>
                <w:sz w:val="20"/>
                <w:szCs w:val="20"/>
              </w:rPr>
              <w:t>Odbiór przez uprawnioną firmę</w:t>
            </w:r>
          </w:p>
        </w:tc>
      </w:tr>
      <w:tr w:rsidR="00CC6A66" w:rsidRPr="001412CF" w14:paraId="3FA52504" w14:textId="77777777" w:rsidTr="00E074E1">
        <w:trPr>
          <w:cantSplit/>
          <w:trHeight w:val="397"/>
          <w:jc w:val="center"/>
        </w:trPr>
        <w:tc>
          <w:tcPr>
            <w:tcW w:w="3314" w:type="dxa"/>
            <w:vAlign w:val="center"/>
          </w:tcPr>
          <w:p w14:paraId="7FAFBB0B" w14:textId="77777777" w:rsidR="00CC6A66" w:rsidRPr="001412CF" w:rsidRDefault="00CC6A66" w:rsidP="003A4CA2">
            <w:pPr>
              <w:ind w:firstLine="0"/>
              <w:jc w:val="left"/>
              <w:rPr>
                <w:rFonts w:asciiTheme="minorHAnsi" w:hAnsiTheme="minorHAnsi"/>
                <w:sz w:val="20"/>
                <w:szCs w:val="20"/>
              </w:rPr>
            </w:pPr>
            <w:r w:rsidRPr="001412CF">
              <w:rPr>
                <w:rFonts w:asciiTheme="minorHAnsi" w:hAnsiTheme="minorHAnsi"/>
                <w:sz w:val="20"/>
                <w:szCs w:val="20"/>
              </w:rPr>
              <w:t xml:space="preserve">Gleba i ziemia (włączając glebę i ziemię z terenów zanieczyszczonych oraz urobek z pogłębiania) </w:t>
            </w:r>
          </w:p>
        </w:tc>
        <w:tc>
          <w:tcPr>
            <w:tcW w:w="992" w:type="dxa"/>
            <w:vAlign w:val="center"/>
          </w:tcPr>
          <w:p w14:paraId="13A78877" w14:textId="77777777" w:rsidR="00CC6A66" w:rsidRPr="001412CF" w:rsidRDefault="00CC6A66" w:rsidP="003A4CA2">
            <w:pPr>
              <w:ind w:firstLine="0"/>
              <w:jc w:val="left"/>
              <w:rPr>
                <w:rFonts w:asciiTheme="minorHAnsi" w:hAnsiTheme="minorHAnsi"/>
                <w:sz w:val="20"/>
                <w:szCs w:val="20"/>
              </w:rPr>
            </w:pPr>
            <w:r w:rsidRPr="001412CF">
              <w:rPr>
                <w:rFonts w:asciiTheme="minorHAnsi" w:hAnsiTheme="minorHAnsi"/>
                <w:sz w:val="20"/>
                <w:szCs w:val="20"/>
              </w:rPr>
              <w:t>17 05</w:t>
            </w:r>
          </w:p>
        </w:tc>
        <w:tc>
          <w:tcPr>
            <w:tcW w:w="1482" w:type="dxa"/>
            <w:vAlign w:val="center"/>
          </w:tcPr>
          <w:p w14:paraId="1D2AED43" w14:textId="77777777" w:rsidR="00CC6A66" w:rsidRPr="001412CF" w:rsidRDefault="0092728E" w:rsidP="006735BD">
            <w:pPr>
              <w:ind w:right="473" w:firstLine="0"/>
              <w:jc w:val="right"/>
              <w:rPr>
                <w:rFonts w:asciiTheme="minorHAnsi" w:hAnsiTheme="minorHAnsi"/>
                <w:sz w:val="20"/>
                <w:szCs w:val="20"/>
              </w:rPr>
            </w:pPr>
            <w:r w:rsidRPr="001412CF">
              <w:rPr>
                <w:rFonts w:asciiTheme="minorHAnsi" w:hAnsiTheme="minorHAnsi"/>
                <w:sz w:val="20"/>
                <w:szCs w:val="20"/>
              </w:rPr>
              <w:t>1</w:t>
            </w:r>
            <w:r w:rsidR="006735BD" w:rsidRPr="001412CF">
              <w:rPr>
                <w:rFonts w:asciiTheme="minorHAnsi" w:hAnsiTheme="minorHAnsi"/>
                <w:sz w:val="20"/>
                <w:szCs w:val="20"/>
              </w:rPr>
              <w:t>5</w:t>
            </w:r>
            <w:r w:rsidR="00E074E1" w:rsidRPr="001412CF">
              <w:rPr>
                <w:rFonts w:asciiTheme="minorHAnsi" w:hAnsiTheme="minorHAnsi"/>
                <w:sz w:val="20"/>
                <w:szCs w:val="20"/>
              </w:rPr>
              <w:t>,0</w:t>
            </w:r>
            <w:r w:rsidRPr="001412CF">
              <w:rPr>
                <w:rFonts w:asciiTheme="minorHAnsi" w:hAnsiTheme="minorHAnsi"/>
                <w:sz w:val="20"/>
                <w:szCs w:val="20"/>
              </w:rPr>
              <w:t>0</w:t>
            </w:r>
          </w:p>
        </w:tc>
        <w:tc>
          <w:tcPr>
            <w:tcW w:w="2965" w:type="dxa"/>
            <w:vAlign w:val="center"/>
          </w:tcPr>
          <w:p w14:paraId="12DCE761" w14:textId="77777777" w:rsidR="00CC6A66" w:rsidRPr="001412CF" w:rsidRDefault="00CC6A66" w:rsidP="003A4CA2">
            <w:pPr>
              <w:ind w:firstLine="0"/>
              <w:jc w:val="left"/>
              <w:rPr>
                <w:rFonts w:asciiTheme="minorHAnsi" w:hAnsiTheme="minorHAnsi"/>
                <w:sz w:val="20"/>
                <w:szCs w:val="20"/>
              </w:rPr>
            </w:pPr>
            <w:r w:rsidRPr="001412CF">
              <w:rPr>
                <w:rFonts w:asciiTheme="minorHAnsi" w:hAnsiTheme="minorHAnsi"/>
                <w:sz w:val="20"/>
                <w:szCs w:val="20"/>
              </w:rPr>
              <w:t xml:space="preserve">Odbiór przez uprawnioną firmę </w:t>
            </w:r>
            <w:r w:rsidRPr="001412CF">
              <w:rPr>
                <w:rFonts w:asciiTheme="minorHAnsi" w:hAnsiTheme="minorHAnsi"/>
                <w:sz w:val="20"/>
                <w:szCs w:val="20"/>
              </w:rPr>
              <w:br/>
              <w:t>i unieszkodliwienie ewentualnych substancji ropopochodnych</w:t>
            </w:r>
          </w:p>
        </w:tc>
      </w:tr>
      <w:tr w:rsidR="00806AD9" w:rsidRPr="001412CF" w14:paraId="596CB4DD" w14:textId="77777777" w:rsidTr="00E074E1">
        <w:trPr>
          <w:cantSplit/>
          <w:trHeight w:val="397"/>
          <w:jc w:val="center"/>
        </w:trPr>
        <w:tc>
          <w:tcPr>
            <w:tcW w:w="3314" w:type="dxa"/>
            <w:vAlign w:val="center"/>
          </w:tcPr>
          <w:p w14:paraId="3D89EDCF" w14:textId="77777777" w:rsidR="00806AD9" w:rsidRPr="001412CF" w:rsidRDefault="00806AD9" w:rsidP="003A4CA2">
            <w:pPr>
              <w:ind w:firstLine="0"/>
              <w:jc w:val="left"/>
              <w:rPr>
                <w:rFonts w:asciiTheme="minorHAnsi" w:hAnsiTheme="minorHAnsi"/>
                <w:sz w:val="20"/>
                <w:szCs w:val="20"/>
              </w:rPr>
            </w:pPr>
            <w:r w:rsidRPr="001412CF">
              <w:rPr>
                <w:rFonts w:asciiTheme="minorHAnsi" w:hAnsiTheme="minorHAnsi"/>
                <w:sz w:val="20"/>
                <w:szCs w:val="20"/>
              </w:rPr>
              <w:t xml:space="preserve">Odpady betonu oraz gruz betonowy </w:t>
            </w:r>
            <w:r w:rsidR="00E074E1" w:rsidRPr="001412CF">
              <w:rPr>
                <w:rFonts w:asciiTheme="minorHAnsi" w:hAnsiTheme="minorHAnsi"/>
                <w:sz w:val="20"/>
                <w:szCs w:val="20"/>
              </w:rPr>
              <w:br/>
            </w:r>
            <w:r w:rsidRPr="001412CF">
              <w:rPr>
                <w:rFonts w:asciiTheme="minorHAnsi" w:hAnsiTheme="minorHAnsi"/>
                <w:sz w:val="20"/>
                <w:szCs w:val="20"/>
              </w:rPr>
              <w:t>z rozbiórek i remontów</w:t>
            </w:r>
          </w:p>
        </w:tc>
        <w:tc>
          <w:tcPr>
            <w:tcW w:w="992" w:type="dxa"/>
            <w:vAlign w:val="center"/>
          </w:tcPr>
          <w:p w14:paraId="6F74F27E" w14:textId="77777777" w:rsidR="00806AD9" w:rsidRPr="001412CF" w:rsidRDefault="00806AD9" w:rsidP="003A4CA2">
            <w:pPr>
              <w:ind w:firstLine="0"/>
              <w:jc w:val="left"/>
              <w:rPr>
                <w:rFonts w:asciiTheme="minorHAnsi" w:hAnsiTheme="minorHAnsi"/>
                <w:sz w:val="20"/>
                <w:szCs w:val="20"/>
              </w:rPr>
            </w:pPr>
            <w:r w:rsidRPr="001412CF">
              <w:rPr>
                <w:rFonts w:asciiTheme="minorHAnsi" w:hAnsiTheme="minorHAnsi"/>
                <w:sz w:val="20"/>
                <w:szCs w:val="20"/>
              </w:rPr>
              <w:t>17 01 01</w:t>
            </w:r>
          </w:p>
        </w:tc>
        <w:tc>
          <w:tcPr>
            <w:tcW w:w="1482" w:type="dxa"/>
            <w:vAlign w:val="center"/>
          </w:tcPr>
          <w:p w14:paraId="7487B2DF" w14:textId="77777777" w:rsidR="00806AD9" w:rsidRPr="001412CF" w:rsidRDefault="0032091C" w:rsidP="0092728E">
            <w:pPr>
              <w:ind w:right="473" w:firstLine="0"/>
              <w:jc w:val="right"/>
              <w:rPr>
                <w:rFonts w:asciiTheme="minorHAnsi" w:hAnsiTheme="minorHAnsi"/>
                <w:sz w:val="20"/>
                <w:szCs w:val="20"/>
              </w:rPr>
            </w:pPr>
            <w:r w:rsidRPr="001412CF">
              <w:rPr>
                <w:rFonts w:asciiTheme="minorHAnsi" w:hAnsiTheme="minorHAnsi"/>
                <w:sz w:val="20"/>
                <w:szCs w:val="20"/>
              </w:rPr>
              <w:t>1</w:t>
            </w:r>
            <w:r w:rsidR="00E074E1" w:rsidRPr="001412CF">
              <w:rPr>
                <w:rFonts w:asciiTheme="minorHAnsi" w:hAnsiTheme="minorHAnsi"/>
                <w:sz w:val="20"/>
                <w:szCs w:val="20"/>
              </w:rPr>
              <w:t>,</w:t>
            </w:r>
            <w:r w:rsidR="006735BD" w:rsidRPr="001412CF">
              <w:rPr>
                <w:rFonts w:asciiTheme="minorHAnsi" w:hAnsiTheme="minorHAnsi"/>
                <w:sz w:val="20"/>
                <w:szCs w:val="20"/>
              </w:rPr>
              <w:t>2</w:t>
            </w:r>
          </w:p>
        </w:tc>
        <w:tc>
          <w:tcPr>
            <w:tcW w:w="2965" w:type="dxa"/>
            <w:vAlign w:val="center"/>
          </w:tcPr>
          <w:p w14:paraId="14E612D2" w14:textId="77777777" w:rsidR="00806AD9" w:rsidRPr="001412CF" w:rsidRDefault="00806AD9" w:rsidP="003A4CA2">
            <w:pPr>
              <w:ind w:firstLine="0"/>
              <w:jc w:val="left"/>
              <w:rPr>
                <w:rFonts w:asciiTheme="minorHAnsi" w:hAnsiTheme="minorHAnsi"/>
                <w:sz w:val="20"/>
                <w:szCs w:val="20"/>
              </w:rPr>
            </w:pPr>
            <w:r w:rsidRPr="001412CF">
              <w:rPr>
                <w:rFonts w:asciiTheme="minorHAnsi" w:hAnsiTheme="minorHAnsi"/>
                <w:sz w:val="20"/>
                <w:szCs w:val="20"/>
              </w:rPr>
              <w:t>Odbiór przez firmę uprawnioną lub osoby fizyczne, wykorzystanie w fazie budowy – odzysk R5</w:t>
            </w:r>
          </w:p>
        </w:tc>
      </w:tr>
      <w:tr w:rsidR="00806AD9" w:rsidRPr="001412CF" w14:paraId="66E90894" w14:textId="77777777" w:rsidTr="00E074E1">
        <w:trPr>
          <w:cantSplit/>
          <w:trHeight w:val="397"/>
          <w:jc w:val="center"/>
        </w:trPr>
        <w:tc>
          <w:tcPr>
            <w:tcW w:w="3314" w:type="dxa"/>
            <w:vAlign w:val="center"/>
          </w:tcPr>
          <w:p w14:paraId="3A63736D" w14:textId="77777777" w:rsidR="00806AD9" w:rsidRPr="001412CF" w:rsidRDefault="00806AD9" w:rsidP="003A4CA2">
            <w:pPr>
              <w:ind w:firstLine="0"/>
              <w:jc w:val="left"/>
              <w:rPr>
                <w:rFonts w:asciiTheme="minorHAnsi" w:hAnsiTheme="minorHAnsi"/>
                <w:sz w:val="20"/>
                <w:szCs w:val="20"/>
              </w:rPr>
            </w:pPr>
            <w:r w:rsidRPr="001412CF">
              <w:rPr>
                <w:rFonts w:asciiTheme="minorHAnsi" w:hAnsiTheme="minorHAnsi"/>
                <w:sz w:val="20"/>
                <w:szCs w:val="20"/>
              </w:rPr>
              <w:t>Tworzywa sztuczne</w:t>
            </w:r>
          </w:p>
        </w:tc>
        <w:tc>
          <w:tcPr>
            <w:tcW w:w="992" w:type="dxa"/>
            <w:vAlign w:val="center"/>
          </w:tcPr>
          <w:p w14:paraId="14500114" w14:textId="77777777" w:rsidR="00806AD9" w:rsidRPr="001412CF" w:rsidRDefault="00806AD9" w:rsidP="003A4CA2">
            <w:pPr>
              <w:ind w:firstLine="0"/>
              <w:jc w:val="left"/>
              <w:rPr>
                <w:rFonts w:asciiTheme="minorHAnsi" w:hAnsiTheme="minorHAnsi"/>
                <w:sz w:val="20"/>
                <w:szCs w:val="20"/>
              </w:rPr>
            </w:pPr>
            <w:r w:rsidRPr="001412CF">
              <w:rPr>
                <w:rFonts w:asciiTheme="minorHAnsi" w:hAnsiTheme="minorHAnsi"/>
                <w:sz w:val="20"/>
                <w:szCs w:val="20"/>
              </w:rPr>
              <w:t>17 02 03</w:t>
            </w:r>
          </w:p>
        </w:tc>
        <w:tc>
          <w:tcPr>
            <w:tcW w:w="1482" w:type="dxa"/>
            <w:vAlign w:val="center"/>
          </w:tcPr>
          <w:p w14:paraId="5C4625FE" w14:textId="77777777" w:rsidR="00806AD9" w:rsidRPr="001412CF" w:rsidRDefault="00B35090" w:rsidP="0092728E">
            <w:pPr>
              <w:ind w:right="473" w:firstLine="0"/>
              <w:jc w:val="right"/>
              <w:rPr>
                <w:rFonts w:asciiTheme="minorHAnsi" w:hAnsiTheme="minorHAnsi"/>
                <w:sz w:val="20"/>
                <w:szCs w:val="20"/>
              </w:rPr>
            </w:pPr>
            <w:r w:rsidRPr="001412CF">
              <w:rPr>
                <w:rFonts w:asciiTheme="minorHAnsi" w:hAnsiTheme="minorHAnsi"/>
                <w:sz w:val="20"/>
                <w:szCs w:val="20"/>
              </w:rPr>
              <w:t>0</w:t>
            </w:r>
            <w:r w:rsidR="00E074E1" w:rsidRPr="001412CF">
              <w:rPr>
                <w:rFonts w:asciiTheme="minorHAnsi" w:hAnsiTheme="minorHAnsi"/>
                <w:sz w:val="20"/>
                <w:szCs w:val="20"/>
              </w:rPr>
              <w:t>,0</w:t>
            </w:r>
            <w:r w:rsidR="006735BD" w:rsidRPr="001412CF">
              <w:rPr>
                <w:rFonts w:asciiTheme="minorHAnsi" w:hAnsiTheme="minorHAnsi"/>
                <w:sz w:val="20"/>
                <w:szCs w:val="20"/>
              </w:rPr>
              <w:t>7</w:t>
            </w:r>
          </w:p>
        </w:tc>
        <w:tc>
          <w:tcPr>
            <w:tcW w:w="2965" w:type="dxa"/>
            <w:vAlign w:val="center"/>
          </w:tcPr>
          <w:p w14:paraId="0A2C774A" w14:textId="77777777" w:rsidR="00806AD9" w:rsidRPr="001412CF" w:rsidRDefault="00806AD9" w:rsidP="003A4CA2">
            <w:pPr>
              <w:ind w:firstLine="0"/>
              <w:jc w:val="left"/>
              <w:rPr>
                <w:rFonts w:asciiTheme="minorHAnsi" w:hAnsiTheme="minorHAnsi"/>
                <w:sz w:val="20"/>
                <w:szCs w:val="20"/>
              </w:rPr>
            </w:pPr>
            <w:r w:rsidRPr="001412CF">
              <w:rPr>
                <w:rFonts w:asciiTheme="minorHAnsi" w:hAnsiTheme="minorHAnsi"/>
                <w:sz w:val="20"/>
                <w:szCs w:val="20"/>
              </w:rPr>
              <w:t>Odbiór przez uprawnioną firmę</w:t>
            </w:r>
          </w:p>
        </w:tc>
      </w:tr>
      <w:tr w:rsidR="00806AD9" w:rsidRPr="001412CF" w14:paraId="6CBD9806" w14:textId="77777777" w:rsidTr="00E074E1">
        <w:trPr>
          <w:cantSplit/>
          <w:trHeight w:val="397"/>
          <w:jc w:val="center"/>
        </w:trPr>
        <w:tc>
          <w:tcPr>
            <w:tcW w:w="3314" w:type="dxa"/>
            <w:vAlign w:val="center"/>
          </w:tcPr>
          <w:p w14:paraId="14FB0689" w14:textId="77777777" w:rsidR="00806AD9" w:rsidRPr="001412CF" w:rsidRDefault="00806AD9" w:rsidP="003A4CA2">
            <w:pPr>
              <w:ind w:firstLine="0"/>
              <w:jc w:val="left"/>
              <w:rPr>
                <w:rFonts w:asciiTheme="minorHAnsi" w:hAnsiTheme="minorHAnsi"/>
                <w:sz w:val="20"/>
                <w:szCs w:val="20"/>
              </w:rPr>
            </w:pPr>
            <w:r w:rsidRPr="001412CF">
              <w:rPr>
                <w:rFonts w:asciiTheme="minorHAnsi" w:hAnsiTheme="minorHAnsi"/>
                <w:sz w:val="20"/>
                <w:szCs w:val="20"/>
              </w:rPr>
              <w:t>Żelazo i stal</w:t>
            </w:r>
          </w:p>
        </w:tc>
        <w:tc>
          <w:tcPr>
            <w:tcW w:w="992" w:type="dxa"/>
            <w:vAlign w:val="center"/>
          </w:tcPr>
          <w:p w14:paraId="7D367767" w14:textId="77777777" w:rsidR="00806AD9" w:rsidRPr="001412CF" w:rsidRDefault="00806AD9" w:rsidP="003A4CA2">
            <w:pPr>
              <w:ind w:firstLine="0"/>
              <w:jc w:val="left"/>
              <w:rPr>
                <w:rFonts w:asciiTheme="minorHAnsi" w:hAnsiTheme="minorHAnsi"/>
                <w:sz w:val="20"/>
                <w:szCs w:val="20"/>
              </w:rPr>
            </w:pPr>
            <w:r w:rsidRPr="001412CF">
              <w:rPr>
                <w:rFonts w:asciiTheme="minorHAnsi" w:hAnsiTheme="minorHAnsi"/>
                <w:sz w:val="20"/>
                <w:szCs w:val="20"/>
              </w:rPr>
              <w:t>17 04 05</w:t>
            </w:r>
          </w:p>
        </w:tc>
        <w:tc>
          <w:tcPr>
            <w:tcW w:w="1482" w:type="dxa"/>
            <w:vAlign w:val="center"/>
          </w:tcPr>
          <w:p w14:paraId="2D8FAF1E" w14:textId="77777777" w:rsidR="00806AD9" w:rsidRPr="001412CF" w:rsidRDefault="006735BD" w:rsidP="0092728E">
            <w:pPr>
              <w:ind w:right="473" w:firstLine="0"/>
              <w:jc w:val="right"/>
              <w:rPr>
                <w:rFonts w:asciiTheme="minorHAnsi" w:hAnsiTheme="minorHAnsi"/>
                <w:sz w:val="20"/>
                <w:szCs w:val="20"/>
              </w:rPr>
            </w:pPr>
            <w:r w:rsidRPr="001412CF">
              <w:rPr>
                <w:rFonts w:asciiTheme="minorHAnsi" w:hAnsiTheme="minorHAnsi"/>
                <w:sz w:val="20"/>
                <w:szCs w:val="20"/>
              </w:rPr>
              <w:t>0,8</w:t>
            </w:r>
          </w:p>
        </w:tc>
        <w:tc>
          <w:tcPr>
            <w:tcW w:w="2965" w:type="dxa"/>
            <w:vAlign w:val="center"/>
          </w:tcPr>
          <w:p w14:paraId="7C3DDFBF" w14:textId="77777777" w:rsidR="00806AD9" w:rsidRPr="001412CF" w:rsidRDefault="00806AD9" w:rsidP="003A4CA2">
            <w:pPr>
              <w:ind w:firstLine="0"/>
              <w:jc w:val="left"/>
              <w:rPr>
                <w:rFonts w:asciiTheme="minorHAnsi" w:hAnsiTheme="minorHAnsi"/>
                <w:sz w:val="20"/>
                <w:szCs w:val="20"/>
              </w:rPr>
            </w:pPr>
            <w:r w:rsidRPr="001412CF">
              <w:rPr>
                <w:rFonts w:asciiTheme="minorHAnsi" w:hAnsiTheme="minorHAnsi"/>
                <w:sz w:val="20"/>
                <w:szCs w:val="20"/>
              </w:rPr>
              <w:t>Odbiór przez uprawnioną firmę</w:t>
            </w:r>
          </w:p>
        </w:tc>
      </w:tr>
      <w:tr w:rsidR="00806AD9" w:rsidRPr="001412CF" w14:paraId="562F83EE" w14:textId="77777777" w:rsidTr="00E074E1">
        <w:trPr>
          <w:cantSplit/>
          <w:trHeight w:val="397"/>
          <w:jc w:val="center"/>
        </w:trPr>
        <w:tc>
          <w:tcPr>
            <w:tcW w:w="3314" w:type="dxa"/>
            <w:vAlign w:val="center"/>
          </w:tcPr>
          <w:p w14:paraId="407DFEEA" w14:textId="77777777" w:rsidR="00806AD9" w:rsidRPr="001412CF" w:rsidRDefault="00806AD9" w:rsidP="003A4CA2">
            <w:pPr>
              <w:ind w:firstLine="0"/>
              <w:jc w:val="left"/>
              <w:rPr>
                <w:rFonts w:asciiTheme="minorHAnsi" w:hAnsiTheme="minorHAnsi"/>
                <w:sz w:val="20"/>
                <w:szCs w:val="20"/>
              </w:rPr>
            </w:pPr>
            <w:r w:rsidRPr="001412CF">
              <w:rPr>
                <w:rFonts w:asciiTheme="minorHAnsi" w:hAnsiTheme="minorHAnsi"/>
                <w:sz w:val="20"/>
                <w:szCs w:val="20"/>
              </w:rPr>
              <w:t>Niesegregowane (zmieszane) odpady komunalne</w:t>
            </w:r>
          </w:p>
        </w:tc>
        <w:tc>
          <w:tcPr>
            <w:tcW w:w="992" w:type="dxa"/>
            <w:vAlign w:val="center"/>
          </w:tcPr>
          <w:p w14:paraId="3CA91DAA" w14:textId="77777777" w:rsidR="00806AD9" w:rsidRPr="001412CF" w:rsidRDefault="00806AD9" w:rsidP="003A4CA2">
            <w:pPr>
              <w:ind w:firstLine="0"/>
              <w:jc w:val="left"/>
              <w:rPr>
                <w:rFonts w:asciiTheme="minorHAnsi" w:hAnsiTheme="minorHAnsi"/>
                <w:sz w:val="20"/>
                <w:szCs w:val="20"/>
              </w:rPr>
            </w:pPr>
            <w:r w:rsidRPr="001412CF">
              <w:rPr>
                <w:rFonts w:asciiTheme="minorHAnsi" w:hAnsiTheme="minorHAnsi"/>
                <w:sz w:val="20"/>
                <w:szCs w:val="20"/>
              </w:rPr>
              <w:t>20 03 01</w:t>
            </w:r>
          </w:p>
        </w:tc>
        <w:tc>
          <w:tcPr>
            <w:tcW w:w="1482" w:type="dxa"/>
            <w:vAlign w:val="center"/>
          </w:tcPr>
          <w:p w14:paraId="3EE3E79D" w14:textId="77777777" w:rsidR="00806AD9" w:rsidRPr="001412CF" w:rsidRDefault="00B35090" w:rsidP="0092728E">
            <w:pPr>
              <w:ind w:right="473" w:firstLine="0"/>
              <w:jc w:val="right"/>
              <w:rPr>
                <w:rFonts w:asciiTheme="minorHAnsi" w:hAnsiTheme="minorHAnsi"/>
                <w:sz w:val="20"/>
                <w:szCs w:val="20"/>
              </w:rPr>
            </w:pPr>
            <w:r w:rsidRPr="001412CF">
              <w:rPr>
                <w:rFonts w:asciiTheme="minorHAnsi" w:hAnsiTheme="minorHAnsi"/>
                <w:sz w:val="20"/>
                <w:szCs w:val="20"/>
              </w:rPr>
              <w:t>0</w:t>
            </w:r>
            <w:r w:rsidR="00E074E1" w:rsidRPr="001412CF">
              <w:rPr>
                <w:rFonts w:asciiTheme="minorHAnsi" w:hAnsiTheme="minorHAnsi"/>
                <w:sz w:val="20"/>
                <w:szCs w:val="20"/>
              </w:rPr>
              <w:t>,</w:t>
            </w:r>
            <w:r w:rsidR="006735BD" w:rsidRPr="001412CF">
              <w:rPr>
                <w:rFonts w:asciiTheme="minorHAnsi" w:hAnsiTheme="minorHAnsi"/>
                <w:sz w:val="20"/>
                <w:szCs w:val="20"/>
              </w:rPr>
              <w:t>4</w:t>
            </w:r>
          </w:p>
        </w:tc>
        <w:tc>
          <w:tcPr>
            <w:tcW w:w="2965" w:type="dxa"/>
            <w:vAlign w:val="center"/>
          </w:tcPr>
          <w:p w14:paraId="4839383E" w14:textId="77777777" w:rsidR="00806AD9" w:rsidRPr="001412CF" w:rsidRDefault="00806AD9" w:rsidP="003A4CA2">
            <w:pPr>
              <w:ind w:firstLine="0"/>
              <w:jc w:val="left"/>
              <w:rPr>
                <w:rFonts w:asciiTheme="minorHAnsi" w:hAnsiTheme="minorHAnsi"/>
                <w:sz w:val="20"/>
                <w:szCs w:val="20"/>
              </w:rPr>
            </w:pPr>
            <w:r w:rsidRPr="001412CF">
              <w:rPr>
                <w:rFonts w:asciiTheme="minorHAnsi" w:hAnsiTheme="minorHAnsi"/>
                <w:sz w:val="20"/>
                <w:szCs w:val="20"/>
              </w:rPr>
              <w:t>Odbiór przez uprawnioną firmę</w:t>
            </w:r>
          </w:p>
        </w:tc>
      </w:tr>
    </w:tbl>
    <w:p w14:paraId="77E52064" w14:textId="77777777" w:rsidR="00806AD9" w:rsidRPr="001412CF" w:rsidRDefault="00806AD9" w:rsidP="004130D0">
      <w:pPr>
        <w:rPr>
          <w:rFonts w:asciiTheme="minorHAnsi" w:hAnsiTheme="minorHAnsi"/>
          <w:bCs/>
          <w:u w:val="single"/>
        </w:rPr>
      </w:pPr>
    </w:p>
    <w:p w14:paraId="2C18A1DA" w14:textId="77777777" w:rsidR="00806AD9" w:rsidRPr="001412CF" w:rsidRDefault="00806AD9" w:rsidP="004130D0">
      <w:pPr>
        <w:widowControl w:val="0"/>
        <w:autoSpaceDE w:val="0"/>
        <w:autoSpaceDN w:val="0"/>
        <w:adjustRightInd w:val="0"/>
        <w:ind w:right="-8"/>
        <w:rPr>
          <w:rFonts w:asciiTheme="minorHAnsi" w:hAnsiTheme="minorHAnsi"/>
          <w:bCs/>
          <w:iCs/>
        </w:rPr>
      </w:pPr>
      <w:r w:rsidRPr="001412CF">
        <w:rPr>
          <w:rFonts w:asciiTheme="minorHAnsi" w:hAnsiTheme="minorHAnsi"/>
          <w:bCs/>
          <w:iCs/>
        </w:rPr>
        <w:t xml:space="preserve">Prawidłowa gospodarka odpadami, zgodnie z zasadami prewencji, polega na zapobieganiu powstawaniu lub minimalizacji ilości wytwarzanych odpadów. Dalszym etapem jest odzyskiwanie lub unieszkodliwianie odpadów, których powstaniu nie udało się zapobiec, </w:t>
      </w:r>
      <w:r w:rsidR="00EE737A" w:rsidRPr="001412CF">
        <w:rPr>
          <w:rFonts w:asciiTheme="minorHAnsi" w:hAnsiTheme="minorHAnsi"/>
          <w:bCs/>
          <w:iCs/>
        </w:rPr>
        <w:br/>
      </w:r>
      <w:r w:rsidRPr="001412CF">
        <w:rPr>
          <w:rFonts w:asciiTheme="minorHAnsi" w:hAnsiTheme="minorHAnsi"/>
          <w:bCs/>
          <w:iCs/>
        </w:rPr>
        <w:t>a dopiero ostatecznym etapem w gospodarowaniu odpadami jest bezpieczne składowanie odpadów, których unieszkodliwianie było nieefektywne (niemożliwe) z przyczyn technologicznych.</w:t>
      </w:r>
    </w:p>
    <w:p w14:paraId="4805F60C" w14:textId="77777777" w:rsidR="00EE737A" w:rsidRPr="001412CF" w:rsidRDefault="00806AD9" w:rsidP="00CC6A66">
      <w:pPr>
        <w:rPr>
          <w:rFonts w:asciiTheme="minorHAnsi" w:hAnsiTheme="minorHAnsi"/>
          <w:bCs/>
          <w:iCs/>
        </w:rPr>
      </w:pPr>
      <w:r w:rsidRPr="001412CF">
        <w:rPr>
          <w:rFonts w:asciiTheme="minorHAnsi" w:hAnsiTheme="minorHAnsi"/>
        </w:rPr>
        <w:t xml:space="preserve">Wytwórcą odpadów w fazie budowy jest wykonawca robót budowlanych. </w:t>
      </w:r>
      <w:r w:rsidRPr="001412CF">
        <w:rPr>
          <w:rFonts w:asciiTheme="minorHAnsi" w:hAnsiTheme="minorHAnsi"/>
          <w:bCs/>
          <w:iCs/>
        </w:rPr>
        <w:t xml:space="preserve">Inwestor zobowiązuje się do przekazania zewnętrznym, wyspecjalizowanym podmiotom, posiadającym odpowiednie zezwolenia, zgodnie z zasadą prewencji, w celu odzysku, a następnie recyklingu </w:t>
      </w:r>
      <w:r w:rsidR="00577845" w:rsidRPr="001412CF">
        <w:rPr>
          <w:rFonts w:asciiTheme="minorHAnsi" w:hAnsiTheme="minorHAnsi"/>
          <w:bCs/>
          <w:iCs/>
        </w:rPr>
        <w:br/>
      </w:r>
      <w:r w:rsidRPr="001412CF">
        <w:rPr>
          <w:rFonts w:asciiTheme="minorHAnsi" w:hAnsiTheme="minorHAnsi"/>
          <w:bCs/>
          <w:iCs/>
        </w:rPr>
        <w:t>i w razie konieczności składowania powstałych odpadów. W celu ograniczenia uciążliwości gospodarki odpadami w fazie budowy Inwestor wyznaczy miejsca na segregację i gromadzenie odpadów powstających podczas prac budowlanych oraz na odpady typu komunalnego. Inwestor zobowiązuje się do sukcesywnego wywożenia odpadów z wykopów</w:t>
      </w:r>
      <w:r w:rsidR="000D0276" w:rsidRPr="001412CF">
        <w:rPr>
          <w:rFonts w:asciiTheme="minorHAnsi" w:hAnsiTheme="minorHAnsi"/>
          <w:bCs/>
          <w:iCs/>
        </w:rPr>
        <w:t>, prac budowlanych</w:t>
      </w:r>
      <w:r w:rsidRPr="001412CF">
        <w:rPr>
          <w:rFonts w:asciiTheme="minorHAnsi" w:hAnsiTheme="minorHAnsi"/>
          <w:bCs/>
          <w:iCs/>
        </w:rPr>
        <w:t xml:space="preserve"> i prac montażowych oraz odpadów komunalnych.</w:t>
      </w:r>
    </w:p>
    <w:p w14:paraId="27BCF9A3" w14:textId="77777777" w:rsidR="00CC6A66" w:rsidRPr="001412CF" w:rsidRDefault="008C2E81" w:rsidP="00CC6A66">
      <w:pPr>
        <w:rPr>
          <w:rFonts w:asciiTheme="minorHAnsi" w:hAnsiTheme="minorHAnsi"/>
        </w:rPr>
      </w:pPr>
      <w:r w:rsidRPr="001412CF">
        <w:rPr>
          <w:rFonts w:asciiTheme="minorHAnsi" w:hAnsiTheme="minorHAnsi"/>
          <w:bCs/>
          <w:iCs/>
        </w:rPr>
        <w:t>W przypadku stwierdzenia występowania gleby i ziemi skażonej substancjami ropopochodnymi przez firmę wykonująca prace demontażowo – rozbiórkowe, zostaną przeprowadzone prace rekultywacyjne i unieszkodliwiające te substancje z możliwością wymiany gruntu, jeśli taka zaistnieje.</w:t>
      </w:r>
    </w:p>
    <w:p w14:paraId="17C19C70" w14:textId="77777777" w:rsidR="00806AD9" w:rsidRPr="001412CF" w:rsidRDefault="00806AD9" w:rsidP="004130D0">
      <w:pPr>
        <w:pStyle w:val="Tekstpodstawowy"/>
        <w:spacing w:after="0"/>
        <w:rPr>
          <w:rFonts w:asciiTheme="minorHAnsi" w:hAnsiTheme="minorHAnsi"/>
        </w:rPr>
      </w:pPr>
      <w:r w:rsidRPr="001412CF">
        <w:rPr>
          <w:rFonts w:asciiTheme="minorHAnsi" w:hAnsiTheme="minorHAnsi"/>
        </w:rPr>
        <w:t>Mając powyższe na uwadze nie przewiduje się wystąpienia znaczącego negatywnego wpływu przedsięwzięcia w zakresie gospodarki odpadami.</w:t>
      </w:r>
    </w:p>
    <w:p w14:paraId="799B2D55" w14:textId="77777777" w:rsidR="00806AD9" w:rsidRPr="00AE299C" w:rsidRDefault="00806AD9" w:rsidP="004130D0">
      <w:pPr>
        <w:pStyle w:val="Tekstpodstawowy"/>
        <w:spacing w:after="0"/>
        <w:rPr>
          <w:rFonts w:asciiTheme="minorHAnsi" w:hAnsiTheme="minorHAnsi"/>
          <w:color w:val="FF0000"/>
        </w:rPr>
      </w:pPr>
    </w:p>
    <w:p w14:paraId="5126FC01" w14:textId="77777777" w:rsidR="009622E6" w:rsidRPr="00A3014E" w:rsidRDefault="00C1014A" w:rsidP="009622E6">
      <w:pPr>
        <w:pStyle w:val="Tekstpodstawowy"/>
        <w:spacing w:after="0"/>
        <w:ind w:firstLine="0"/>
        <w:rPr>
          <w:rFonts w:asciiTheme="minorHAnsi" w:hAnsiTheme="minorHAnsi"/>
          <w:b/>
          <w:u w:val="single"/>
        </w:rPr>
      </w:pPr>
      <w:r w:rsidRPr="00A3014E">
        <w:rPr>
          <w:rFonts w:asciiTheme="minorHAnsi" w:hAnsiTheme="minorHAnsi"/>
          <w:b/>
          <w:u w:val="single"/>
        </w:rPr>
        <w:t xml:space="preserve">Gospodarka </w:t>
      </w:r>
      <w:r w:rsidR="009622E6" w:rsidRPr="00A3014E">
        <w:rPr>
          <w:rFonts w:asciiTheme="minorHAnsi" w:hAnsiTheme="minorHAnsi"/>
          <w:b/>
          <w:u w:val="single"/>
        </w:rPr>
        <w:t>odpadami na etapie funkcjonowania</w:t>
      </w:r>
    </w:p>
    <w:p w14:paraId="5F9EA261" w14:textId="77777777" w:rsidR="00C1014A" w:rsidRPr="00A3014E" w:rsidRDefault="007E1F21" w:rsidP="00B35090">
      <w:pPr>
        <w:pStyle w:val="Akapitzlist1"/>
        <w:spacing w:after="200"/>
        <w:ind w:left="0"/>
        <w:rPr>
          <w:rFonts w:asciiTheme="minorHAnsi" w:hAnsiTheme="minorHAnsi" w:cs="Calibri"/>
        </w:rPr>
      </w:pPr>
      <w:r w:rsidRPr="00A3014E">
        <w:rPr>
          <w:rFonts w:asciiTheme="minorHAnsi" w:hAnsiTheme="minorHAnsi" w:cs="Calibri"/>
        </w:rPr>
        <w:t xml:space="preserve">Na etapie funkcjonowania </w:t>
      </w:r>
      <w:r w:rsidR="00A3014E" w:rsidRPr="00A3014E">
        <w:rPr>
          <w:rFonts w:asciiTheme="minorHAnsi" w:hAnsiTheme="minorHAnsi" w:cs="Calibri"/>
        </w:rPr>
        <w:t>sieci wodociągowej</w:t>
      </w:r>
      <w:r w:rsidRPr="00A3014E">
        <w:rPr>
          <w:rFonts w:asciiTheme="minorHAnsi" w:hAnsiTheme="minorHAnsi" w:cs="Calibri"/>
        </w:rPr>
        <w:t xml:space="preserve"> nie będą powstawały odpady. </w:t>
      </w:r>
    </w:p>
    <w:p w14:paraId="63C85248" w14:textId="77777777" w:rsidR="009B147A" w:rsidRPr="00AE299C" w:rsidRDefault="009B147A" w:rsidP="009B147A">
      <w:pPr>
        <w:pStyle w:val="Akapitzlist1"/>
        <w:spacing w:after="200"/>
        <w:ind w:left="0" w:firstLine="0"/>
        <w:rPr>
          <w:rFonts w:asciiTheme="minorHAnsi" w:hAnsiTheme="minorHAnsi" w:cs="Calibri"/>
          <w:color w:val="FF0000"/>
          <w:u w:val="single"/>
        </w:rPr>
      </w:pPr>
    </w:p>
    <w:p w14:paraId="17097557" w14:textId="77777777" w:rsidR="00806AD9" w:rsidRPr="00A3014E" w:rsidRDefault="000526F5" w:rsidP="00266B5E">
      <w:pPr>
        <w:pStyle w:val="Spistreci5"/>
        <w:rPr>
          <w:rFonts w:asciiTheme="minorHAnsi" w:hAnsiTheme="minorHAnsi"/>
        </w:rPr>
      </w:pPr>
      <w:r w:rsidRPr="00A3014E">
        <w:rPr>
          <w:rFonts w:asciiTheme="minorHAnsi" w:hAnsiTheme="minorHAnsi"/>
        </w:rPr>
        <w:t>1</w:t>
      </w:r>
      <w:r w:rsidR="000072A8">
        <w:rPr>
          <w:rFonts w:asciiTheme="minorHAnsi" w:hAnsiTheme="minorHAnsi"/>
        </w:rPr>
        <w:t>6</w:t>
      </w:r>
      <w:r w:rsidR="0092728E" w:rsidRPr="00A3014E">
        <w:rPr>
          <w:rFonts w:asciiTheme="minorHAnsi" w:hAnsiTheme="minorHAnsi"/>
        </w:rPr>
        <w:t>.</w:t>
      </w:r>
      <w:r w:rsidR="0092728E" w:rsidRPr="00A3014E">
        <w:rPr>
          <w:rFonts w:asciiTheme="minorHAnsi" w:hAnsiTheme="minorHAnsi"/>
        </w:rPr>
        <w:tab/>
      </w:r>
      <w:r w:rsidR="00806AD9" w:rsidRPr="00A3014E">
        <w:rPr>
          <w:rFonts w:asciiTheme="minorHAnsi" w:hAnsiTheme="minorHAnsi"/>
        </w:rPr>
        <w:t>Informacje o pracach rozbiórkowych dotyczących przedsięwzięć mogących znacząco oddziaływać na środowisko – z uwzględnieniem dostępnych wyników innych ocen wpływu na środowisko, przeprowadzonych na podstawie odrębnych przepisów</w:t>
      </w:r>
    </w:p>
    <w:p w14:paraId="60E754A2" w14:textId="77777777" w:rsidR="00806AD9" w:rsidRPr="00A3014E" w:rsidRDefault="00806AD9" w:rsidP="004130D0">
      <w:pPr>
        <w:rPr>
          <w:rFonts w:asciiTheme="minorHAnsi" w:hAnsiTheme="minorHAnsi"/>
        </w:rPr>
      </w:pPr>
    </w:p>
    <w:p w14:paraId="25A6B660" w14:textId="77777777" w:rsidR="006C22D9" w:rsidRPr="00A3014E" w:rsidRDefault="006C22D9" w:rsidP="006C22D9">
      <w:pPr>
        <w:rPr>
          <w:rFonts w:asciiTheme="minorHAnsi" w:hAnsiTheme="minorHAnsi"/>
        </w:rPr>
      </w:pPr>
      <w:r w:rsidRPr="00A3014E">
        <w:rPr>
          <w:rFonts w:asciiTheme="minorHAnsi" w:hAnsiTheme="minorHAnsi"/>
        </w:rPr>
        <w:lastRenderedPageBreak/>
        <w:t xml:space="preserve">Teren wskazany pod przedsięwzięcie stanowi obecnie teren </w:t>
      </w:r>
      <w:r w:rsidR="007E1F21" w:rsidRPr="00A3014E">
        <w:rPr>
          <w:rFonts w:asciiTheme="minorHAnsi" w:hAnsiTheme="minorHAnsi"/>
        </w:rPr>
        <w:t>zabudowany</w:t>
      </w:r>
      <w:r w:rsidRPr="00A3014E">
        <w:rPr>
          <w:rFonts w:asciiTheme="minorHAnsi" w:hAnsiTheme="minorHAnsi"/>
        </w:rPr>
        <w:t xml:space="preserve">, gdzie występują </w:t>
      </w:r>
      <w:r w:rsidR="007E1F21" w:rsidRPr="00A3014E">
        <w:rPr>
          <w:rFonts w:asciiTheme="minorHAnsi" w:hAnsiTheme="minorHAnsi"/>
        </w:rPr>
        <w:t>budynki jednorodzinne i wielorodzinn</w:t>
      </w:r>
      <w:r w:rsidR="00A3014E" w:rsidRPr="00A3014E">
        <w:rPr>
          <w:rFonts w:asciiTheme="minorHAnsi" w:hAnsiTheme="minorHAnsi"/>
        </w:rPr>
        <w:t>e</w:t>
      </w:r>
      <w:r w:rsidRPr="00A3014E">
        <w:rPr>
          <w:rFonts w:asciiTheme="minorHAnsi" w:hAnsiTheme="minorHAnsi"/>
        </w:rPr>
        <w:t xml:space="preserve"> </w:t>
      </w:r>
      <w:r w:rsidR="007E1F21" w:rsidRPr="00A3014E">
        <w:rPr>
          <w:rFonts w:asciiTheme="minorHAnsi" w:hAnsiTheme="minorHAnsi"/>
        </w:rPr>
        <w:t>oraz</w:t>
      </w:r>
      <w:r w:rsidRPr="00A3014E">
        <w:rPr>
          <w:rFonts w:asciiTheme="minorHAnsi" w:hAnsiTheme="minorHAnsi"/>
        </w:rPr>
        <w:t xml:space="preserve"> infrastruktura techniczna</w:t>
      </w:r>
      <w:r w:rsidR="00A3014E" w:rsidRPr="00A3014E">
        <w:rPr>
          <w:rFonts w:asciiTheme="minorHAnsi" w:hAnsiTheme="minorHAnsi"/>
        </w:rPr>
        <w:t xml:space="preserve"> oraz teren niezabudowany stanowiący odcinek pasa drogowego pomiędzy miejscowościami </w:t>
      </w:r>
      <w:r w:rsidRPr="00A3014E">
        <w:rPr>
          <w:rFonts w:asciiTheme="minorHAnsi" w:hAnsiTheme="minorHAnsi"/>
        </w:rPr>
        <w:t xml:space="preserve">. </w:t>
      </w:r>
      <w:r w:rsidR="007E1F21" w:rsidRPr="00A3014E">
        <w:rPr>
          <w:rFonts w:asciiTheme="minorHAnsi" w:hAnsiTheme="minorHAnsi"/>
        </w:rPr>
        <w:t>Podczas robót budowlanych konieczne będą częściowe odtworzenia nawierzchni które nie będą oddziaływać na środowisko.</w:t>
      </w:r>
    </w:p>
    <w:p w14:paraId="07AF4D75" w14:textId="77777777" w:rsidR="006C22D9" w:rsidRPr="00A3014E" w:rsidRDefault="006C22D9" w:rsidP="006C22D9">
      <w:pPr>
        <w:rPr>
          <w:rFonts w:asciiTheme="minorHAnsi" w:hAnsiTheme="minorHAnsi"/>
          <w:b/>
          <w:u w:val="single"/>
        </w:rPr>
      </w:pPr>
      <w:r w:rsidRPr="00A3014E">
        <w:rPr>
          <w:rFonts w:asciiTheme="minorHAnsi" w:hAnsiTheme="minorHAnsi"/>
          <w:b/>
          <w:u w:val="single"/>
        </w:rPr>
        <w:t>Biorąc powyższe pod uwagę w świetle przepisów odrębnych stwierdza się, że nie wystąpi konieczność wykonania prac rozbiórkowych, dla których jest wymagana stosowna decyzji w tym zakresie.</w:t>
      </w:r>
    </w:p>
    <w:p w14:paraId="6B3B270A" w14:textId="77777777" w:rsidR="006C22D9" w:rsidRPr="00A3014E" w:rsidRDefault="006C22D9" w:rsidP="006C22D9">
      <w:pPr>
        <w:rPr>
          <w:rFonts w:asciiTheme="minorHAnsi" w:hAnsiTheme="minorHAnsi"/>
        </w:rPr>
      </w:pPr>
    </w:p>
    <w:p w14:paraId="5755AAE9" w14:textId="77777777" w:rsidR="00E074E1" w:rsidRPr="00A3014E" w:rsidRDefault="00E074E1" w:rsidP="006C22D9">
      <w:pPr>
        <w:rPr>
          <w:rFonts w:asciiTheme="minorHAnsi" w:hAnsiTheme="minorHAnsi"/>
          <w:b/>
          <w:u w:val="single"/>
        </w:rPr>
      </w:pPr>
    </w:p>
    <w:p w14:paraId="0C8A854A" w14:textId="77777777" w:rsidR="00244E46" w:rsidRPr="00A3014E" w:rsidRDefault="00244E46" w:rsidP="006C22D9">
      <w:pPr>
        <w:rPr>
          <w:rFonts w:asciiTheme="minorHAnsi" w:hAnsiTheme="minorHAnsi"/>
        </w:rPr>
      </w:pPr>
      <w:r w:rsidRPr="00A3014E">
        <w:rPr>
          <w:rFonts w:asciiTheme="minorHAnsi" w:hAnsiTheme="minorHAnsi"/>
        </w:rPr>
        <w:t>Niniejszą Kartę Informacyjną Przedsięwzięcia uzupełnia mapa ewidencyjna z zaznaczonym obszarem inwestycji i jej oddziaływania na środowisko.</w:t>
      </w:r>
    </w:p>
    <w:p w14:paraId="392816CA" w14:textId="77777777" w:rsidR="000E6D51" w:rsidRPr="00893454" w:rsidRDefault="000E6D51" w:rsidP="006C22D9">
      <w:pPr>
        <w:rPr>
          <w:rFonts w:asciiTheme="minorHAnsi" w:hAnsiTheme="minorHAnsi"/>
        </w:rPr>
      </w:pPr>
    </w:p>
    <w:p w14:paraId="51FF11FB" w14:textId="77777777" w:rsidR="000E6D51" w:rsidRPr="00893454" w:rsidRDefault="000E6D51" w:rsidP="000E6D51">
      <w:pPr>
        <w:ind w:firstLine="0"/>
        <w:rPr>
          <w:rFonts w:asciiTheme="minorHAnsi" w:hAnsiTheme="minorHAnsi"/>
          <w:b/>
        </w:rPr>
      </w:pPr>
      <w:r w:rsidRPr="00893454">
        <w:rPr>
          <w:rFonts w:asciiTheme="minorHAnsi" w:hAnsiTheme="minorHAnsi"/>
          <w:b/>
        </w:rPr>
        <w:t>1</w:t>
      </w:r>
      <w:r w:rsidR="000072A8">
        <w:rPr>
          <w:rFonts w:asciiTheme="minorHAnsi" w:hAnsiTheme="minorHAnsi"/>
          <w:b/>
        </w:rPr>
        <w:t>7</w:t>
      </w:r>
      <w:r w:rsidRPr="00893454">
        <w:rPr>
          <w:rFonts w:asciiTheme="minorHAnsi" w:hAnsiTheme="minorHAnsi"/>
          <w:b/>
        </w:rPr>
        <w:t>. Miejscowe Plany Zagospodarowania Przestrzennego</w:t>
      </w:r>
    </w:p>
    <w:p w14:paraId="4161B8C7" w14:textId="77777777" w:rsidR="000E6D51" w:rsidRPr="00893454" w:rsidRDefault="000E6D51" w:rsidP="000E6D51">
      <w:pPr>
        <w:ind w:firstLine="0"/>
        <w:rPr>
          <w:rFonts w:asciiTheme="minorHAnsi" w:hAnsiTheme="minorHAnsi"/>
          <w:b/>
        </w:rPr>
      </w:pPr>
    </w:p>
    <w:p w14:paraId="5CFA8807" w14:textId="77777777" w:rsidR="00893454" w:rsidRPr="00893454" w:rsidRDefault="000E6D51" w:rsidP="00C74279">
      <w:pPr>
        <w:rPr>
          <w:rFonts w:asciiTheme="minorHAnsi" w:hAnsiTheme="minorHAnsi"/>
        </w:rPr>
      </w:pPr>
      <w:r w:rsidRPr="00893454">
        <w:rPr>
          <w:rFonts w:asciiTheme="minorHAnsi" w:hAnsiTheme="minorHAnsi"/>
        </w:rPr>
        <w:t>Planowana inwestycja zlokalizowana będzie częściowo</w:t>
      </w:r>
      <w:r w:rsidR="00893454">
        <w:rPr>
          <w:rFonts w:asciiTheme="minorHAnsi" w:hAnsiTheme="minorHAnsi"/>
        </w:rPr>
        <w:t xml:space="preserve"> lub w sąsiedztwie</w:t>
      </w:r>
      <w:r w:rsidRPr="00893454">
        <w:rPr>
          <w:rFonts w:asciiTheme="minorHAnsi" w:hAnsiTheme="minorHAnsi"/>
        </w:rPr>
        <w:t xml:space="preserve"> objętym</w:t>
      </w:r>
      <w:r w:rsidR="00C74279" w:rsidRPr="00893454">
        <w:rPr>
          <w:rFonts w:asciiTheme="minorHAnsi" w:hAnsiTheme="minorHAnsi"/>
        </w:rPr>
        <w:t xml:space="preserve"> obowiązującym</w:t>
      </w:r>
      <w:r w:rsidR="00893454">
        <w:rPr>
          <w:rFonts w:asciiTheme="minorHAnsi" w:hAnsiTheme="minorHAnsi"/>
        </w:rPr>
        <w:t>i</w:t>
      </w:r>
      <w:r w:rsidR="00C74279" w:rsidRPr="00893454">
        <w:rPr>
          <w:rFonts w:asciiTheme="minorHAnsi" w:hAnsiTheme="minorHAnsi"/>
        </w:rPr>
        <w:t xml:space="preserve"> Miejscowym</w:t>
      </w:r>
      <w:r w:rsidR="00893454">
        <w:rPr>
          <w:rFonts w:asciiTheme="minorHAnsi" w:hAnsiTheme="minorHAnsi"/>
        </w:rPr>
        <w:t>i</w:t>
      </w:r>
      <w:r w:rsidRPr="00893454">
        <w:rPr>
          <w:rFonts w:asciiTheme="minorHAnsi" w:hAnsiTheme="minorHAnsi"/>
        </w:rPr>
        <w:t xml:space="preserve"> Plan</w:t>
      </w:r>
      <w:r w:rsidR="00893454">
        <w:rPr>
          <w:rFonts w:asciiTheme="minorHAnsi" w:hAnsiTheme="minorHAnsi"/>
        </w:rPr>
        <w:t>ami</w:t>
      </w:r>
      <w:r w:rsidRPr="00893454">
        <w:rPr>
          <w:rFonts w:asciiTheme="minorHAnsi" w:hAnsiTheme="minorHAnsi"/>
        </w:rPr>
        <w:t xml:space="preserve"> Z</w:t>
      </w:r>
      <w:r w:rsidR="00C74279" w:rsidRPr="00893454">
        <w:rPr>
          <w:rFonts w:asciiTheme="minorHAnsi" w:hAnsiTheme="minorHAnsi"/>
        </w:rPr>
        <w:t>agospodarowania Przestrzennego</w:t>
      </w:r>
      <w:r w:rsidR="00893454" w:rsidRPr="00893454">
        <w:rPr>
          <w:rFonts w:asciiTheme="minorHAnsi" w:hAnsiTheme="minorHAnsi"/>
        </w:rPr>
        <w:t>:</w:t>
      </w:r>
    </w:p>
    <w:p w14:paraId="1241574D" w14:textId="77777777" w:rsidR="00893454" w:rsidRDefault="00893454" w:rsidP="00C74279">
      <w:r w:rsidRPr="00893454">
        <w:rPr>
          <w:rFonts w:asciiTheme="minorHAnsi" w:hAnsiTheme="minorHAnsi"/>
        </w:rPr>
        <w:t xml:space="preserve">- </w:t>
      </w:r>
      <w:r w:rsidRPr="00893454">
        <w:t>UCHWAŁA</w:t>
      </w:r>
      <w:r>
        <w:t xml:space="preserve"> NR XL/266/2022 RADY GMINY BOLESZKOWICE z dnia 11 maja 2022 r. w sprawie miejscowego planu zagospodarowania przestrzennego gminy Boleszkowice, dla miejscowości Boleszkowice</w:t>
      </w:r>
    </w:p>
    <w:p w14:paraId="6FBEE7E2" w14:textId="77777777" w:rsidR="00893454" w:rsidRDefault="00893454" w:rsidP="00C74279">
      <w:r>
        <w:t>- Uchwała Rady Gminy Boleszkowice Nr XXII/132/2008 z dnia 28.08.2008 roku, (Dz. Urzędowy Woj. Zachodniopomorskiego Nr 85 poz.1797 z dnia 15.10.2008 roku) dla lokalizacji elektrowni wiatrowych w obrębie Boleszkowice Gmina Boleszkowice.</w:t>
      </w:r>
    </w:p>
    <w:p w14:paraId="09D2AAD0" w14:textId="77777777" w:rsidR="00893454" w:rsidRDefault="00893454" w:rsidP="00C74279">
      <w:r>
        <w:t>- Uchwała nr VII/36/07 Rady Gminy Boleszkowice z dnia 26 kwietnia 2007r sprawie miejscowego planu zagospodarowania przestrzennego w obrębie Boleszkowice</w:t>
      </w:r>
    </w:p>
    <w:p w14:paraId="71EF9BA4" w14:textId="77777777" w:rsidR="00893454" w:rsidRDefault="00893454" w:rsidP="00C74279">
      <w:r>
        <w:t>- Uchwała nr XXXVIII/192/2001 Rady Gminy Boleszkowice z dnia 27 września 2001 w sprawie zmiany miejscowego planu zagospodarowania przestrzennego gminy Boleszkowice – system gazociągów tranzytowych do m. Kostrzyn</w:t>
      </w:r>
    </w:p>
    <w:p w14:paraId="1032D79F" w14:textId="77777777" w:rsidR="00893454" w:rsidRDefault="00893454" w:rsidP="00C74279">
      <w:pPr>
        <w:rPr>
          <w:rFonts w:asciiTheme="minorHAnsi" w:hAnsiTheme="minorHAnsi"/>
          <w:color w:val="FF0000"/>
        </w:rPr>
      </w:pPr>
      <w:r>
        <w:t>-</w:t>
      </w:r>
      <w:r w:rsidRPr="00893454">
        <w:t xml:space="preserve"> </w:t>
      </w:r>
      <w:r>
        <w:t>UCHWAŁA NR XXV/175/2021 RADY GMINY BOLESZKOWICE z dnia 28 kwietnia 2021 r. w sprawie miejscowego planu zagospodarowania przestrzennego gminy Boleszkowice, dla miejscowości Wysoka i Wyszyna</w:t>
      </w:r>
    </w:p>
    <w:p w14:paraId="098697C0" w14:textId="77777777" w:rsidR="00893454" w:rsidRDefault="00893454" w:rsidP="00C74279">
      <w:pPr>
        <w:rPr>
          <w:rFonts w:asciiTheme="minorHAnsi" w:hAnsiTheme="minorHAnsi"/>
          <w:color w:val="FF0000"/>
        </w:rPr>
      </w:pPr>
    </w:p>
    <w:p w14:paraId="0B7861F1" w14:textId="77777777" w:rsidR="000E6D51" w:rsidRPr="00893454" w:rsidRDefault="000E6D51" w:rsidP="000E6D51">
      <w:pPr>
        <w:rPr>
          <w:rFonts w:asciiTheme="minorHAnsi" w:hAnsiTheme="minorHAnsi"/>
        </w:rPr>
      </w:pPr>
      <w:r w:rsidRPr="00893454">
        <w:rPr>
          <w:rFonts w:asciiTheme="minorHAnsi" w:hAnsiTheme="minorHAnsi"/>
        </w:rPr>
        <w:t>Planowane zamierzen</w:t>
      </w:r>
      <w:r w:rsidR="00167B41" w:rsidRPr="00893454">
        <w:rPr>
          <w:rFonts w:asciiTheme="minorHAnsi" w:hAnsiTheme="minorHAnsi"/>
        </w:rPr>
        <w:t>ie nie koliduje z obowiązującym</w:t>
      </w:r>
      <w:r w:rsidR="00893454" w:rsidRPr="00893454">
        <w:rPr>
          <w:rFonts w:asciiTheme="minorHAnsi" w:hAnsiTheme="minorHAnsi"/>
        </w:rPr>
        <w:t>i</w:t>
      </w:r>
      <w:r w:rsidRPr="00893454">
        <w:rPr>
          <w:rFonts w:asciiTheme="minorHAnsi" w:hAnsiTheme="minorHAnsi"/>
        </w:rPr>
        <w:t xml:space="preserve"> plan</w:t>
      </w:r>
      <w:r w:rsidR="00893454" w:rsidRPr="00893454">
        <w:rPr>
          <w:rFonts w:asciiTheme="minorHAnsi" w:hAnsiTheme="minorHAnsi"/>
        </w:rPr>
        <w:t>ami</w:t>
      </w:r>
      <w:r w:rsidRPr="00893454">
        <w:rPr>
          <w:rFonts w:asciiTheme="minorHAnsi" w:hAnsiTheme="minorHAnsi"/>
        </w:rPr>
        <w:t xml:space="preserve"> zagospodarowania przestrzennego</w:t>
      </w:r>
      <w:r w:rsidR="003305DF">
        <w:rPr>
          <w:rFonts w:asciiTheme="minorHAnsi" w:hAnsiTheme="minorHAnsi"/>
        </w:rPr>
        <w:t>.</w:t>
      </w:r>
    </w:p>
    <w:sectPr w:rsidR="000E6D51" w:rsidRPr="00893454" w:rsidSect="00F54538">
      <w:pgSz w:w="11906" w:h="16838"/>
      <w:pgMar w:top="1134" w:right="1274" w:bottom="851"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F08D4B" w14:textId="77777777" w:rsidR="000E56F3" w:rsidRDefault="000E56F3" w:rsidP="008C7285">
      <w:r>
        <w:separator/>
      </w:r>
    </w:p>
  </w:endnote>
  <w:endnote w:type="continuationSeparator" w:id="0">
    <w:p w14:paraId="27D1201A" w14:textId="77777777" w:rsidR="000E56F3" w:rsidRDefault="000E56F3" w:rsidP="008C72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xi Serif">
    <w:altName w:val="Times New Roman"/>
    <w:charset w:val="00"/>
    <w:family w:val="roman"/>
    <w:pitch w:val="variable"/>
  </w:font>
  <w:font w:name="Verdana">
    <w:panose1 w:val="020B0604030504040204"/>
    <w:charset w:val="EE"/>
    <w:family w:val="swiss"/>
    <w:pitch w:val="variable"/>
    <w:sig w:usb0="A10006FF" w:usb1="4000205B" w:usb2="00000010" w:usb3="00000000" w:csb0="0000019F" w:csb1="00000000"/>
  </w:font>
  <w:font w:name="Trebuchet MS">
    <w:panose1 w:val="020B0603020202020204"/>
    <w:charset w:val="EE"/>
    <w:family w:val="swiss"/>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8000012" w:usb3="00000000" w:csb0="0002009F" w:csb1="00000000"/>
  </w:font>
  <w:font w:name="Toronto">
    <w:altName w:val="MS Mincho"/>
    <w:panose1 w:val="00000000000000000000"/>
    <w:charset w:val="80"/>
    <w:family w:val="auto"/>
    <w:notTrueType/>
    <w:pitch w:val="default"/>
    <w:sig w:usb0="00000000"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Calibri-Light">
    <w:altName w:val="MS Mincho"/>
    <w:panose1 w:val="00000000000000000000"/>
    <w:charset w:val="80"/>
    <w:family w:val="auto"/>
    <w:notTrueType/>
    <w:pitch w:val="default"/>
    <w:sig w:usb0="00000003" w:usb1="08070000" w:usb2="00000010" w:usb3="00000000" w:csb0="00020001" w:csb1="00000000"/>
  </w:font>
  <w:font w:name="TimesNewRomanPS-BoldMT">
    <w:altName w:val="Times New Roman"/>
    <w:panose1 w:val="00000000000000000000"/>
    <w:charset w:val="00"/>
    <w:family w:val="roman"/>
    <w:notTrueType/>
    <w:pitch w:val="default"/>
    <w:sig w:usb0="00000007" w:usb1="00000000" w:usb2="00000000" w:usb3="00000000" w:csb0="00000003" w:csb1="00000000"/>
  </w:font>
  <w:font w:name="ArialMT">
    <w:altName w:val="Yu Gothic"/>
    <w:panose1 w:val="00000000000000000000"/>
    <w:charset w:val="80"/>
    <w:family w:val="swiss"/>
    <w:notTrueType/>
    <w:pitch w:val="default"/>
    <w:sig w:usb0="00000003" w:usb1="08070000" w:usb2="00000010" w:usb3="00000000" w:csb0="00020001" w:csb1="00000000"/>
  </w:font>
  <w:font w:name="CIDFont+F1">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672173"/>
      <w:docPartObj>
        <w:docPartGallery w:val="Page Numbers (Bottom of Page)"/>
        <w:docPartUnique/>
      </w:docPartObj>
    </w:sdtPr>
    <w:sdtContent>
      <w:p w14:paraId="31B0E46B" w14:textId="77777777" w:rsidR="00CA136B" w:rsidRDefault="00000000">
        <w:pPr>
          <w:pStyle w:val="Stopka"/>
          <w:jc w:val="right"/>
        </w:pPr>
        <w:r>
          <w:fldChar w:fldCharType="begin"/>
        </w:r>
        <w:r>
          <w:instrText xml:space="preserve"> PAGE   \* MERGEFORMAT </w:instrText>
        </w:r>
        <w:r>
          <w:fldChar w:fldCharType="separate"/>
        </w:r>
        <w:r w:rsidR="00E363C9">
          <w:rPr>
            <w:noProof/>
          </w:rPr>
          <w:t>1</w:t>
        </w:r>
        <w:r>
          <w:rPr>
            <w:noProof/>
          </w:rPr>
          <w:fldChar w:fldCharType="end"/>
        </w:r>
      </w:p>
    </w:sdtContent>
  </w:sdt>
  <w:p w14:paraId="6A37BD60" w14:textId="77777777" w:rsidR="00CA136B" w:rsidRDefault="00CA136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08C0B0" w14:textId="77777777" w:rsidR="000E56F3" w:rsidRDefault="000E56F3" w:rsidP="008C7285">
      <w:r>
        <w:separator/>
      </w:r>
    </w:p>
  </w:footnote>
  <w:footnote w:type="continuationSeparator" w:id="0">
    <w:p w14:paraId="4319FB09" w14:textId="77777777" w:rsidR="000E56F3" w:rsidRDefault="000E56F3" w:rsidP="008C72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68C856" w14:textId="77777777" w:rsidR="00CA136B" w:rsidRDefault="00CA136B" w:rsidP="00323632">
    <w:pPr>
      <w:pStyle w:val="Tekstpodstawowy"/>
      <w:tabs>
        <w:tab w:val="left" w:pos="3544"/>
      </w:tabs>
      <w:spacing w:after="0"/>
      <w:ind w:firstLine="0"/>
      <w:jc w:val="center"/>
      <w:rPr>
        <w:rFonts w:cs="Calibri"/>
        <w:i/>
        <w:sz w:val="18"/>
        <w:szCs w:val="18"/>
      </w:rPr>
    </w:pPr>
  </w:p>
  <w:p w14:paraId="3BDA5965" w14:textId="77777777" w:rsidR="00CA136B" w:rsidRPr="00B35622" w:rsidRDefault="00CA136B" w:rsidP="00F52F6F">
    <w:pPr>
      <w:pStyle w:val="Tekstpodstawowy"/>
      <w:tabs>
        <w:tab w:val="left" w:pos="3544"/>
      </w:tabs>
      <w:spacing w:after="0"/>
      <w:ind w:firstLine="0"/>
      <w:jc w:val="center"/>
      <w:rPr>
        <w:rFonts w:cs="Calibri"/>
        <w:bCs/>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BC300B" w14:textId="77777777" w:rsidR="00CA136B" w:rsidRDefault="00CA136B" w:rsidP="00F52F6F">
    <w:pPr>
      <w:pStyle w:val="Tekstpodstawowy"/>
      <w:tabs>
        <w:tab w:val="left" w:pos="3544"/>
      </w:tabs>
      <w:spacing w:after="0"/>
      <w:ind w:firstLine="0"/>
      <w:jc w:val="center"/>
      <w:rPr>
        <w:rFonts w:cs="Calibri"/>
        <w:i/>
        <w:sz w:val="18"/>
        <w:szCs w:val="18"/>
      </w:rPr>
    </w:pPr>
    <w:r w:rsidRPr="00B35622">
      <w:rPr>
        <w:rFonts w:cs="Calibri"/>
        <w:i/>
        <w:sz w:val="18"/>
        <w:szCs w:val="18"/>
      </w:rPr>
      <w:t xml:space="preserve">KIP dla </w:t>
    </w:r>
    <w:r w:rsidRPr="00605999">
      <w:rPr>
        <w:rFonts w:cs="Calibri"/>
        <w:i/>
        <w:sz w:val="18"/>
        <w:szCs w:val="18"/>
      </w:rPr>
      <w:t>„</w:t>
    </w:r>
    <w:r>
      <w:rPr>
        <w:rFonts w:cs="Calibri"/>
        <w:i/>
        <w:sz w:val="18"/>
        <w:szCs w:val="18"/>
      </w:rPr>
      <w:t>Modernizacja infrastruktury wodociągowej na terenie gminy Boleszkowice – Budowa sieci wodociągowej relacji SUW Boleszkowice – SUW Wysoka wraz z Stacją podnoszenia ciśnienia</w:t>
    </w:r>
    <w:r w:rsidRPr="00605999">
      <w:rPr>
        <w:rFonts w:cs="Calibri"/>
        <w:i/>
        <w:sz w:val="18"/>
        <w:szCs w:val="18"/>
      </w:rPr>
      <w:t>”</w:t>
    </w:r>
  </w:p>
  <w:p w14:paraId="358BDF5A" w14:textId="77777777" w:rsidR="00CA136B" w:rsidRDefault="00CA136B" w:rsidP="00323632">
    <w:pPr>
      <w:pStyle w:val="Tekstpodstawowy"/>
      <w:pBdr>
        <w:bottom w:val="single" w:sz="4" w:space="1" w:color="auto"/>
      </w:pBdr>
      <w:tabs>
        <w:tab w:val="left" w:pos="3544"/>
      </w:tabs>
      <w:spacing w:after="0"/>
      <w:ind w:firstLine="0"/>
      <w:jc w:val="center"/>
      <w:rPr>
        <w:rFonts w:cs="Calibri"/>
        <w:i/>
        <w:sz w:val="18"/>
        <w:szCs w:val="18"/>
      </w:rPr>
    </w:pPr>
  </w:p>
  <w:p w14:paraId="520452DD" w14:textId="77777777" w:rsidR="00CA136B" w:rsidRPr="00B35622" w:rsidRDefault="00CA136B" w:rsidP="00F52F6F">
    <w:pPr>
      <w:pStyle w:val="Tekstpodstawowy"/>
      <w:tabs>
        <w:tab w:val="left" w:pos="3544"/>
      </w:tabs>
      <w:spacing w:after="0"/>
      <w:ind w:firstLine="0"/>
      <w:jc w:val="center"/>
      <w:rPr>
        <w:rFonts w:cs="Calibri"/>
        <w:bCs/>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1" w15:restartNumberingAfterBreak="0">
    <w:nsid w:val="00000005"/>
    <w:multiLevelType w:val="multilevel"/>
    <w:tmpl w:val="BDBECD5C"/>
    <w:name w:val="WW8Num5"/>
    <w:lvl w:ilvl="0">
      <w:start w:val="3"/>
      <w:numFmt w:val="decimal"/>
      <w:lvlText w:val="%1"/>
      <w:lvlJc w:val="left"/>
      <w:pPr>
        <w:tabs>
          <w:tab w:val="num" w:pos="360"/>
        </w:tabs>
        <w:ind w:left="360" w:hanging="360"/>
      </w:pPr>
    </w:lvl>
    <w:lvl w:ilvl="1">
      <w:start w:val="1"/>
      <w:numFmt w:val="decimal"/>
      <w:lvlText w:val="4.%2"/>
      <w:lvlJc w:val="left"/>
      <w:pPr>
        <w:tabs>
          <w:tab w:val="num" w:pos="928"/>
        </w:tabs>
        <w:ind w:left="928" w:hanging="360"/>
      </w:pPr>
      <w:rPr>
        <w:rFonts w:ascii="Times New Roman" w:hAnsi="Times New Roman" w:cs="Times New Roman" w:hint="default"/>
        <w:b/>
      </w:rPr>
    </w:lvl>
    <w:lvl w:ilvl="2">
      <w:start w:val="1"/>
      <w:numFmt w:val="decimal"/>
      <w:lvlText w:val="%1.%2.%3"/>
      <w:lvlJc w:val="left"/>
      <w:pPr>
        <w:tabs>
          <w:tab w:val="num" w:pos="2520"/>
        </w:tabs>
        <w:ind w:left="2520" w:hanging="720"/>
      </w:pPr>
    </w:lvl>
    <w:lvl w:ilvl="3">
      <w:start w:val="1"/>
      <w:numFmt w:val="decimal"/>
      <w:lvlText w:val="%1.%2.%3.%4"/>
      <w:lvlJc w:val="left"/>
      <w:pPr>
        <w:tabs>
          <w:tab w:val="num" w:pos="3780"/>
        </w:tabs>
        <w:ind w:left="3780" w:hanging="1080"/>
      </w:pPr>
    </w:lvl>
    <w:lvl w:ilvl="4">
      <w:start w:val="1"/>
      <w:numFmt w:val="decimal"/>
      <w:lvlText w:val="%1.%2.%3.%4.%5"/>
      <w:lvlJc w:val="left"/>
      <w:pPr>
        <w:tabs>
          <w:tab w:val="num" w:pos="4680"/>
        </w:tabs>
        <w:ind w:left="4680" w:hanging="1080"/>
      </w:pPr>
    </w:lvl>
    <w:lvl w:ilvl="5">
      <w:start w:val="1"/>
      <w:numFmt w:val="decimal"/>
      <w:lvlText w:val="%1.%2.%3.%4.%5.%6"/>
      <w:lvlJc w:val="left"/>
      <w:pPr>
        <w:tabs>
          <w:tab w:val="num" w:pos="5940"/>
        </w:tabs>
        <w:ind w:left="5940" w:hanging="1440"/>
      </w:pPr>
    </w:lvl>
    <w:lvl w:ilvl="6">
      <w:start w:val="1"/>
      <w:numFmt w:val="decimal"/>
      <w:lvlText w:val="%1.%2.%3.%4.%5.%6.%7"/>
      <w:lvlJc w:val="left"/>
      <w:pPr>
        <w:tabs>
          <w:tab w:val="num" w:pos="6840"/>
        </w:tabs>
        <w:ind w:left="6840" w:hanging="1440"/>
      </w:pPr>
    </w:lvl>
    <w:lvl w:ilvl="7">
      <w:start w:val="1"/>
      <w:numFmt w:val="decimal"/>
      <w:lvlText w:val="%1.%2.%3.%4.%5.%6.%7.%8"/>
      <w:lvlJc w:val="left"/>
      <w:pPr>
        <w:tabs>
          <w:tab w:val="num" w:pos="8100"/>
        </w:tabs>
        <w:ind w:left="8100" w:hanging="1800"/>
      </w:pPr>
    </w:lvl>
    <w:lvl w:ilvl="8">
      <w:start w:val="1"/>
      <w:numFmt w:val="decimal"/>
      <w:lvlText w:val="%1.%2.%3.%4.%5.%6.%7.%8.%9"/>
      <w:lvlJc w:val="left"/>
      <w:pPr>
        <w:tabs>
          <w:tab w:val="num" w:pos="9000"/>
        </w:tabs>
        <w:ind w:left="9000" w:hanging="1800"/>
      </w:pPr>
    </w:lvl>
  </w:abstractNum>
  <w:abstractNum w:abstractNumId="2" w15:restartNumberingAfterBreak="0">
    <w:nsid w:val="09C62089"/>
    <w:multiLevelType w:val="hybridMultilevel"/>
    <w:tmpl w:val="AA3AE2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3913AF"/>
    <w:multiLevelType w:val="hybridMultilevel"/>
    <w:tmpl w:val="FC9EF6A4"/>
    <w:lvl w:ilvl="0" w:tplc="8500D392">
      <w:start w:val="4"/>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FC24CA"/>
    <w:multiLevelType w:val="hybridMultilevel"/>
    <w:tmpl w:val="00E24C2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0524C85"/>
    <w:multiLevelType w:val="hybridMultilevel"/>
    <w:tmpl w:val="A5E85ADE"/>
    <w:lvl w:ilvl="0" w:tplc="554A7610">
      <w:start w:val="1"/>
      <w:numFmt w:val="bullet"/>
      <w:lvlText w:val="-"/>
      <w:lvlJc w:val="left"/>
      <w:pPr>
        <w:ind w:left="1485" w:hanging="360"/>
      </w:pPr>
      <w:rPr>
        <w:rFonts w:ascii="Cambria" w:hAnsi="Cambria"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6" w15:restartNumberingAfterBreak="0">
    <w:nsid w:val="11552021"/>
    <w:multiLevelType w:val="hybridMultilevel"/>
    <w:tmpl w:val="F8B0FA4C"/>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7" w15:restartNumberingAfterBreak="0">
    <w:nsid w:val="121604A1"/>
    <w:multiLevelType w:val="hybridMultilevel"/>
    <w:tmpl w:val="E44CD2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81221DF"/>
    <w:multiLevelType w:val="multilevel"/>
    <w:tmpl w:val="E642017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182F6E1A"/>
    <w:multiLevelType w:val="hybridMultilevel"/>
    <w:tmpl w:val="C5722DFA"/>
    <w:lvl w:ilvl="0" w:tplc="0D9ECDD6">
      <w:start w:val="3"/>
      <w:numFmt w:val="bullet"/>
      <w:lvlText w:val="-"/>
      <w:lvlJc w:val="left"/>
      <w:pPr>
        <w:ind w:left="720" w:hanging="360"/>
      </w:pPr>
      <w:rPr>
        <w:rFonts w:hint="default"/>
      </w:rPr>
    </w:lvl>
    <w:lvl w:ilvl="1" w:tplc="04150005">
      <w:start w:val="72"/>
      <w:numFmt w:val="bullet"/>
      <w:lvlText w:val="-"/>
      <w:lvlJc w:val="left"/>
      <w:pPr>
        <w:ind w:left="360" w:hanging="360"/>
      </w:pPr>
      <w:rPr>
        <w:rFonts w:ascii="Times New Roman" w:eastAsia="Times New Roman" w:hAnsi="Times New Roman" w:cs="Times New Roman" w:hint="default"/>
        <w:b/>
        <w:color w:val="auto"/>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99811F5"/>
    <w:multiLevelType w:val="hybridMultilevel"/>
    <w:tmpl w:val="236E7ADA"/>
    <w:lvl w:ilvl="0" w:tplc="0415000B">
      <w:start w:val="1"/>
      <w:numFmt w:val="bullet"/>
      <w:lvlText w:val=""/>
      <w:lvlJc w:val="left"/>
      <w:pPr>
        <w:ind w:left="1345" w:hanging="360"/>
      </w:pPr>
      <w:rPr>
        <w:rFonts w:ascii="Wingdings" w:hAnsi="Wingdings" w:hint="default"/>
      </w:rPr>
    </w:lvl>
    <w:lvl w:ilvl="1" w:tplc="04150003" w:tentative="1">
      <w:start w:val="1"/>
      <w:numFmt w:val="bullet"/>
      <w:lvlText w:val="o"/>
      <w:lvlJc w:val="left"/>
      <w:pPr>
        <w:ind w:left="2065" w:hanging="360"/>
      </w:pPr>
      <w:rPr>
        <w:rFonts w:ascii="Courier New" w:hAnsi="Courier New" w:hint="default"/>
      </w:rPr>
    </w:lvl>
    <w:lvl w:ilvl="2" w:tplc="04150005" w:tentative="1">
      <w:start w:val="1"/>
      <w:numFmt w:val="bullet"/>
      <w:lvlText w:val=""/>
      <w:lvlJc w:val="left"/>
      <w:pPr>
        <w:ind w:left="2785" w:hanging="360"/>
      </w:pPr>
      <w:rPr>
        <w:rFonts w:ascii="Wingdings" w:hAnsi="Wingdings" w:hint="default"/>
      </w:rPr>
    </w:lvl>
    <w:lvl w:ilvl="3" w:tplc="04150001" w:tentative="1">
      <w:start w:val="1"/>
      <w:numFmt w:val="bullet"/>
      <w:lvlText w:val=""/>
      <w:lvlJc w:val="left"/>
      <w:pPr>
        <w:ind w:left="3505" w:hanging="360"/>
      </w:pPr>
      <w:rPr>
        <w:rFonts w:ascii="Symbol" w:hAnsi="Symbol" w:hint="default"/>
      </w:rPr>
    </w:lvl>
    <w:lvl w:ilvl="4" w:tplc="04150003" w:tentative="1">
      <w:start w:val="1"/>
      <w:numFmt w:val="bullet"/>
      <w:lvlText w:val="o"/>
      <w:lvlJc w:val="left"/>
      <w:pPr>
        <w:ind w:left="4225" w:hanging="360"/>
      </w:pPr>
      <w:rPr>
        <w:rFonts w:ascii="Courier New" w:hAnsi="Courier New" w:hint="default"/>
      </w:rPr>
    </w:lvl>
    <w:lvl w:ilvl="5" w:tplc="04150005" w:tentative="1">
      <w:start w:val="1"/>
      <w:numFmt w:val="bullet"/>
      <w:lvlText w:val=""/>
      <w:lvlJc w:val="left"/>
      <w:pPr>
        <w:ind w:left="4945" w:hanging="360"/>
      </w:pPr>
      <w:rPr>
        <w:rFonts w:ascii="Wingdings" w:hAnsi="Wingdings" w:hint="default"/>
      </w:rPr>
    </w:lvl>
    <w:lvl w:ilvl="6" w:tplc="04150001" w:tentative="1">
      <w:start w:val="1"/>
      <w:numFmt w:val="bullet"/>
      <w:lvlText w:val=""/>
      <w:lvlJc w:val="left"/>
      <w:pPr>
        <w:ind w:left="5665" w:hanging="360"/>
      </w:pPr>
      <w:rPr>
        <w:rFonts w:ascii="Symbol" w:hAnsi="Symbol" w:hint="default"/>
      </w:rPr>
    </w:lvl>
    <w:lvl w:ilvl="7" w:tplc="04150003" w:tentative="1">
      <w:start w:val="1"/>
      <w:numFmt w:val="bullet"/>
      <w:lvlText w:val="o"/>
      <w:lvlJc w:val="left"/>
      <w:pPr>
        <w:ind w:left="6385" w:hanging="360"/>
      </w:pPr>
      <w:rPr>
        <w:rFonts w:ascii="Courier New" w:hAnsi="Courier New" w:hint="default"/>
      </w:rPr>
    </w:lvl>
    <w:lvl w:ilvl="8" w:tplc="04150005" w:tentative="1">
      <w:start w:val="1"/>
      <w:numFmt w:val="bullet"/>
      <w:lvlText w:val=""/>
      <w:lvlJc w:val="left"/>
      <w:pPr>
        <w:ind w:left="7105" w:hanging="360"/>
      </w:pPr>
      <w:rPr>
        <w:rFonts w:ascii="Wingdings" w:hAnsi="Wingdings" w:hint="default"/>
      </w:rPr>
    </w:lvl>
  </w:abstractNum>
  <w:abstractNum w:abstractNumId="11" w15:restartNumberingAfterBreak="0">
    <w:nsid w:val="1A8C2C8F"/>
    <w:multiLevelType w:val="hybridMultilevel"/>
    <w:tmpl w:val="3BF20BA2"/>
    <w:lvl w:ilvl="0" w:tplc="554A7610">
      <w:start w:val="1"/>
      <w:numFmt w:val="bullet"/>
      <w:lvlText w:val="-"/>
      <w:lvlJc w:val="left"/>
      <w:pPr>
        <w:ind w:left="720" w:hanging="360"/>
      </w:pPr>
      <w:rPr>
        <w:rFonts w:ascii="Cambria" w:hAnsi="Cambri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B9D00D4"/>
    <w:multiLevelType w:val="hybridMultilevel"/>
    <w:tmpl w:val="C72ECAEE"/>
    <w:lvl w:ilvl="0" w:tplc="0415000B">
      <w:start w:val="1"/>
      <w:numFmt w:val="bullet"/>
      <w:lvlText w:val=""/>
      <w:lvlJc w:val="left"/>
      <w:pPr>
        <w:ind w:left="1345" w:hanging="360"/>
      </w:pPr>
      <w:rPr>
        <w:rFonts w:ascii="Wingdings" w:hAnsi="Wingdings" w:hint="default"/>
      </w:rPr>
    </w:lvl>
    <w:lvl w:ilvl="1" w:tplc="04150003" w:tentative="1">
      <w:start w:val="1"/>
      <w:numFmt w:val="bullet"/>
      <w:lvlText w:val="o"/>
      <w:lvlJc w:val="left"/>
      <w:pPr>
        <w:ind w:left="2065" w:hanging="360"/>
      </w:pPr>
      <w:rPr>
        <w:rFonts w:ascii="Courier New" w:hAnsi="Courier New" w:cs="Courier New" w:hint="default"/>
      </w:rPr>
    </w:lvl>
    <w:lvl w:ilvl="2" w:tplc="04150005" w:tentative="1">
      <w:start w:val="1"/>
      <w:numFmt w:val="bullet"/>
      <w:lvlText w:val=""/>
      <w:lvlJc w:val="left"/>
      <w:pPr>
        <w:ind w:left="2785" w:hanging="360"/>
      </w:pPr>
      <w:rPr>
        <w:rFonts w:ascii="Wingdings" w:hAnsi="Wingdings" w:hint="default"/>
      </w:rPr>
    </w:lvl>
    <w:lvl w:ilvl="3" w:tplc="04150001" w:tentative="1">
      <w:start w:val="1"/>
      <w:numFmt w:val="bullet"/>
      <w:lvlText w:val=""/>
      <w:lvlJc w:val="left"/>
      <w:pPr>
        <w:ind w:left="3505" w:hanging="360"/>
      </w:pPr>
      <w:rPr>
        <w:rFonts w:ascii="Symbol" w:hAnsi="Symbol" w:hint="default"/>
      </w:rPr>
    </w:lvl>
    <w:lvl w:ilvl="4" w:tplc="04150003" w:tentative="1">
      <w:start w:val="1"/>
      <w:numFmt w:val="bullet"/>
      <w:lvlText w:val="o"/>
      <w:lvlJc w:val="left"/>
      <w:pPr>
        <w:ind w:left="4225" w:hanging="360"/>
      </w:pPr>
      <w:rPr>
        <w:rFonts w:ascii="Courier New" w:hAnsi="Courier New" w:cs="Courier New" w:hint="default"/>
      </w:rPr>
    </w:lvl>
    <w:lvl w:ilvl="5" w:tplc="04150005" w:tentative="1">
      <w:start w:val="1"/>
      <w:numFmt w:val="bullet"/>
      <w:lvlText w:val=""/>
      <w:lvlJc w:val="left"/>
      <w:pPr>
        <w:ind w:left="4945" w:hanging="360"/>
      </w:pPr>
      <w:rPr>
        <w:rFonts w:ascii="Wingdings" w:hAnsi="Wingdings" w:hint="default"/>
      </w:rPr>
    </w:lvl>
    <w:lvl w:ilvl="6" w:tplc="04150001" w:tentative="1">
      <w:start w:val="1"/>
      <w:numFmt w:val="bullet"/>
      <w:lvlText w:val=""/>
      <w:lvlJc w:val="left"/>
      <w:pPr>
        <w:ind w:left="5665" w:hanging="360"/>
      </w:pPr>
      <w:rPr>
        <w:rFonts w:ascii="Symbol" w:hAnsi="Symbol" w:hint="default"/>
      </w:rPr>
    </w:lvl>
    <w:lvl w:ilvl="7" w:tplc="04150003" w:tentative="1">
      <w:start w:val="1"/>
      <w:numFmt w:val="bullet"/>
      <w:lvlText w:val="o"/>
      <w:lvlJc w:val="left"/>
      <w:pPr>
        <w:ind w:left="6385" w:hanging="360"/>
      </w:pPr>
      <w:rPr>
        <w:rFonts w:ascii="Courier New" w:hAnsi="Courier New" w:cs="Courier New" w:hint="default"/>
      </w:rPr>
    </w:lvl>
    <w:lvl w:ilvl="8" w:tplc="04150005" w:tentative="1">
      <w:start w:val="1"/>
      <w:numFmt w:val="bullet"/>
      <w:lvlText w:val=""/>
      <w:lvlJc w:val="left"/>
      <w:pPr>
        <w:ind w:left="7105" w:hanging="360"/>
      </w:pPr>
      <w:rPr>
        <w:rFonts w:ascii="Wingdings" w:hAnsi="Wingdings" w:hint="default"/>
      </w:rPr>
    </w:lvl>
  </w:abstractNum>
  <w:abstractNum w:abstractNumId="13" w15:restartNumberingAfterBreak="0">
    <w:nsid w:val="21E74215"/>
    <w:multiLevelType w:val="hybridMultilevel"/>
    <w:tmpl w:val="967EE7A4"/>
    <w:lvl w:ilvl="0" w:tplc="152E02C6">
      <w:start w:val="10"/>
      <w:numFmt w:val="decimal"/>
      <w:lvlText w:val="%1."/>
      <w:lvlJc w:val="left"/>
      <w:pPr>
        <w:ind w:left="720" w:hanging="360"/>
      </w:pPr>
      <w:rPr>
        <w:rFonts w:hint="default"/>
        <w:b/>
      </w:rPr>
    </w:lvl>
    <w:lvl w:ilvl="1" w:tplc="977E4CD8">
      <w:numFmt w:val="bullet"/>
      <w:lvlText w:val="•"/>
      <w:lvlJc w:val="left"/>
      <w:pPr>
        <w:ind w:left="1785" w:hanging="705"/>
      </w:pPr>
      <w:rPr>
        <w:rFonts w:ascii="Times New Roman" w:eastAsia="Calibri" w:hAnsi="Times New Roman" w:cs="Times New Roman" w:hint="default"/>
      </w:rPr>
    </w:lvl>
    <w:lvl w:ilvl="2" w:tplc="43DA98EC">
      <w:start w:val="1"/>
      <w:numFmt w:val="decimal"/>
      <w:lvlText w:val="%3)"/>
      <w:lvlJc w:val="left"/>
      <w:pPr>
        <w:ind w:left="2340" w:hanging="360"/>
      </w:pPr>
      <w:rPr>
        <w:rFonts w:hint="default"/>
      </w:rPr>
    </w:lvl>
    <w:lvl w:ilvl="3" w:tplc="EF10DA9A">
      <w:start w:val="1"/>
      <w:numFmt w:val="lowerLetter"/>
      <w:lvlText w:val="%4)"/>
      <w:lvlJc w:val="left"/>
      <w:pPr>
        <w:ind w:left="3930" w:hanging="141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3651EB0"/>
    <w:multiLevelType w:val="hybridMultilevel"/>
    <w:tmpl w:val="616CEE9A"/>
    <w:lvl w:ilvl="0" w:tplc="0415000F">
      <w:start w:val="1"/>
      <w:numFmt w:val="decimal"/>
      <w:lvlText w:val="%1."/>
      <w:lvlJc w:val="left"/>
      <w:pPr>
        <w:ind w:left="720" w:hanging="360"/>
      </w:pPr>
      <w:rPr>
        <w:rFonts w:cs="Times New Roman"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5557234"/>
    <w:multiLevelType w:val="hybridMultilevel"/>
    <w:tmpl w:val="C22A5756"/>
    <w:lvl w:ilvl="0" w:tplc="04150005">
      <w:start w:val="72"/>
      <w:numFmt w:val="bullet"/>
      <w:lvlText w:val="-"/>
      <w:lvlJc w:val="left"/>
      <w:pPr>
        <w:ind w:left="720" w:hanging="360"/>
      </w:pPr>
      <w:rPr>
        <w:rFonts w:ascii="Times New Roman" w:eastAsia="Times New Roman" w:hAnsi="Times New Roman" w:cs="Times New Roman" w:hint="default"/>
      </w:rPr>
    </w:lvl>
    <w:lvl w:ilvl="1" w:tplc="E8FEDDD0">
      <w:numFmt w:val="bullet"/>
      <w:lvlText w:val="•"/>
      <w:lvlJc w:val="left"/>
      <w:pPr>
        <w:ind w:left="1440" w:hanging="360"/>
      </w:pPr>
      <w:rPr>
        <w:rFonts w:ascii="Arial" w:eastAsia="Times New Roman" w:hAnsi="Arial" w:cs="Arial" w:hint="default"/>
      </w:rPr>
    </w:lvl>
    <w:lvl w:ilvl="2" w:tplc="04150005">
      <w:start w:val="72"/>
      <w:numFmt w:val="bullet"/>
      <w:lvlText w:val="-"/>
      <w:lvlJc w:val="left"/>
      <w:pPr>
        <w:ind w:left="2160" w:hanging="360"/>
      </w:pPr>
      <w:rPr>
        <w:rFonts w:ascii="Times New Roman" w:eastAsia="Times New Roman" w:hAnsi="Times New Roman" w:cs="Times New Roman"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73D1BC7"/>
    <w:multiLevelType w:val="hybridMultilevel"/>
    <w:tmpl w:val="16B46062"/>
    <w:lvl w:ilvl="0" w:tplc="04150001">
      <w:start w:val="1"/>
      <w:numFmt w:val="bullet"/>
      <w:lvlText w:val=""/>
      <w:lvlJc w:val="left"/>
      <w:pPr>
        <w:ind w:left="1004" w:hanging="360"/>
      </w:pPr>
      <w:rPr>
        <w:rFonts w:ascii="Symbol" w:hAnsi="Symbol" w:hint="default"/>
      </w:rPr>
    </w:lvl>
    <w:lvl w:ilvl="1" w:tplc="04150003">
      <w:start w:val="1"/>
      <w:numFmt w:val="bullet"/>
      <w:lvlText w:val="o"/>
      <w:lvlJc w:val="left"/>
      <w:pPr>
        <w:ind w:left="1724" w:hanging="360"/>
      </w:pPr>
      <w:rPr>
        <w:rFonts w:ascii="Courier New" w:hAnsi="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7" w15:restartNumberingAfterBreak="0">
    <w:nsid w:val="282C5FDA"/>
    <w:multiLevelType w:val="hybridMultilevel"/>
    <w:tmpl w:val="017440DE"/>
    <w:lvl w:ilvl="0" w:tplc="04150005">
      <w:start w:val="72"/>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8840DBB"/>
    <w:multiLevelType w:val="hybridMultilevel"/>
    <w:tmpl w:val="BD0CF334"/>
    <w:lvl w:ilvl="0" w:tplc="AAA88E3C">
      <w:start w:val="1"/>
      <w:numFmt w:val="bullet"/>
      <w:lvlText w:val="-"/>
      <w:lvlJc w:val="left"/>
      <w:pPr>
        <w:ind w:left="720" w:hanging="360"/>
      </w:pPr>
      <w:rPr>
        <w:rFonts w:ascii="Times New Roman" w:hAnsi="Times New Roman" w:cs="Times New Roman" w:hint="default"/>
        <w:b w:val="0"/>
        <w:i w:val="0"/>
        <w:sz w:val="24"/>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9" w15:restartNumberingAfterBreak="0">
    <w:nsid w:val="2DBE1315"/>
    <w:multiLevelType w:val="hybridMultilevel"/>
    <w:tmpl w:val="A4B2BA8E"/>
    <w:lvl w:ilvl="0" w:tplc="554A7610">
      <w:start w:val="1"/>
      <w:numFmt w:val="bullet"/>
      <w:lvlText w:val="-"/>
      <w:lvlJc w:val="left"/>
      <w:pPr>
        <w:ind w:left="720" w:hanging="360"/>
      </w:pPr>
      <w:rPr>
        <w:rFonts w:ascii="Cambria" w:hAnsi="Cambri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F3D6671"/>
    <w:multiLevelType w:val="hybridMultilevel"/>
    <w:tmpl w:val="7B54A172"/>
    <w:lvl w:ilvl="0" w:tplc="AD5C40E8">
      <w:start w:val="8"/>
      <w:numFmt w:val="decimal"/>
      <w:lvlText w:val="%1."/>
      <w:lvlJc w:val="left"/>
      <w:pPr>
        <w:ind w:left="720" w:hanging="360"/>
      </w:pPr>
      <w:rPr>
        <w:rFonts w:hint="default"/>
        <w:b/>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30157B6"/>
    <w:multiLevelType w:val="hybridMultilevel"/>
    <w:tmpl w:val="6576EEFA"/>
    <w:lvl w:ilvl="0" w:tplc="2886DFBA">
      <w:start w:val="1"/>
      <w:numFmt w:val="bullet"/>
      <w:pStyle w:val="Punktory2"/>
      <w:lvlText w:val=""/>
      <w:lvlJc w:val="left"/>
      <w:pPr>
        <w:ind w:left="1373" w:hanging="360"/>
      </w:pPr>
      <w:rPr>
        <w:rFonts w:ascii="Symbol" w:hAnsi="Symbol" w:hint="default"/>
      </w:rPr>
    </w:lvl>
    <w:lvl w:ilvl="1" w:tplc="04150003" w:tentative="1">
      <w:start w:val="1"/>
      <w:numFmt w:val="bullet"/>
      <w:lvlText w:val="o"/>
      <w:lvlJc w:val="left"/>
      <w:pPr>
        <w:ind w:left="2093" w:hanging="360"/>
      </w:pPr>
      <w:rPr>
        <w:rFonts w:ascii="Courier New" w:hAnsi="Courier New" w:hint="default"/>
      </w:rPr>
    </w:lvl>
    <w:lvl w:ilvl="2" w:tplc="04150005" w:tentative="1">
      <w:start w:val="1"/>
      <w:numFmt w:val="bullet"/>
      <w:lvlText w:val=""/>
      <w:lvlJc w:val="left"/>
      <w:pPr>
        <w:ind w:left="2813" w:hanging="360"/>
      </w:pPr>
      <w:rPr>
        <w:rFonts w:ascii="Wingdings" w:hAnsi="Wingdings" w:hint="default"/>
      </w:rPr>
    </w:lvl>
    <w:lvl w:ilvl="3" w:tplc="04150001" w:tentative="1">
      <w:start w:val="1"/>
      <w:numFmt w:val="bullet"/>
      <w:lvlText w:val=""/>
      <w:lvlJc w:val="left"/>
      <w:pPr>
        <w:ind w:left="3533" w:hanging="360"/>
      </w:pPr>
      <w:rPr>
        <w:rFonts w:ascii="Symbol" w:hAnsi="Symbol" w:hint="default"/>
      </w:rPr>
    </w:lvl>
    <w:lvl w:ilvl="4" w:tplc="04150003" w:tentative="1">
      <w:start w:val="1"/>
      <w:numFmt w:val="bullet"/>
      <w:lvlText w:val="o"/>
      <w:lvlJc w:val="left"/>
      <w:pPr>
        <w:ind w:left="4253" w:hanging="360"/>
      </w:pPr>
      <w:rPr>
        <w:rFonts w:ascii="Courier New" w:hAnsi="Courier New" w:hint="default"/>
      </w:rPr>
    </w:lvl>
    <w:lvl w:ilvl="5" w:tplc="04150005" w:tentative="1">
      <w:start w:val="1"/>
      <w:numFmt w:val="bullet"/>
      <w:lvlText w:val=""/>
      <w:lvlJc w:val="left"/>
      <w:pPr>
        <w:ind w:left="4973" w:hanging="360"/>
      </w:pPr>
      <w:rPr>
        <w:rFonts w:ascii="Wingdings" w:hAnsi="Wingdings" w:hint="default"/>
      </w:rPr>
    </w:lvl>
    <w:lvl w:ilvl="6" w:tplc="04150001" w:tentative="1">
      <w:start w:val="1"/>
      <w:numFmt w:val="bullet"/>
      <w:lvlText w:val=""/>
      <w:lvlJc w:val="left"/>
      <w:pPr>
        <w:ind w:left="5693" w:hanging="360"/>
      </w:pPr>
      <w:rPr>
        <w:rFonts w:ascii="Symbol" w:hAnsi="Symbol" w:hint="default"/>
      </w:rPr>
    </w:lvl>
    <w:lvl w:ilvl="7" w:tplc="04150003" w:tentative="1">
      <w:start w:val="1"/>
      <w:numFmt w:val="bullet"/>
      <w:lvlText w:val="o"/>
      <w:lvlJc w:val="left"/>
      <w:pPr>
        <w:ind w:left="6413" w:hanging="360"/>
      </w:pPr>
      <w:rPr>
        <w:rFonts w:ascii="Courier New" w:hAnsi="Courier New" w:hint="default"/>
      </w:rPr>
    </w:lvl>
    <w:lvl w:ilvl="8" w:tplc="04150005" w:tentative="1">
      <w:start w:val="1"/>
      <w:numFmt w:val="bullet"/>
      <w:lvlText w:val=""/>
      <w:lvlJc w:val="left"/>
      <w:pPr>
        <w:ind w:left="7133" w:hanging="360"/>
      </w:pPr>
      <w:rPr>
        <w:rFonts w:ascii="Wingdings" w:hAnsi="Wingdings" w:hint="default"/>
      </w:rPr>
    </w:lvl>
  </w:abstractNum>
  <w:abstractNum w:abstractNumId="22" w15:restartNumberingAfterBreak="0">
    <w:nsid w:val="33E33FA1"/>
    <w:multiLevelType w:val="hybridMultilevel"/>
    <w:tmpl w:val="9856C540"/>
    <w:lvl w:ilvl="0" w:tplc="04150017">
      <w:start w:val="1"/>
      <w:numFmt w:val="lowerLetter"/>
      <w:lvlText w:val="%1)"/>
      <w:lvlJc w:val="left"/>
      <w:pPr>
        <w:ind w:left="720" w:hanging="360"/>
      </w:pPr>
      <w:rPr>
        <w:rFonts w:hint="default"/>
      </w:rPr>
    </w:lvl>
    <w:lvl w:ilvl="1" w:tplc="C3427584">
      <w:start w:val="1"/>
      <w:numFmt w:val="decimal"/>
      <w:lvlText w:val="%2)"/>
      <w:lvlJc w:val="left"/>
      <w:pPr>
        <w:ind w:left="1920" w:hanging="84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7074A78"/>
    <w:multiLevelType w:val="hybridMultilevel"/>
    <w:tmpl w:val="48EAC9BE"/>
    <w:lvl w:ilvl="0" w:tplc="B5EA873A">
      <w:start w:val="1"/>
      <w:numFmt w:val="bullet"/>
      <w:lvlText w:val="-"/>
      <w:lvlJc w:val="left"/>
      <w:pPr>
        <w:ind w:left="2212" w:hanging="360"/>
      </w:pPr>
      <w:rPr>
        <w:rFonts w:ascii="Times New Roman" w:hAnsi="Times New Roman" w:cs="Times New Roman" w:hint="default"/>
      </w:rPr>
    </w:lvl>
    <w:lvl w:ilvl="1" w:tplc="04150003" w:tentative="1">
      <w:start w:val="1"/>
      <w:numFmt w:val="bullet"/>
      <w:lvlText w:val="o"/>
      <w:lvlJc w:val="left"/>
      <w:pPr>
        <w:ind w:left="2932" w:hanging="360"/>
      </w:pPr>
      <w:rPr>
        <w:rFonts w:ascii="Courier New" w:hAnsi="Courier New" w:cs="Courier New" w:hint="default"/>
      </w:rPr>
    </w:lvl>
    <w:lvl w:ilvl="2" w:tplc="04150005" w:tentative="1">
      <w:start w:val="1"/>
      <w:numFmt w:val="bullet"/>
      <w:lvlText w:val=""/>
      <w:lvlJc w:val="left"/>
      <w:pPr>
        <w:ind w:left="3652" w:hanging="360"/>
      </w:pPr>
      <w:rPr>
        <w:rFonts w:ascii="Wingdings" w:hAnsi="Wingdings" w:hint="default"/>
      </w:rPr>
    </w:lvl>
    <w:lvl w:ilvl="3" w:tplc="04150001" w:tentative="1">
      <w:start w:val="1"/>
      <w:numFmt w:val="bullet"/>
      <w:lvlText w:val=""/>
      <w:lvlJc w:val="left"/>
      <w:pPr>
        <w:ind w:left="4372" w:hanging="360"/>
      </w:pPr>
      <w:rPr>
        <w:rFonts w:ascii="Symbol" w:hAnsi="Symbol" w:hint="default"/>
      </w:rPr>
    </w:lvl>
    <w:lvl w:ilvl="4" w:tplc="04150003" w:tentative="1">
      <w:start w:val="1"/>
      <w:numFmt w:val="bullet"/>
      <w:lvlText w:val="o"/>
      <w:lvlJc w:val="left"/>
      <w:pPr>
        <w:ind w:left="5092" w:hanging="360"/>
      </w:pPr>
      <w:rPr>
        <w:rFonts w:ascii="Courier New" w:hAnsi="Courier New" w:cs="Courier New" w:hint="default"/>
      </w:rPr>
    </w:lvl>
    <w:lvl w:ilvl="5" w:tplc="04150005" w:tentative="1">
      <w:start w:val="1"/>
      <w:numFmt w:val="bullet"/>
      <w:lvlText w:val=""/>
      <w:lvlJc w:val="left"/>
      <w:pPr>
        <w:ind w:left="5812" w:hanging="360"/>
      </w:pPr>
      <w:rPr>
        <w:rFonts w:ascii="Wingdings" w:hAnsi="Wingdings" w:hint="default"/>
      </w:rPr>
    </w:lvl>
    <w:lvl w:ilvl="6" w:tplc="04150001" w:tentative="1">
      <w:start w:val="1"/>
      <w:numFmt w:val="bullet"/>
      <w:lvlText w:val=""/>
      <w:lvlJc w:val="left"/>
      <w:pPr>
        <w:ind w:left="6532" w:hanging="360"/>
      </w:pPr>
      <w:rPr>
        <w:rFonts w:ascii="Symbol" w:hAnsi="Symbol" w:hint="default"/>
      </w:rPr>
    </w:lvl>
    <w:lvl w:ilvl="7" w:tplc="04150003" w:tentative="1">
      <w:start w:val="1"/>
      <w:numFmt w:val="bullet"/>
      <w:lvlText w:val="o"/>
      <w:lvlJc w:val="left"/>
      <w:pPr>
        <w:ind w:left="7252" w:hanging="360"/>
      </w:pPr>
      <w:rPr>
        <w:rFonts w:ascii="Courier New" w:hAnsi="Courier New" w:cs="Courier New" w:hint="default"/>
      </w:rPr>
    </w:lvl>
    <w:lvl w:ilvl="8" w:tplc="04150005" w:tentative="1">
      <w:start w:val="1"/>
      <w:numFmt w:val="bullet"/>
      <w:lvlText w:val=""/>
      <w:lvlJc w:val="left"/>
      <w:pPr>
        <w:ind w:left="7972" w:hanging="360"/>
      </w:pPr>
      <w:rPr>
        <w:rFonts w:ascii="Wingdings" w:hAnsi="Wingdings" w:hint="default"/>
      </w:rPr>
    </w:lvl>
  </w:abstractNum>
  <w:abstractNum w:abstractNumId="24" w15:restartNumberingAfterBreak="0">
    <w:nsid w:val="382C2270"/>
    <w:multiLevelType w:val="hybridMultilevel"/>
    <w:tmpl w:val="DCB48D9E"/>
    <w:lvl w:ilvl="0" w:tplc="51906DD2">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9621AEC"/>
    <w:multiLevelType w:val="hybridMultilevel"/>
    <w:tmpl w:val="A71208D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3969341D"/>
    <w:multiLevelType w:val="hybridMultilevel"/>
    <w:tmpl w:val="5E36CE0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3A046427"/>
    <w:multiLevelType w:val="hybridMultilevel"/>
    <w:tmpl w:val="B3263ABE"/>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8" w15:restartNumberingAfterBreak="0">
    <w:nsid w:val="3C32167E"/>
    <w:multiLevelType w:val="multilevel"/>
    <w:tmpl w:val="2AD46BF6"/>
    <w:lvl w:ilvl="0">
      <w:start w:val="1"/>
      <w:numFmt w:val="decimal"/>
      <w:pStyle w:val="Paragraf"/>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376DD2"/>
    <w:multiLevelType w:val="hybridMultilevel"/>
    <w:tmpl w:val="BFA22954"/>
    <w:lvl w:ilvl="0" w:tplc="2AD6C27E">
      <w:start w:val="1"/>
      <w:numFmt w:val="decimal"/>
      <w:lvlText w:val="%1."/>
      <w:lvlJc w:val="left"/>
      <w:pPr>
        <w:ind w:left="960" w:hanging="360"/>
      </w:pPr>
      <w:rPr>
        <w:rFonts w:hint="default"/>
        <w:i w:val="0"/>
        <w:iCs w:val="0"/>
      </w:r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30" w15:restartNumberingAfterBreak="0">
    <w:nsid w:val="40605DD5"/>
    <w:multiLevelType w:val="hybridMultilevel"/>
    <w:tmpl w:val="180E3D68"/>
    <w:lvl w:ilvl="0" w:tplc="ECC6EC2C">
      <w:start w:val="1"/>
      <w:numFmt w:val="bullet"/>
      <w:lvlText w:val="-"/>
      <w:lvlJc w:val="left"/>
      <w:pPr>
        <w:ind w:left="1287" w:hanging="360"/>
      </w:pPr>
      <w:rPr>
        <w:rFonts w:ascii="Times New Roman" w:hAnsi="Times New Roman" w:cs="Times New Roman" w:hint="default"/>
      </w:rPr>
    </w:lvl>
    <w:lvl w:ilvl="1" w:tplc="ECC6EC2C">
      <w:start w:val="1"/>
      <w:numFmt w:val="bullet"/>
      <w:lvlText w:val="-"/>
      <w:lvlJc w:val="left"/>
      <w:pPr>
        <w:ind w:left="2007" w:hanging="360"/>
      </w:pPr>
      <w:rPr>
        <w:rFonts w:ascii="Times New Roman" w:hAnsi="Times New Roman" w:cs="Times New Roman"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1" w15:restartNumberingAfterBreak="0">
    <w:nsid w:val="40762AE6"/>
    <w:multiLevelType w:val="hybridMultilevel"/>
    <w:tmpl w:val="DD14C0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40A537C5"/>
    <w:multiLevelType w:val="hybridMultilevel"/>
    <w:tmpl w:val="A0184C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3165F73"/>
    <w:multiLevelType w:val="multilevel"/>
    <w:tmpl w:val="90D6E2AC"/>
    <w:lvl w:ilvl="0">
      <w:start w:val="1"/>
      <w:numFmt w:val="upperRoman"/>
      <w:pStyle w:val="N1"/>
      <w:lvlText w:val="%1."/>
      <w:lvlJc w:val="left"/>
      <w:pPr>
        <w:tabs>
          <w:tab w:val="num" w:pos="720"/>
        </w:tabs>
        <w:ind w:left="180" w:hanging="180"/>
      </w:pPr>
      <w:rPr>
        <w:rFonts w:hint="default"/>
      </w:rPr>
    </w:lvl>
    <w:lvl w:ilvl="1">
      <w:start w:val="1"/>
      <w:numFmt w:val="decimal"/>
      <w:lvlText w:val="%2."/>
      <w:lvlJc w:val="left"/>
      <w:pPr>
        <w:tabs>
          <w:tab w:val="num" w:pos="567"/>
        </w:tabs>
        <w:ind w:left="567" w:hanging="567"/>
      </w:pPr>
    </w:lvl>
    <w:lvl w:ilvl="2">
      <w:start w:val="1"/>
      <w:numFmt w:val="decimal"/>
      <w:pStyle w:val="N3"/>
      <w:lvlText w:val="%2.%3."/>
      <w:lvlJc w:val="right"/>
      <w:pPr>
        <w:tabs>
          <w:tab w:val="num" w:pos="851"/>
        </w:tabs>
        <w:ind w:left="851" w:hanging="284"/>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43944C5A"/>
    <w:multiLevelType w:val="hybridMultilevel"/>
    <w:tmpl w:val="EB98DEE2"/>
    <w:lvl w:ilvl="0" w:tplc="0415000F">
      <w:start w:val="1"/>
      <w:numFmt w:val="decimal"/>
      <w:lvlText w:val="%1."/>
      <w:lvlJc w:val="left"/>
      <w:pPr>
        <w:ind w:left="720" w:hanging="360"/>
      </w:pPr>
    </w:lvl>
    <w:lvl w:ilvl="1" w:tplc="BB8C583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51E62DE"/>
    <w:multiLevelType w:val="hybridMultilevel"/>
    <w:tmpl w:val="72849868"/>
    <w:lvl w:ilvl="0" w:tplc="F23C8B4E">
      <w:start w:val="1"/>
      <w:numFmt w:val="bullet"/>
      <w:lvlText w:val="­"/>
      <w:lvlJc w:val="right"/>
      <w:pPr>
        <w:ind w:left="1996" w:hanging="360"/>
      </w:pPr>
      <w:rPr>
        <w:rFonts w:ascii="Calibri" w:hAnsi="Calibri" w:cs="Times New Roman"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36" w15:restartNumberingAfterBreak="0">
    <w:nsid w:val="46014A1E"/>
    <w:multiLevelType w:val="hybridMultilevel"/>
    <w:tmpl w:val="E8AA7AC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7" w15:restartNumberingAfterBreak="0">
    <w:nsid w:val="46950DEB"/>
    <w:multiLevelType w:val="hybridMultilevel"/>
    <w:tmpl w:val="4042A3E8"/>
    <w:lvl w:ilvl="0" w:tplc="A3B02DC2">
      <w:start w:val="1"/>
      <w:numFmt w:val="decimal"/>
      <w:pStyle w:val="Num1"/>
      <w:lvlText w:val="%1."/>
      <w:lvlJc w:val="left"/>
      <w:pPr>
        <w:ind w:left="360" w:hanging="360"/>
      </w:pPr>
      <w:rPr>
        <w:rFonts w:ascii="Times New Roman" w:hAnsi="Times New Roman" w:cs="Times New Roman" w:hint="default"/>
        <w:b w:val="0"/>
        <w:i w:val="0"/>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48495438"/>
    <w:multiLevelType w:val="singleLevel"/>
    <w:tmpl w:val="79B0E6D2"/>
    <w:lvl w:ilvl="0">
      <w:start w:val="1"/>
      <w:numFmt w:val="bullet"/>
      <w:pStyle w:val="pauza2"/>
      <w:lvlText w:val=""/>
      <w:lvlJc w:val="left"/>
      <w:pPr>
        <w:tabs>
          <w:tab w:val="num" w:pos="567"/>
        </w:tabs>
        <w:ind w:left="567" w:hanging="567"/>
      </w:pPr>
      <w:rPr>
        <w:rFonts w:ascii="Symbol" w:hAnsi="Symbol" w:hint="default"/>
      </w:rPr>
    </w:lvl>
  </w:abstractNum>
  <w:abstractNum w:abstractNumId="39" w15:restartNumberingAfterBreak="0">
    <w:nsid w:val="4CAD4B66"/>
    <w:multiLevelType w:val="hybridMultilevel"/>
    <w:tmpl w:val="AF6410C6"/>
    <w:lvl w:ilvl="0" w:tplc="AAA88E3C">
      <w:start w:val="1"/>
      <w:numFmt w:val="bullet"/>
      <w:lvlText w:val="-"/>
      <w:lvlJc w:val="left"/>
      <w:pPr>
        <w:ind w:left="720" w:hanging="360"/>
      </w:pPr>
      <w:rPr>
        <w:rFonts w:ascii="Times New Roman" w:hAnsi="Times New Roman" w:cs="Times New Roman" w:hint="default"/>
        <w:b w:val="0"/>
        <w:i w:val="0"/>
        <w:sz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54DC4030"/>
    <w:multiLevelType w:val="hybridMultilevel"/>
    <w:tmpl w:val="4D7CFA3A"/>
    <w:lvl w:ilvl="0" w:tplc="554A7610">
      <w:start w:val="1"/>
      <w:numFmt w:val="bullet"/>
      <w:lvlText w:val="-"/>
      <w:lvlJc w:val="left"/>
      <w:pPr>
        <w:ind w:left="720" w:hanging="360"/>
      </w:pPr>
      <w:rPr>
        <w:rFonts w:ascii="Cambria" w:hAnsi="Cambri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58C24894"/>
    <w:multiLevelType w:val="hybridMultilevel"/>
    <w:tmpl w:val="34C25D70"/>
    <w:lvl w:ilvl="0" w:tplc="024202F6">
      <w:start w:val="1"/>
      <w:numFmt w:val="lowerLetter"/>
      <w:lvlText w:val="%1)"/>
      <w:lvlJc w:val="left"/>
      <w:pPr>
        <w:ind w:left="1065" w:hanging="360"/>
      </w:pPr>
      <w:rPr>
        <w:rFonts w:cs="Times New Roman"/>
      </w:rPr>
    </w:lvl>
    <w:lvl w:ilvl="1" w:tplc="AAA88E3C">
      <w:start w:val="1"/>
      <w:numFmt w:val="bullet"/>
      <w:lvlText w:val="-"/>
      <w:lvlJc w:val="left"/>
      <w:pPr>
        <w:ind w:left="1785" w:hanging="360"/>
      </w:pPr>
      <w:rPr>
        <w:rFonts w:ascii="Times New Roman" w:hAnsi="Times New Roman" w:cs="Times New Roman" w:hint="default"/>
        <w:b w:val="0"/>
        <w:i w:val="0"/>
        <w:sz w:val="24"/>
      </w:rPr>
    </w:lvl>
    <w:lvl w:ilvl="2" w:tplc="0415001B">
      <w:start w:val="1"/>
      <w:numFmt w:val="lowerRoman"/>
      <w:lvlText w:val="%3."/>
      <w:lvlJc w:val="right"/>
      <w:pPr>
        <w:ind w:left="2505" w:hanging="180"/>
      </w:pPr>
      <w:rPr>
        <w:rFonts w:cs="Times New Roman"/>
      </w:rPr>
    </w:lvl>
    <w:lvl w:ilvl="3" w:tplc="0415000F">
      <w:start w:val="1"/>
      <w:numFmt w:val="decimal"/>
      <w:lvlText w:val="%4."/>
      <w:lvlJc w:val="left"/>
      <w:pPr>
        <w:ind w:left="3225" w:hanging="360"/>
      </w:pPr>
      <w:rPr>
        <w:rFonts w:cs="Times New Roman"/>
      </w:rPr>
    </w:lvl>
    <w:lvl w:ilvl="4" w:tplc="04150019">
      <w:start w:val="1"/>
      <w:numFmt w:val="lowerLetter"/>
      <w:lvlText w:val="%5."/>
      <w:lvlJc w:val="left"/>
      <w:pPr>
        <w:ind w:left="3945" w:hanging="360"/>
      </w:pPr>
      <w:rPr>
        <w:rFonts w:cs="Times New Roman"/>
      </w:rPr>
    </w:lvl>
    <w:lvl w:ilvl="5" w:tplc="0415001B">
      <w:start w:val="1"/>
      <w:numFmt w:val="lowerRoman"/>
      <w:lvlText w:val="%6."/>
      <w:lvlJc w:val="right"/>
      <w:pPr>
        <w:ind w:left="4665" w:hanging="180"/>
      </w:pPr>
      <w:rPr>
        <w:rFonts w:cs="Times New Roman"/>
      </w:rPr>
    </w:lvl>
    <w:lvl w:ilvl="6" w:tplc="0415000F">
      <w:start w:val="1"/>
      <w:numFmt w:val="decimal"/>
      <w:lvlText w:val="%7."/>
      <w:lvlJc w:val="left"/>
      <w:pPr>
        <w:ind w:left="5385" w:hanging="360"/>
      </w:pPr>
      <w:rPr>
        <w:rFonts w:cs="Times New Roman"/>
      </w:rPr>
    </w:lvl>
    <w:lvl w:ilvl="7" w:tplc="04150019">
      <w:start w:val="1"/>
      <w:numFmt w:val="lowerLetter"/>
      <w:lvlText w:val="%8."/>
      <w:lvlJc w:val="left"/>
      <w:pPr>
        <w:ind w:left="6105" w:hanging="360"/>
      </w:pPr>
      <w:rPr>
        <w:rFonts w:cs="Times New Roman"/>
      </w:rPr>
    </w:lvl>
    <w:lvl w:ilvl="8" w:tplc="0415001B">
      <w:start w:val="1"/>
      <w:numFmt w:val="lowerRoman"/>
      <w:lvlText w:val="%9."/>
      <w:lvlJc w:val="right"/>
      <w:pPr>
        <w:ind w:left="6825" w:hanging="180"/>
      </w:pPr>
      <w:rPr>
        <w:rFonts w:cs="Times New Roman"/>
      </w:rPr>
    </w:lvl>
  </w:abstractNum>
  <w:abstractNum w:abstractNumId="42" w15:restartNumberingAfterBreak="0">
    <w:nsid w:val="592C2E3D"/>
    <w:multiLevelType w:val="hybridMultilevel"/>
    <w:tmpl w:val="74F075F0"/>
    <w:lvl w:ilvl="0" w:tplc="E2E290D4">
      <w:start w:val="1"/>
      <w:numFmt w:val="bullet"/>
      <w:pStyle w:val="wypunktowaniekropka"/>
      <w:lvlText w:val=""/>
      <w:lvlJc w:val="left"/>
      <w:pPr>
        <w:ind w:left="360" w:hanging="360"/>
      </w:pPr>
      <w:rPr>
        <w:rFonts w:ascii="Wingdings 2" w:hAnsi="Wingdings 2"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3" w15:restartNumberingAfterBreak="0">
    <w:nsid w:val="5B121935"/>
    <w:multiLevelType w:val="hybridMultilevel"/>
    <w:tmpl w:val="55A88C2A"/>
    <w:lvl w:ilvl="0" w:tplc="F23C8B4E">
      <w:start w:val="1"/>
      <w:numFmt w:val="bullet"/>
      <w:lvlText w:val="­"/>
      <w:lvlJc w:val="right"/>
      <w:pPr>
        <w:ind w:left="720" w:hanging="360"/>
      </w:pPr>
      <w:rPr>
        <w:rFonts w:ascii="Calibri" w:hAnsi="Calibri"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600571F4"/>
    <w:multiLevelType w:val="hybridMultilevel"/>
    <w:tmpl w:val="FA682FA2"/>
    <w:lvl w:ilvl="0" w:tplc="882C6C2A">
      <w:start w:val="1"/>
      <w:numFmt w:val="decimal"/>
      <w:lvlText w:val="%1."/>
      <w:lvlJc w:val="left"/>
      <w:pPr>
        <w:tabs>
          <w:tab w:val="num" w:pos="1211"/>
        </w:tabs>
        <w:ind w:left="1211"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15:restartNumberingAfterBreak="0">
    <w:nsid w:val="62A8081C"/>
    <w:multiLevelType w:val="multilevel"/>
    <w:tmpl w:val="B748F75A"/>
    <w:lvl w:ilvl="0">
      <w:start w:val="1"/>
      <w:numFmt w:val="decimal"/>
      <w:lvlText w:val="%1."/>
      <w:lvlJc w:val="left"/>
      <w:pPr>
        <w:ind w:left="3763"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63E10D08"/>
    <w:multiLevelType w:val="hybridMultilevel"/>
    <w:tmpl w:val="2AFA0F94"/>
    <w:lvl w:ilvl="0" w:tplc="F23C8B4E">
      <w:start w:val="1"/>
      <w:numFmt w:val="bullet"/>
      <w:lvlText w:val="­"/>
      <w:lvlJc w:val="right"/>
      <w:pPr>
        <w:ind w:left="720" w:hanging="360"/>
      </w:pPr>
      <w:rPr>
        <w:rFonts w:ascii="Calibri" w:hAnsi="Calibri"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652210E6"/>
    <w:multiLevelType w:val="hybridMultilevel"/>
    <w:tmpl w:val="EB628C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677A7AFE"/>
    <w:multiLevelType w:val="hybridMultilevel"/>
    <w:tmpl w:val="3ADC8880"/>
    <w:lvl w:ilvl="0" w:tplc="04150005">
      <w:start w:val="72"/>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69180E89"/>
    <w:multiLevelType w:val="hybridMultilevel"/>
    <w:tmpl w:val="916C4F94"/>
    <w:lvl w:ilvl="0" w:tplc="554A7610">
      <w:start w:val="1"/>
      <w:numFmt w:val="bullet"/>
      <w:lvlText w:val="-"/>
      <w:lvlJc w:val="left"/>
      <w:pPr>
        <w:ind w:left="720" w:hanging="360"/>
      </w:pPr>
      <w:rPr>
        <w:rFonts w:ascii="Cambria" w:hAnsi="Cambri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69287D03"/>
    <w:multiLevelType w:val="hybridMultilevel"/>
    <w:tmpl w:val="C3FC3C5E"/>
    <w:lvl w:ilvl="0" w:tplc="3DA405BA">
      <w:start w:val="9"/>
      <w:numFmt w:val="decimal"/>
      <w:lvlText w:val="%1."/>
      <w:lvlJc w:val="left"/>
      <w:pPr>
        <w:ind w:left="720" w:hanging="360"/>
      </w:pPr>
      <w:rPr>
        <w:rFonts w:hint="default"/>
        <w:b/>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0A70C67"/>
    <w:multiLevelType w:val="hybridMultilevel"/>
    <w:tmpl w:val="D88A9DF6"/>
    <w:lvl w:ilvl="0" w:tplc="04150005">
      <w:start w:val="72"/>
      <w:numFmt w:val="bullet"/>
      <w:lvlText w:val="-"/>
      <w:lvlJc w:val="left"/>
      <w:pPr>
        <w:ind w:left="720" w:hanging="360"/>
      </w:pPr>
      <w:rPr>
        <w:rFonts w:ascii="Times New Roman" w:eastAsia="Times New Roman" w:hAnsi="Times New Roman" w:cs="Times New Roman" w:hint="default"/>
      </w:rPr>
    </w:lvl>
    <w:lvl w:ilvl="1" w:tplc="04150005">
      <w:start w:val="72"/>
      <w:numFmt w:val="bullet"/>
      <w:lvlText w:val="-"/>
      <w:lvlJc w:val="left"/>
      <w:pPr>
        <w:ind w:left="1440" w:hanging="360"/>
      </w:pPr>
      <w:rPr>
        <w:rFonts w:ascii="Times New Roman" w:eastAsia="Times New Roman"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72125D03"/>
    <w:multiLevelType w:val="hybridMultilevel"/>
    <w:tmpl w:val="C9A2BF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48315F8"/>
    <w:multiLevelType w:val="hybridMultilevel"/>
    <w:tmpl w:val="1BD88CA4"/>
    <w:lvl w:ilvl="0" w:tplc="554A7610">
      <w:start w:val="1"/>
      <w:numFmt w:val="bullet"/>
      <w:lvlText w:val="-"/>
      <w:lvlJc w:val="left"/>
      <w:pPr>
        <w:ind w:left="720" w:hanging="360"/>
      </w:pPr>
      <w:rPr>
        <w:rFonts w:ascii="Cambria" w:hAnsi="Cambri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76B00528"/>
    <w:multiLevelType w:val="hybridMultilevel"/>
    <w:tmpl w:val="FAFC266C"/>
    <w:lvl w:ilvl="0" w:tplc="AAA88E3C">
      <w:start w:val="1"/>
      <w:numFmt w:val="bullet"/>
      <w:lvlText w:val="-"/>
      <w:lvlJc w:val="left"/>
      <w:pPr>
        <w:ind w:left="720" w:hanging="360"/>
      </w:pPr>
      <w:rPr>
        <w:rFonts w:ascii="Times New Roman" w:hAnsi="Times New Roman" w:cs="Times New Roman" w:hint="default"/>
        <w:b w:val="0"/>
        <w:i w:val="0"/>
        <w:sz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78313851"/>
    <w:multiLevelType w:val="hybridMultilevel"/>
    <w:tmpl w:val="98ACADD2"/>
    <w:lvl w:ilvl="0" w:tplc="FFFFFFFF">
      <w:start w:val="1"/>
      <w:numFmt w:val="bullet"/>
      <w:lvlText w:val=""/>
      <w:lvlJc w:val="left"/>
      <w:pPr>
        <w:ind w:left="1077" w:hanging="360"/>
      </w:pPr>
      <w:rPr>
        <w:rFonts w:ascii="Symbol" w:hAnsi="Symbol" w:hint="default"/>
      </w:rPr>
    </w:lvl>
    <w:lvl w:ilvl="1" w:tplc="FFFFFFFF" w:tentative="1">
      <w:start w:val="1"/>
      <w:numFmt w:val="bullet"/>
      <w:lvlText w:val="o"/>
      <w:lvlJc w:val="left"/>
      <w:pPr>
        <w:ind w:left="1797" w:hanging="360"/>
      </w:pPr>
      <w:rPr>
        <w:rFonts w:ascii="Courier New" w:hAnsi="Courier New" w:cs="Courier New" w:hint="default"/>
      </w:rPr>
    </w:lvl>
    <w:lvl w:ilvl="2" w:tplc="FFFFFFFF" w:tentative="1">
      <w:start w:val="1"/>
      <w:numFmt w:val="bullet"/>
      <w:lvlText w:val=""/>
      <w:lvlJc w:val="left"/>
      <w:pPr>
        <w:ind w:left="2517" w:hanging="360"/>
      </w:pPr>
      <w:rPr>
        <w:rFonts w:ascii="Wingdings" w:hAnsi="Wingdings" w:hint="default"/>
      </w:rPr>
    </w:lvl>
    <w:lvl w:ilvl="3" w:tplc="FFFFFFFF" w:tentative="1">
      <w:start w:val="1"/>
      <w:numFmt w:val="bullet"/>
      <w:lvlText w:val=""/>
      <w:lvlJc w:val="left"/>
      <w:pPr>
        <w:ind w:left="3237" w:hanging="360"/>
      </w:pPr>
      <w:rPr>
        <w:rFonts w:ascii="Symbol" w:hAnsi="Symbol" w:hint="default"/>
      </w:rPr>
    </w:lvl>
    <w:lvl w:ilvl="4" w:tplc="FFFFFFFF" w:tentative="1">
      <w:start w:val="1"/>
      <w:numFmt w:val="bullet"/>
      <w:lvlText w:val="o"/>
      <w:lvlJc w:val="left"/>
      <w:pPr>
        <w:ind w:left="3957" w:hanging="360"/>
      </w:pPr>
      <w:rPr>
        <w:rFonts w:ascii="Courier New" w:hAnsi="Courier New" w:cs="Courier New" w:hint="default"/>
      </w:rPr>
    </w:lvl>
    <w:lvl w:ilvl="5" w:tplc="FFFFFFFF" w:tentative="1">
      <w:start w:val="1"/>
      <w:numFmt w:val="bullet"/>
      <w:lvlText w:val=""/>
      <w:lvlJc w:val="left"/>
      <w:pPr>
        <w:ind w:left="4677" w:hanging="360"/>
      </w:pPr>
      <w:rPr>
        <w:rFonts w:ascii="Wingdings" w:hAnsi="Wingdings" w:hint="default"/>
      </w:rPr>
    </w:lvl>
    <w:lvl w:ilvl="6" w:tplc="FFFFFFFF" w:tentative="1">
      <w:start w:val="1"/>
      <w:numFmt w:val="bullet"/>
      <w:lvlText w:val=""/>
      <w:lvlJc w:val="left"/>
      <w:pPr>
        <w:ind w:left="5397" w:hanging="360"/>
      </w:pPr>
      <w:rPr>
        <w:rFonts w:ascii="Symbol" w:hAnsi="Symbol" w:hint="default"/>
      </w:rPr>
    </w:lvl>
    <w:lvl w:ilvl="7" w:tplc="FFFFFFFF" w:tentative="1">
      <w:start w:val="1"/>
      <w:numFmt w:val="bullet"/>
      <w:lvlText w:val="o"/>
      <w:lvlJc w:val="left"/>
      <w:pPr>
        <w:ind w:left="6117" w:hanging="360"/>
      </w:pPr>
      <w:rPr>
        <w:rFonts w:ascii="Courier New" w:hAnsi="Courier New" w:cs="Courier New" w:hint="default"/>
      </w:rPr>
    </w:lvl>
    <w:lvl w:ilvl="8" w:tplc="FFFFFFFF" w:tentative="1">
      <w:start w:val="1"/>
      <w:numFmt w:val="bullet"/>
      <w:lvlText w:val=""/>
      <w:lvlJc w:val="left"/>
      <w:pPr>
        <w:ind w:left="6837" w:hanging="360"/>
      </w:pPr>
      <w:rPr>
        <w:rFonts w:ascii="Wingdings" w:hAnsi="Wingdings" w:hint="default"/>
      </w:rPr>
    </w:lvl>
  </w:abstractNum>
  <w:abstractNum w:abstractNumId="56" w15:restartNumberingAfterBreak="0">
    <w:nsid w:val="7C8311C7"/>
    <w:multiLevelType w:val="hybridMultilevel"/>
    <w:tmpl w:val="85AEE15E"/>
    <w:lvl w:ilvl="0" w:tplc="DE2AA6E6">
      <w:start w:val="5"/>
      <w:numFmt w:val="decimal"/>
      <w:lvlText w:val="%1."/>
      <w:lvlJc w:val="left"/>
      <w:pPr>
        <w:tabs>
          <w:tab w:val="num" w:pos="720"/>
        </w:tabs>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D515919"/>
    <w:multiLevelType w:val="hybridMultilevel"/>
    <w:tmpl w:val="AE461DDC"/>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8" w15:restartNumberingAfterBreak="0">
    <w:nsid w:val="7DA867D8"/>
    <w:multiLevelType w:val="multilevel"/>
    <w:tmpl w:val="1068DCBC"/>
    <w:lvl w:ilvl="0">
      <w:start w:val="1"/>
      <w:numFmt w:val="decimal"/>
      <w:pStyle w:val="Rozdzia"/>
      <w:lvlText w:val="%1."/>
      <w:lvlJc w:val="left"/>
      <w:pPr>
        <w:tabs>
          <w:tab w:val="num" w:pos="360"/>
        </w:tabs>
        <w:ind w:left="360" w:hanging="360"/>
      </w:pPr>
      <w:rPr>
        <w:rFonts w:hint="default"/>
        <w:b/>
        <w:i w:val="0"/>
        <w:caps/>
        <w:strike w:val="0"/>
        <w:dstrike w:val="0"/>
        <w:outline w:val="0"/>
        <w:shadow w:val="0"/>
        <w:emboss w:val="0"/>
        <w:imprint w:val="0"/>
        <w:vanish w:val="0"/>
        <w:sz w:val="28"/>
        <w:vertAlign w:val="baseline"/>
      </w:rPr>
    </w:lvl>
    <w:lvl w:ilvl="1">
      <w:start w:val="1"/>
      <w:numFmt w:val="decimal"/>
      <w:pStyle w:val="Podrozdzia"/>
      <w:lvlText w:val="%1.%2."/>
      <w:lvlJc w:val="left"/>
      <w:pPr>
        <w:tabs>
          <w:tab w:val="num" w:pos="1080"/>
        </w:tabs>
        <w:ind w:left="792" w:hanging="432"/>
      </w:pPr>
      <w:rPr>
        <w:rFonts w:hint="default"/>
        <w:b/>
        <w:i w:val="0"/>
        <w:caps w:val="0"/>
        <w:strike w:val="0"/>
        <w:dstrike w:val="0"/>
        <w:outline w:val="0"/>
        <w:shadow w:val="0"/>
        <w:emboss w:val="0"/>
        <w:imprint w:val="0"/>
        <w:vanish w:val="0"/>
        <w:sz w:val="28"/>
        <w:vertAlign w:val="baseline"/>
      </w:rPr>
    </w:lvl>
    <w:lvl w:ilvl="2">
      <w:start w:val="1"/>
      <w:numFmt w:val="decimal"/>
      <w:pStyle w:val="Podpodrozdzia"/>
      <w:lvlText w:val="%1.%2.%3."/>
      <w:lvlJc w:val="left"/>
      <w:pPr>
        <w:tabs>
          <w:tab w:val="num" w:pos="1440"/>
        </w:tabs>
        <w:ind w:left="1224" w:hanging="504"/>
      </w:pPr>
      <w:rPr>
        <w:rFonts w:hint="default"/>
        <w:b/>
        <w:i w:val="0"/>
        <w:caps w:val="0"/>
        <w:strike w:val="0"/>
        <w:dstrike w:val="0"/>
        <w:outline w:val="0"/>
        <w:shadow w:val="0"/>
        <w:emboss w:val="0"/>
        <w:imprint w:val="0"/>
        <w:vanish w:val="0"/>
        <w:sz w:val="24"/>
        <w:vertAlign w:val="baseline"/>
      </w:rPr>
    </w:lvl>
    <w:lvl w:ilvl="3">
      <w:start w:val="1"/>
      <w:numFmt w:val="decimal"/>
      <w:pStyle w:val="Podpodpodrozdzia"/>
      <w:lvlText w:val="%1.%2.%3.%4."/>
      <w:lvlJc w:val="left"/>
      <w:pPr>
        <w:tabs>
          <w:tab w:val="num" w:pos="1800"/>
        </w:tabs>
        <w:ind w:left="1728" w:hanging="648"/>
      </w:pPr>
      <w:rPr>
        <w:rFonts w:hint="default"/>
        <w:b w:val="0"/>
        <w:i/>
        <w:caps w:val="0"/>
        <w:strike w:val="0"/>
        <w:dstrike w:val="0"/>
        <w:outline w:val="0"/>
        <w:shadow w:val="0"/>
        <w:emboss w:val="0"/>
        <w:imprint w:val="0"/>
        <w:vanish w:val="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15:restartNumberingAfterBreak="0">
    <w:nsid w:val="7DF147E8"/>
    <w:multiLevelType w:val="hybridMultilevel"/>
    <w:tmpl w:val="FB347BA4"/>
    <w:lvl w:ilvl="0" w:tplc="0415000F">
      <w:start w:val="1"/>
      <w:numFmt w:val="decimal"/>
      <w:lvlText w:val="%1."/>
      <w:lvlJc w:val="left"/>
      <w:pPr>
        <w:ind w:left="754" w:hanging="360"/>
      </w:pPr>
    </w:lvl>
    <w:lvl w:ilvl="1" w:tplc="04150019" w:tentative="1">
      <w:start w:val="1"/>
      <w:numFmt w:val="lowerLetter"/>
      <w:lvlText w:val="%2."/>
      <w:lvlJc w:val="left"/>
      <w:pPr>
        <w:ind w:left="1474" w:hanging="360"/>
      </w:pPr>
    </w:lvl>
    <w:lvl w:ilvl="2" w:tplc="0415001B" w:tentative="1">
      <w:start w:val="1"/>
      <w:numFmt w:val="lowerRoman"/>
      <w:lvlText w:val="%3."/>
      <w:lvlJc w:val="right"/>
      <w:pPr>
        <w:ind w:left="2194" w:hanging="180"/>
      </w:pPr>
    </w:lvl>
    <w:lvl w:ilvl="3" w:tplc="0415000F" w:tentative="1">
      <w:start w:val="1"/>
      <w:numFmt w:val="decimal"/>
      <w:lvlText w:val="%4."/>
      <w:lvlJc w:val="left"/>
      <w:pPr>
        <w:ind w:left="2914" w:hanging="360"/>
      </w:pPr>
    </w:lvl>
    <w:lvl w:ilvl="4" w:tplc="04150019" w:tentative="1">
      <w:start w:val="1"/>
      <w:numFmt w:val="lowerLetter"/>
      <w:lvlText w:val="%5."/>
      <w:lvlJc w:val="left"/>
      <w:pPr>
        <w:ind w:left="3634" w:hanging="360"/>
      </w:pPr>
    </w:lvl>
    <w:lvl w:ilvl="5" w:tplc="0415001B" w:tentative="1">
      <w:start w:val="1"/>
      <w:numFmt w:val="lowerRoman"/>
      <w:lvlText w:val="%6."/>
      <w:lvlJc w:val="right"/>
      <w:pPr>
        <w:ind w:left="4354" w:hanging="180"/>
      </w:pPr>
    </w:lvl>
    <w:lvl w:ilvl="6" w:tplc="0415000F" w:tentative="1">
      <w:start w:val="1"/>
      <w:numFmt w:val="decimal"/>
      <w:lvlText w:val="%7."/>
      <w:lvlJc w:val="left"/>
      <w:pPr>
        <w:ind w:left="5074" w:hanging="360"/>
      </w:pPr>
    </w:lvl>
    <w:lvl w:ilvl="7" w:tplc="04150019" w:tentative="1">
      <w:start w:val="1"/>
      <w:numFmt w:val="lowerLetter"/>
      <w:lvlText w:val="%8."/>
      <w:lvlJc w:val="left"/>
      <w:pPr>
        <w:ind w:left="5794" w:hanging="360"/>
      </w:pPr>
    </w:lvl>
    <w:lvl w:ilvl="8" w:tplc="0415001B" w:tentative="1">
      <w:start w:val="1"/>
      <w:numFmt w:val="lowerRoman"/>
      <w:lvlText w:val="%9."/>
      <w:lvlJc w:val="right"/>
      <w:pPr>
        <w:ind w:left="6514" w:hanging="180"/>
      </w:pPr>
    </w:lvl>
  </w:abstractNum>
  <w:abstractNum w:abstractNumId="60" w15:restartNumberingAfterBreak="0">
    <w:nsid w:val="7EBE0CA1"/>
    <w:multiLevelType w:val="hybridMultilevel"/>
    <w:tmpl w:val="A162B5E8"/>
    <w:lvl w:ilvl="0" w:tplc="0E2E3C54">
      <w:start w:val="1"/>
      <w:numFmt w:val="lowerLetter"/>
      <w:pStyle w:val="Numa"/>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34619011">
    <w:abstractNumId w:val="26"/>
  </w:num>
  <w:num w:numId="2" w16cid:durableId="181672696">
    <w:abstractNumId w:val="13"/>
  </w:num>
  <w:num w:numId="3" w16cid:durableId="1754087913">
    <w:abstractNumId w:val="50"/>
  </w:num>
  <w:num w:numId="4" w16cid:durableId="1560508313">
    <w:abstractNumId w:val="20"/>
  </w:num>
  <w:num w:numId="5" w16cid:durableId="66847901">
    <w:abstractNumId w:val="24"/>
  </w:num>
  <w:num w:numId="6" w16cid:durableId="2131432598">
    <w:abstractNumId w:val="56"/>
  </w:num>
  <w:num w:numId="7" w16cid:durableId="424956298">
    <w:abstractNumId w:val="4"/>
  </w:num>
  <w:num w:numId="8" w16cid:durableId="28117401">
    <w:abstractNumId w:val="10"/>
  </w:num>
  <w:num w:numId="9" w16cid:durableId="820777951">
    <w:abstractNumId w:val="31"/>
  </w:num>
  <w:num w:numId="10" w16cid:durableId="2122532626">
    <w:abstractNumId w:val="32"/>
  </w:num>
  <w:num w:numId="11" w16cid:durableId="675227743">
    <w:abstractNumId w:val="47"/>
  </w:num>
  <w:num w:numId="12" w16cid:durableId="1752195488">
    <w:abstractNumId w:val="21"/>
  </w:num>
  <w:num w:numId="13" w16cid:durableId="1685981333">
    <w:abstractNumId w:val="42"/>
  </w:num>
  <w:num w:numId="14" w16cid:durableId="1938177893">
    <w:abstractNumId w:val="38"/>
  </w:num>
  <w:num w:numId="15" w16cid:durableId="2070304229">
    <w:abstractNumId w:val="33"/>
  </w:num>
  <w:num w:numId="16" w16cid:durableId="860633690">
    <w:abstractNumId w:val="28"/>
  </w:num>
  <w:num w:numId="17" w16cid:durableId="1526946503">
    <w:abstractNumId w:val="58"/>
  </w:num>
  <w:num w:numId="18" w16cid:durableId="382759115">
    <w:abstractNumId w:val="37"/>
  </w:num>
  <w:num w:numId="19" w16cid:durableId="1819566314">
    <w:abstractNumId w:val="60"/>
  </w:num>
  <w:num w:numId="20" w16cid:durableId="211697421">
    <w:abstractNumId w:val="2"/>
  </w:num>
  <w:num w:numId="21" w16cid:durableId="432827635">
    <w:abstractNumId w:val="3"/>
  </w:num>
  <w:num w:numId="22" w16cid:durableId="1931155117">
    <w:abstractNumId w:val="39"/>
  </w:num>
  <w:num w:numId="23" w16cid:durableId="1573466463">
    <w:abstractNumId w:val="12"/>
  </w:num>
  <w:num w:numId="24" w16cid:durableId="1398624329">
    <w:abstractNumId w:val="51"/>
  </w:num>
  <w:num w:numId="25" w16cid:durableId="512846110">
    <w:abstractNumId w:val="48"/>
  </w:num>
  <w:num w:numId="26" w16cid:durableId="169490908">
    <w:abstractNumId w:val="23"/>
  </w:num>
  <w:num w:numId="27" w16cid:durableId="1285693451">
    <w:abstractNumId w:val="22"/>
  </w:num>
  <w:num w:numId="28" w16cid:durableId="1369184081">
    <w:abstractNumId w:val="25"/>
  </w:num>
  <w:num w:numId="29" w16cid:durableId="86387425">
    <w:abstractNumId w:val="7"/>
  </w:num>
  <w:num w:numId="30" w16cid:durableId="1783839880">
    <w:abstractNumId w:val="40"/>
  </w:num>
  <w:num w:numId="31" w16cid:durableId="1388912885">
    <w:abstractNumId w:val="44"/>
  </w:num>
  <w:num w:numId="32" w16cid:durableId="2020741011">
    <w:abstractNumId w:val="18"/>
  </w:num>
  <w:num w:numId="33" w16cid:durableId="1977907411">
    <w:abstractNumId w:val="54"/>
  </w:num>
  <w:num w:numId="34" w16cid:durableId="43650229">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05678769">
    <w:abstractNumId w:val="30"/>
  </w:num>
  <w:num w:numId="36" w16cid:durableId="106851239">
    <w:abstractNumId w:val="19"/>
  </w:num>
  <w:num w:numId="37" w16cid:durableId="1907521514">
    <w:abstractNumId w:val="17"/>
  </w:num>
  <w:num w:numId="38" w16cid:durableId="777410141">
    <w:abstractNumId w:val="15"/>
  </w:num>
  <w:num w:numId="39" w16cid:durableId="1378506334">
    <w:abstractNumId w:val="9"/>
  </w:num>
  <w:num w:numId="40" w16cid:durableId="92477366">
    <w:abstractNumId w:val="49"/>
  </w:num>
  <w:num w:numId="41" w16cid:durableId="1675573219">
    <w:abstractNumId w:val="11"/>
  </w:num>
  <w:num w:numId="42" w16cid:durableId="1760636675">
    <w:abstractNumId w:val="53"/>
  </w:num>
  <w:num w:numId="43" w16cid:durableId="1709639955">
    <w:abstractNumId w:val="45"/>
  </w:num>
  <w:num w:numId="44" w16cid:durableId="960527051">
    <w:abstractNumId w:val="27"/>
  </w:num>
  <w:num w:numId="45" w16cid:durableId="532885608">
    <w:abstractNumId w:val="59"/>
  </w:num>
  <w:num w:numId="46" w16cid:durableId="751700379">
    <w:abstractNumId w:val="6"/>
  </w:num>
  <w:num w:numId="47" w16cid:durableId="1346132740">
    <w:abstractNumId w:val="35"/>
  </w:num>
  <w:num w:numId="48" w16cid:durableId="1022974949">
    <w:abstractNumId w:val="57"/>
  </w:num>
  <w:num w:numId="49" w16cid:durableId="599723088">
    <w:abstractNumId w:val="46"/>
  </w:num>
  <w:num w:numId="50" w16cid:durableId="193158008">
    <w:abstractNumId w:val="43"/>
  </w:num>
  <w:num w:numId="51" w16cid:durableId="478114648">
    <w:abstractNumId w:val="5"/>
  </w:num>
  <w:num w:numId="52" w16cid:durableId="1501045730">
    <w:abstractNumId w:val="29"/>
  </w:num>
  <w:num w:numId="53" w16cid:durableId="1690833753">
    <w:abstractNumId w:val="14"/>
  </w:num>
  <w:num w:numId="54" w16cid:durableId="1822841993">
    <w:abstractNumId w:val="8"/>
  </w:num>
  <w:num w:numId="55" w16cid:durableId="1482308100">
    <w:abstractNumId w:val="52"/>
  </w:num>
  <w:num w:numId="56" w16cid:durableId="1728413418">
    <w:abstractNumId w:val="36"/>
  </w:num>
  <w:num w:numId="57" w16cid:durableId="970018809">
    <w:abstractNumId w:val="16"/>
  </w:num>
  <w:num w:numId="58" w16cid:durableId="460683980">
    <w:abstractNumId w:val="34"/>
  </w:num>
  <w:num w:numId="59" w16cid:durableId="1261139064">
    <w:abstractNumId w:val="5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9"/>
  <w:hyphenationZone w:val="425"/>
  <w:drawingGridHorizontalSpacing w:val="120"/>
  <w:displayHorizontalDrawingGridEvery w:val="2"/>
  <w:displayVerticalDrawingGridEvery w:val="2"/>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C7285"/>
    <w:rsid w:val="00000A5F"/>
    <w:rsid w:val="0000201D"/>
    <w:rsid w:val="000046E6"/>
    <w:rsid w:val="00004A52"/>
    <w:rsid w:val="00005154"/>
    <w:rsid w:val="0000530F"/>
    <w:rsid w:val="000072A8"/>
    <w:rsid w:val="0001083C"/>
    <w:rsid w:val="00010EB1"/>
    <w:rsid w:val="000112C6"/>
    <w:rsid w:val="00012B8A"/>
    <w:rsid w:val="0001694B"/>
    <w:rsid w:val="00017D79"/>
    <w:rsid w:val="00023B36"/>
    <w:rsid w:val="00023E29"/>
    <w:rsid w:val="00024684"/>
    <w:rsid w:val="00025109"/>
    <w:rsid w:val="00025B9C"/>
    <w:rsid w:val="00027C99"/>
    <w:rsid w:val="00033073"/>
    <w:rsid w:val="0003378E"/>
    <w:rsid w:val="00037340"/>
    <w:rsid w:val="00044987"/>
    <w:rsid w:val="000453EB"/>
    <w:rsid w:val="00051C0F"/>
    <w:rsid w:val="000526F5"/>
    <w:rsid w:val="00053C8D"/>
    <w:rsid w:val="00053C92"/>
    <w:rsid w:val="000615DE"/>
    <w:rsid w:val="0006394C"/>
    <w:rsid w:val="00064329"/>
    <w:rsid w:val="00064B69"/>
    <w:rsid w:val="00070140"/>
    <w:rsid w:val="000701C5"/>
    <w:rsid w:val="00070E9C"/>
    <w:rsid w:val="00070F2A"/>
    <w:rsid w:val="00071C74"/>
    <w:rsid w:val="000720AE"/>
    <w:rsid w:val="0007216A"/>
    <w:rsid w:val="00073D77"/>
    <w:rsid w:val="0007636F"/>
    <w:rsid w:val="000769C7"/>
    <w:rsid w:val="000846C9"/>
    <w:rsid w:val="0008723A"/>
    <w:rsid w:val="00090A79"/>
    <w:rsid w:val="000911D9"/>
    <w:rsid w:val="00092518"/>
    <w:rsid w:val="00092846"/>
    <w:rsid w:val="0009322C"/>
    <w:rsid w:val="0009432D"/>
    <w:rsid w:val="00096B1F"/>
    <w:rsid w:val="000A0EE4"/>
    <w:rsid w:val="000A2BD7"/>
    <w:rsid w:val="000A3552"/>
    <w:rsid w:val="000A50AD"/>
    <w:rsid w:val="000A5181"/>
    <w:rsid w:val="000B0692"/>
    <w:rsid w:val="000B085B"/>
    <w:rsid w:val="000B1029"/>
    <w:rsid w:val="000B6496"/>
    <w:rsid w:val="000B7ABD"/>
    <w:rsid w:val="000B7BFB"/>
    <w:rsid w:val="000C207F"/>
    <w:rsid w:val="000C2197"/>
    <w:rsid w:val="000C43CF"/>
    <w:rsid w:val="000C6BA1"/>
    <w:rsid w:val="000C7C4F"/>
    <w:rsid w:val="000D0276"/>
    <w:rsid w:val="000D1D0C"/>
    <w:rsid w:val="000D3188"/>
    <w:rsid w:val="000D6E06"/>
    <w:rsid w:val="000D706B"/>
    <w:rsid w:val="000E0493"/>
    <w:rsid w:val="000E30F5"/>
    <w:rsid w:val="000E40BC"/>
    <w:rsid w:val="000E56F3"/>
    <w:rsid w:val="000E5F8B"/>
    <w:rsid w:val="000E6D51"/>
    <w:rsid w:val="000E7E41"/>
    <w:rsid w:val="000E7EBF"/>
    <w:rsid w:val="000F0BC7"/>
    <w:rsid w:val="000F1CC1"/>
    <w:rsid w:val="000F20C5"/>
    <w:rsid w:val="000F6108"/>
    <w:rsid w:val="000F661E"/>
    <w:rsid w:val="000F6919"/>
    <w:rsid w:val="00101D35"/>
    <w:rsid w:val="00104E2D"/>
    <w:rsid w:val="0010713B"/>
    <w:rsid w:val="00110445"/>
    <w:rsid w:val="001171A9"/>
    <w:rsid w:val="00120A55"/>
    <w:rsid w:val="00121BCF"/>
    <w:rsid w:val="00122AE2"/>
    <w:rsid w:val="0012322D"/>
    <w:rsid w:val="0012569E"/>
    <w:rsid w:val="0012576F"/>
    <w:rsid w:val="0012737C"/>
    <w:rsid w:val="0013581F"/>
    <w:rsid w:val="00135B6C"/>
    <w:rsid w:val="00135DC3"/>
    <w:rsid w:val="00140C39"/>
    <w:rsid w:val="001412CF"/>
    <w:rsid w:val="00146A02"/>
    <w:rsid w:val="001473B3"/>
    <w:rsid w:val="001549A4"/>
    <w:rsid w:val="00155C7F"/>
    <w:rsid w:val="00155EEA"/>
    <w:rsid w:val="00156544"/>
    <w:rsid w:val="00156903"/>
    <w:rsid w:val="00156E5B"/>
    <w:rsid w:val="00160ED8"/>
    <w:rsid w:val="001626D6"/>
    <w:rsid w:val="001648A1"/>
    <w:rsid w:val="00165D49"/>
    <w:rsid w:val="00167B41"/>
    <w:rsid w:val="00171372"/>
    <w:rsid w:val="00171714"/>
    <w:rsid w:val="00172D5F"/>
    <w:rsid w:val="00175BAD"/>
    <w:rsid w:val="00180C80"/>
    <w:rsid w:val="001818AE"/>
    <w:rsid w:val="00185FEB"/>
    <w:rsid w:val="0019048F"/>
    <w:rsid w:val="00190A2D"/>
    <w:rsid w:val="001919B2"/>
    <w:rsid w:val="00194DE5"/>
    <w:rsid w:val="00195FB0"/>
    <w:rsid w:val="00197B5D"/>
    <w:rsid w:val="001A21B6"/>
    <w:rsid w:val="001A3F70"/>
    <w:rsid w:val="001A53DE"/>
    <w:rsid w:val="001B3B19"/>
    <w:rsid w:val="001B6B99"/>
    <w:rsid w:val="001C18C4"/>
    <w:rsid w:val="001C6161"/>
    <w:rsid w:val="001C6497"/>
    <w:rsid w:val="001C7501"/>
    <w:rsid w:val="001D0235"/>
    <w:rsid w:val="001D2A86"/>
    <w:rsid w:val="001E013F"/>
    <w:rsid w:val="001F0C54"/>
    <w:rsid w:val="001F53F2"/>
    <w:rsid w:val="001F7116"/>
    <w:rsid w:val="001F797F"/>
    <w:rsid w:val="001F7D6B"/>
    <w:rsid w:val="0020304F"/>
    <w:rsid w:val="00206B96"/>
    <w:rsid w:val="002103BC"/>
    <w:rsid w:val="00210C34"/>
    <w:rsid w:val="00210FEB"/>
    <w:rsid w:val="0021128B"/>
    <w:rsid w:val="00212DB2"/>
    <w:rsid w:val="00223E78"/>
    <w:rsid w:val="00230DE2"/>
    <w:rsid w:val="0023304D"/>
    <w:rsid w:val="00235A15"/>
    <w:rsid w:val="00235C4A"/>
    <w:rsid w:val="00236383"/>
    <w:rsid w:val="00236A3D"/>
    <w:rsid w:val="00236BCA"/>
    <w:rsid w:val="002430B6"/>
    <w:rsid w:val="00243302"/>
    <w:rsid w:val="00244E46"/>
    <w:rsid w:val="0024666D"/>
    <w:rsid w:val="002476DF"/>
    <w:rsid w:val="002528C4"/>
    <w:rsid w:val="00255778"/>
    <w:rsid w:val="00257272"/>
    <w:rsid w:val="00261D12"/>
    <w:rsid w:val="00262E58"/>
    <w:rsid w:val="00266B5E"/>
    <w:rsid w:val="00267D75"/>
    <w:rsid w:val="00270AC4"/>
    <w:rsid w:val="00275918"/>
    <w:rsid w:val="00277245"/>
    <w:rsid w:val="00277537"/>
    <w:rsid w:val="00287B7C"/>
    <w:rsid w:val="00287CE0"/>
    <w:rsid w:val="00291B3C"/>
    <w:rsid w:val="00291CBB"/>
    <w:rsid w:val="002922FD"/>
    <w:rsid w:val="0029393F"/>
    <w:rsid w:val="002A0AD0"/>
    <w:rsid w:val="002A2A2C"/>
    <w:rsid w:val="002A301D"/>
    <w:rsid w:val="002A343A"/>
    <w:rsid w:val="002A4394"/>
    <w:rsid w:val="002A6CF4"/>
    <w:rsid w:val="002B07F6"/>
    <w:rsid w:val="002B0B98"/>
    <w:rsid w:val="002B0D11"/>
    <w:rsid w:val="002B3827"/>
    <w:rsid w:val="002B4861"/>
    <w:rsid w:val="002B5512"/>
    <w:rsid w:val="002B58BD"/>
    <w:rsid w:val="002B5F07"/>
    <w:rsid w:val="002C0C45"/>
    <w:rsid w:val="002C11EB"/>
    <w:rsid w:val="002D04A8"/>
    <w:rsid w:val="002D23AB"/>
    <w:rsid w:val="002D2D3D"/>
    <w:rsid w:val="002D3441"/>
    <w:rsid w:val="002D7B13"/>
    <w:rsid w:val="002E03D2"/>
    <w:rsid w:val="002E0FAA"/>
    <w:rsid w:val="002E4D8A"/>
    <w:rsid w:val="002E6A20"/>
    <w:rsid w:val="002E7120"/>
    <w:rsid w:val="002F1AB7"/>
    <w:rsid w:val="002F1DA4"/>
    <w:rsid w:val="002F44EF"/>
    <w:rsid w:val="002F57F9"/>
    <w:rsid w:val="002F5F4B"/>
    <w:rsid w:val="002F69B0"/>
    <w:rsid w:val="002F6B61"/>
    <w:rsid w:val="002F71DA"/>
    <w:rsid w:val="003005D3"/>
    <w:rsid w:val="00304D15"/>
    <w:rsid w:val="00311B80"/>
    <w:rsid w:val="0031415C"/>
    <w:rsid w:val="0032091C"/>
    <w:rsid w:val="00321957"/>
    <w:rsid w:val="0032286A"/>
    <w:rsid w:val="00323632"/>
    <w:rsid w:val="00324B26"/>
    <w:rsid w:val="00325591"/>
    <w:rsid w:val="003305DF"/>
    <w:rsid w:val="00331536"/>
    <w:rsid w:val="00332A50"/>
    <w:rsid w:val="003350B3"/>
    <w:rsid w:val="00335539"/>
    <w:rsid w:val="00341081"/>
    <w:rsid w:val="003451F5"/>
    <w:rsid w:val="00352C4F"/>
    <w:rsid w:val="00352E24"/>
    <w:rsid w:val="003543C9"/>
    <w:rsid w:val="00357292"/>
    <w:rsid w:val="003606AB"/>
    <w:rsid w:val="003610BE"/>
    <w:rsid w:val="00362B65"/>
    <w:rsid w:val="0036452E"/>
    <w:rsid w:val="00366715"/>
    <w:rsid w:val="00366A90"/>
    <w:rsid w:val="003671A2"/>
    <w:rsid w:val="003675A4"/>
    <w:rsid w:val="00371562"/>
    <w:rsid w:val="00373681"/>
    <w:rsid w:val="00377EB4"/>
    <w:rsid w:val="00381710"/>
    <w:rsid w:val="00382F08"/>
    <w:rsid w:val="00382FF4"/>
    <w:rsid w:val="0038375C"/>
    <w:rsid w:val="003837BB"/>
    <w:rsid w:val="00383D41"/>
    <w:rsid w:val="00384236"/>
    <w:rsid w:val="00385D99"/>
    <w:rsid w:val="003A0000"/>
    <w:rsid w:val="003A2CA0"/>
    <w:rsid w:val="003A2CDF"/>
    <w:rsid w:val="003A333F"/>
    <w:rsid w:val="003A4126"/>
    <w:rsid w:val="003A4CA2"/>
    <w:rsid w:val="003A510A"/>
    <w:rsid w:val="003B0611"/>
    <w:rsid w:val="003B0F08"/>
    <w:rsid w:val="003B6A36"/>
    <w:rsid w:val="003C3549"/>
    <w:rsid w:val="003C41C2"/>
    <w:rsid w:val="003C4540"/>
    <w:rsid w:val="003C62F7"/>
    <w:rsid w:val="003C642C"/>
    <w:rsid w:val="003C75F7"/>
    <w:rsid w:val="003D0FE5"/>
    <w:rsid w:val="003D247E"/>
    <w:rsid w:val="003D4EC6"/>
    <w:rsid w:val="003D610A"/>
    <w:rsid w:val="003D736D"/>
    <w:rsid w:val="003D7F7A"/>
    <w:rsid w:val="003E1F91"/>
    <w:rsid w:val="003E2EDD"/>
    <w:rsid w:val="003E3BDA"/>
    <w:rsid w:val="003E47AE"/>
    <w:rsid w:val="003E4D17"/>
    <w:rsid w:val="003E4E28"/>
    <w:rsid w:val="003E607A"/>
    <w:rsid w:val="003E773B"/>
    <w:rsid w:val="003F38D2"/>
    <w:rsid w:val="003F6BB3"/>
    <w:rsid w:val="003F6E56"/>
    <w:rsid w:val="004015B8"/>
    <w:rsid w:val="00401B1F"/>
    <w:rsid w:val="00402166"/>
    <w:rsid w:val="00402DDF"/>
    <w:rsid w:val="004036C9"/>
    <w:rsid w:val="00406BFC"/>
    <w:rsid w:val="00406D31"/>
    <w:rsid w:val="00407EDB"/>
    <w:rsid w:val="00410688"/>
    <w:rsid w:val="00412521"/>
    <w:rsid w:val="00412ABE"/>
    <w:rsid w:val="004130D0"/>
    <w:rsid w:val="00414A2E"/>
    <w:rsid w:val="0042185D"/>
    <w:rsid w:val="00426112"/>
    <w:rsid w:val="004308D2"/>
    <w:rsid w:val="00431324"/>
    <w:rsid w:val="00434207"/>
    <w:rsid w:val="00434922"/>
    <w:rsid w:val="0043632A"/>
    <w:rsid w:val="00442ABC"/>
    <w:rsid w:val="00442D9E"/>
    <w:rsid w:val="00444448"/>
    <w:rsid w:val="004529B3"/>
    <w:rsid w:val="00452EC6"/>
    <w:rsid w:val="00452EF4"/>
    <w:rsid w:val="0045465A"/>
    <w:rsid w:val="004548F7"/>
    <w:rsid w:val="00456040"/>
    <w:rsid w:val="00456DFF"/>
    <w:rsid w:val="00461452"/>
    <w:rsid w:val="00462356"/>
    <w:rsid w:val="00463502"/>
    <w:rsid w:val="004635BF"/>
    <w:rsid w:val="0046366D"/>
    <w:rsid w:val="00463BD6"/>
    <w:rsid w:val="00464AA9"/>
    <w:rsid w:val="00465B77"/>
    <w:rsid w:val="00466399"/>
    <w:rsid w:val="00466B75"/>
    <w:rsid w:val="0046741C"/>
    <w:rsid w:val="00480916"/>
    <w:rsid w:val="00480D42"/>
    <w:rsid w:val="00481C70"/>
    <w:rsid w:val="00481F21"/>
    <w:rsid w:val="004824F8"/>
    <w:rsid w:val="00482DF0"/>
    <w:rsid w:val="00490439"/>
    <w:rsid w:val="00490577"/>
    <w:rsid w:val="0049347B"/>
    <w:rsid w:val="00495E76"/>
    <w:rsid w:val="00496566"/>
    <w:rsid w:val="00497736"/>
    <w:rsid w:val="004A145D"/>
    <w:rsid w:val="004A2AFF"/>
    <w:rsid w:val="004A3D1C"/>
    <w:rsid w:val="004A5670"/>
    <w:rsid w:val="004A7005"/>
    <w:rsid w:val="004B1E7D"/>
    <w:rsid w:val="004B47D9"/>
    <w:rsid w:val="004B5822"/>
    <w:rsid w:val="004C57DF"/>
    <w:rsid w:val="004C7152"/>
    <w:rsid w:val="004D0A47"/>
    <w:rsid w:val="004D34B7"/>
    <w:rsid w:val="004D4083"/>
    <w:rsid w:val="004D7D03"/>
    <w:rsid w:val="004E0900"/>
    <w:rsid w:val="004E118D"/>
    <w:rsid w:val="004E5C83"/>
    <w:rsid w:val="004E7142"/>
    <w:rsid w:val="004E7488"/>
    <w:rsid w:val="004F036A"/>
    <w:rsid w:val="004F1855"/>
    <w:rsid w:val="004F29FC"/>
    <w:rsid w:val="004F4E3C"/>
    <w:rsid w:val="004F6E01"/>
    <w:rsid w:val="00502B57"/>
    <w:rsid w:val="00505400"/>
    <w:rsid w:val="0050599A"/>
    <w:rsid w:val="00515ACB"/>
    <w:rsid w:val="00516CBC"/>
    <w:rsid w:val="00520A50"/>
    <w:rsid w:val="0052160A"/>
    <w:rsid w:val="005250F0"/>
    <w:rsid w:val="00526653"/>
    <w:rsid w:val="0053101B"/>
    <w:rsid w:val="00531511"/>
    <w:rsid w:val="00541FD3"/>
    <w:rsid w:val="00545FFD"/>
    <w:rsid w:val="00551DCD"/>
    <w:rsid w:val="00552E73"/>
    <w:rsid w:val="005566E7"/>
    <w:rsid w:val="00557053"/>
    <w:rsid w:val="00557612"/>
    <w:rsid w:val="00557CCD"/>
    <w:rsid w:val="00557E22"/>
    <w:rsid w:val="00560446"/>
    <w:rsid w:val="00564F10"/>
    <w:rsid w:val="00565A52"/>
    <w:rsid w:val="005713FA"/>
    <w:rsid w:val="00573345"/>
    <w:rsid w:val="00577845"/>
    <w:rsid w:val="00580966"/>
    <w:rsid w:val="00581C20"/>
    <w:rsid w:val="005853D7"/>
    <w:rsid w:val="005906EC"/>
    <w:rsid w:val="00597E3E"/>
    <w:rsid w:val="005A159A"/>
    <w:rsid w:val="005A2142"/>
    <w:rsid w:val="005A2DFA"/>
    <w:rsid w:val="005A3D9B"/>
    <w:rsid w:val="005A3F12"/>
    <w:rsid w:val="005A52CB"/>
    <w:rsid w:val="005B1F81"/>
    <w:rsid w:val="005B5BED"/>
    <w:rsid w:val="005B6F8D"/>
    <w:rsid w:val="005C2473"/>
    <w:rsid w:val="005C405D"/>
    <w:rsid w:val="005D130A"/>
    <w:rsid w:val="005D3B3B"/>
    <w:rsid w:val="005D45E5"/>
    <w:rsid w:val="005D5826"/>
    <w:rsid w:val="005D7117"/>
    <w:rsid w:val="005E09F9"/>
    <w:rsid w:val="005E3A2F"/>
    <w:rsid w:val="005E76D3"/>
    <w:rsid w:val="005F38A8"/>
    <w:rsid w:val="005F4607"/>
    <w:rsid w:val="005F79C3"/>
    <w:rsid w:val="005F79DD"/>
    <w:rsid w:val="00600872"/>
    <w:rsid w:val="00602342"/>
    <w:rsid w:val="00604095"/>
    <w:rsid w:val="0060496D"/>
    <w:rsid w:val="00604A94"/>
    <w:rsid w:val="00605999"/>
    <w:rsid w:val="00607AFC"/>
    <w:rsid w:val="006103A4"/>
    <w:rsid w:val="0061088E"/>
    <w:rsid w:val="00611C0C"/>
    <w:rsid w:val="00613A75"/>
    <w:rsid w:val="00622FAF"/>
    <w:rsid w:val="00623937"/>
    <w:rsid w:val="006255BC"/>
    <w:rsid w:val="00626221"/>
    <w:rsid w:val="0063094B"/>
    <w:rsid w:val="006323C3"/>
    <w:rsid w:val="006339A3"/>
    <w:rsid w:val="00634597"/>
    <w:rsid w:val="00635068"/>
    <w:rsid w:val="0064110E"/>
    <w:rsid w:val="00641A08"/>
    <w:rsid w:val="00642C8B"/>
    <w:rsid w:val="00647662"/>
    <w:rsid w:val="00647AE6"/>
    <w:rsid w:val="00650D22"/>
    <w:rsid w:val="00652A38"/>
    <w:rsid w:val="0065688C"/>
    <w:rsid w:val="00657B42"/>
    <w:rsid w:val="00661DCD"/>
    <w:rsid w:val="006673D2"/>
    <w:rsid w:val="006735BD"/>
    <w:rsid w:val="0067760B"/>
    <w:rsid w:val="00680C6E"/>
    <w:rsid w:val="00681E21"/>
    <w:rsid w:val="00684DE3"/>
    <w:rsid w:val="00690329"/>
    <w:rsid w:val="00690E8B"/>
    <w:rsid w:val="00696438"/>
    <w:rsid w:val="0069694E"/>
    <w:rsid w:val="00696CA1"/>
    <w:rsid w:val="006979DF"/>
    <w:rsid w:val="006A28BD"/>
    <w:rsid w:val="006A356F"/>
    <w:rsid w:val="006A47C6"/>
    <w:rsid w:val="006A5E2A"/>
    <w:rsid w:val="006B1895"/>
    <w:rsid w:val="006B2C04"/>
    <w:rsid w:val="006B34C4"/>
    <w:rsid w:val="006B714E"/>
    <w:rsid w:val="006B753A"/>
    <w:rsid w:val="006B7E4F"/>
    <w:rsid w:val="006C0A56"/>
    <w:rsid w:val="006C0CB7"/>
    <w:rsid w:val="006C1A6A"/>
    <w:rsid w:val="006C22D9"/>
    <w:rsid w:val="006C3F21"/>
    <w:rsid w:val="006C68A3"/>
    <w:rsid w:val="006C7DF2"/>
    <w:rsid w:val="006D3EB2"/>
    <w:rsid w:val="006D44ED"/>
    <w:rsid w:val="006D47E5"/>
    <w:rsid w:val="006D59E4"/>
    <w:rsid w:val="006D6DE3"/>
    <w:rsid w:val="006F1BC5"/>
    <w:rsid w:val="006F211D"/>
    <w:rsid w:val="006F3065"/>
    <w:rsid w:val="006F35FE"/>
    <w:rsid w:val="006F43BC"/>
    <w:rsid w:val="006F7B20"/>
    <w:rsid w:val="007000D6"/>
    <w:rsid w:val="00700863"/>
    <w:rsid w:val="007008A0"/>
    <w:rsid w:val="00700A0D"/>
    <w:rsid w:val="00701D31"/>
    <w:rsid w:val="00702EA3"/>
    <w:rsid w:val="00703ABE"/>
    <w:rsid w:val="00704A94"/>
    <w:rsid w:val="00704CFA"/>
    <w:rsid w:val="007057BD"/>
    <w:rsid w:val="00707698"/>
    <w:rsid w:val="0070781B"/>
    <w:rsid w:val="00711E30"/>
    <w:rsid w:val="00713DEE"/>
    <w:rsid w:val="00715133"/>
    <w:rsid w:val="00715AA3"/>
    <w:rsid w:val="00717B2B"/>
    <w:rsid w:val="007221BC"/>
    <w:rsid w:val="007227C3"/>
    <w:rsid w:val="00723533"/>
    <w:rsid w:val="00723674"/>
    <w:rsid w:val="00725C44"/>
    <w:rsid w:val="00727386"/>
    <w:rsid w:val="00733576"/>
    <w:rsid w:val="00742889"/>
    <w:rsid w:val="00742C96"/>
    <w:rsid w:val="007451F0"/>
    <w:rsid w:val="0074614A"/>
    <w:rsid w:val="00746D18"/>
    <w:rsid w:val="0075285E"/>
    <w:rsid w:val="007551C5"/>
    <w:rsid w:val="007564E4"/>
    <w:rsid w:val="00764645"/>
    <w:rsid w:val="007677FF"/>
    <w:rsid w:val="00770175"/>
    <w:rsid w:val="00772DE0"/>
    <w:rsid w:val="0077351D"/>
    <w:rsid w:val="0077456A"/>
    <w:rsid w:val="00774B98"/>
    <w:rsid w:val="00775DEF"/>
    <w:rsid w:val="007800D8"/>
    <w:rsid w:val="00780E9A"/>
    <w:rsid w:val="00783D82"/>
    <w:rsid w:val="0079056B"/>
    <w:rsid w:val="007962CA"/>
    <w:rsid w:val="00796E51"/>
    <w:rsid w:val="007A13A0"/>
    <w:rsid w:val="007B0B8F"/>
    <w:rsid w:val="007B40DD"/>
    <w:rsid w:val="007B546F"/>
    <w:rsid w:val="007B5EC1"/>
    <w:rsid w:val="007B6DD5"/>
    <w:rsid w:val="007C2A0D"/>
    <w:rsid w:val="007C366A"/>
    <w:rsid w:val="007C3FE6"/>
    <w:rsid w:val="007C61D2"/>
    <w:rsid w:val="007D11FF"/>
    <w:rsid w:val="007D34FC"/>
    <w:rsid w:val="007D58C8"/>
    <w:rsid w:val="007E1F21"/>
    <w:rsid w:val="007E339E"/>
    <w:rsid w:val="007E6080"/>
    <w:rsid w:val="007F0887"/>
    <w:rsid w:val="007F5A42"/>
    <w:rsid w:val="007F5FFB"/>
    <w:rsid w:val="007F7425"/>
    <w:rsid w:val="007F7FE7"/>
    <w:rsid w:val="00805889"/>
    <w:rsid w:val="0080620E"/>
    <w:rsid w:val="00806694"/>
    <w:rsid w:val="00806AD9"/>
    <w:rsid w:val="00806CB6"/>
    <w:rsid w:val="00813133"/>
    <w:rsid w:val="008139C3"/>
    <w:rsid w:val="008168BD"/>
    <w:rsid w:val="00821E0F"/>
    <w:rsid w:val="008244FF"/>
    <w:rsid w:val="008259FA"/>
    <w:rsid w:val="00831159"/>
    <w:rsid w:val="00833E6A"/>
    <w:rsid w:val="0083427D"/>
    <w:rsid w:val="008345BD"/>
    <w:rsid w:val="00834B8D"/>
    <w:rsid w:val="008368F1"/>
    <w:rsid w:val="0083714D"/>
    <w:rsid w:val="008371ED"/>
    <w:rsid w:val="00837342"/>
    <w:rsid w:val="00837C25"/>
    <w:rsid w:val="00842816"/>
    <w:rsid w:val="008430A0"/>
    <w:rsid w:val="008431F8"/>
    <w:rsid w:val="00851AA7"/>
    <w:rsid w:val="0085420D"/>
    <w:rsid w:val="008556C0"/>
    <w:rsid w:val="008561DF"/>
    <w:rsid w:val="00856A48"/>
    <w:rsid w:val="008578DC"/>
    <w:rsid w:val="008614A5"/>
    <w:rsid w:val="00861F2E"/>
    <w:rsid w:val="0086299E"/>
    <w:rsid w:val="00862E28"/>
    <w:rsid w:val="008635A2"/>
    <w:rsid w:val="00864932"/>
    <w:rsid w:val="00864F54"/>
    <w:rsid w:val="00866AE3"/>
    <w:rsid w:val="0087202B"/>
    <w:rsid w:val="00873DD4"/>
    <w:rsid w:val="008749BE"/>
    <w:rsid w:val="0087561A"/>
    <w:rsid w:val="00875CD8"/>
    <w:rsid w:val="00880337"/>
    <w:rsid w:val="008810F4"/>
    <w:rsid w:val="00881420"/>
    <w:rsid w:val="008832CC"/>
    <w:rsid w:val="00883C32"/>
    <w:rsid w:val="00884E6A"/>
    <w:rsid w:val="00885BD9"/>
    <w:rsid w:val="00887189"/>
    <w:rsid w:val="00890F34"/>
    <w:rsid w:val="008923A2"/>
    <w:rsid w:val="00893454"/>
    <w:rsid w:val="008941FD"/>
    <w:rsid w:val="00895E46"/>
    <w:rsid w:val="00895EC7"/>
    <w:rsid w:val="008A1888"/>
    <w:rsid w:val="008A3D13"/>
    <w:rsid w:val="008A40D1"/>
    <w:rsid w:val="008A4647"/>
    <w:rsid w:val="008A76EF"/>
    <w:rsid w:val="008A77DB"/>
    <w:rsid w:val="008A7C2B"/>
    <w:rsid w:val="008B06F8"/>
    <w:rsid w:val="008B466D"/>
    <w:rsid w:val="008B486A"/>
    <w:rsid w:val="008B627A"/>
    <w:rsid w:val="008B6C60"/>
    <w:rsid w:val="008C0548"/>
    <w:rsid w:val="008C0A16"/>
    <w:rsid w:val="008C2E81"/>
    <w:rsid w:val="008C7285"/>
    <w:rsid w:val="008C75BC"/>
    <w:rsid w:val="008D1668"/>
    <w:rsid w:val="008D1D46"/>
    <w:rsid w:val="008D1DD0"/>
    <w:rsid w:val="008D4654"/>
    <w:rsid w:val="008D522A"/>
    <w:rsid w:val="008E2327"/>
    <w:rsid w:val="008E3AE5"/>
    <w:rsid w:val="008E54F7"/>
    <w:rsid w:val="008F04D2"/>
    <w:rsid w:val="008F083A"/>
    <w:rsid w:val="008F1BB3"/>
    <w:rsid w:val="008F72D6"/>
    <w:rsid w:val="008F7C51"/>
    <w:rsid w:val="009005FE"/>
    <w:rsid w:val="00911B4B"/>
    <w:rsid w:val="00912C9F"/>
    <w:rsid w:val="00913621"/>
    <w:rsid w:val="009146B2"/>
    <w:rsid w:val="009171D3"/>
    <w:rsid w:val="0091783A"/>
    <w:rsid w:val="009225E0"/>
    <w:rsid w:val="00922B25"/>
    <w:rsid w:val="0092728E"/>
    <w:rsid w:val="00930B6A"/>
    <w:rsid w:val="0093103B"/>
    <w:rsid w:val="009350C8"/>
    <w:rsid w:val="00936913"/>
    <w:rsid w:val="009410F5"/>
    <w:rsid w:val="00942C8D"/>
    <w:rsid w:val="00945110"/>
    <w:rsid w:val="009451B8"/>
    <w:rsid w:val="00946F26"/>
    <w:rsid w:val="0095582A"/>
    <w:rsid w:val="00956097"/>
    <w:rsid w:val="00957540"/>
    <w:rsid w:val="00961A56"/>
    <w:rsid w:val="009622E6"/>
    <w:rsid w:val="00964842"/>
    <w:rsid w:val="0096493B"/>
    <w:rsid w:val="00964DF3"/>
    <w:rsid w:val="00966D0A"/>
    <w:rsid w:val="00970E74"/>
    <w:rsid w:val="0097234E"/>
    <w:rsid w:val="00973B37"/>
    <w:rsid w:val="00976288"/>
    <w:rsid w:val="00976CC2"/>
    <w:rsid w:val="00977118"/>
    <w:rsid w:val="00980C2C"/>
    <w:rsid w:val="00982678"/>
    <w:rsid w:val="009830C6"/>
    <w:rsid w:val="009853FE"/>
    <w:rsid w:val="00985EF3"/>
    <w:rsid w:val="009901B1"/>
    <w:rsid w:val="0099677B"/>
    <w:rsid w:val="009A1ECA"/>
    <w:rsid w:val="009B0082"/>
    <w:rsid w:val="009B147A"/>
    <w:rsid w:val="009B178E"/>
    <w:rsid w:val="009B2D77"/>
    <w:rsid w:val="009B505D"/>
    <w:rsid w:val="009B6E68"/>
    <w:rsid w:val="009B7583"/>
    <w:rsid w:val="009C01BD"/>
    <w:rsid w:val="009C6A38"/>
    <w:rsid w:val="009D04D9"/>
    <w:rsid w:val="009D21F7"/>
    <w:rsid w:val="009D22C8"/>
    <w:rsid w:val="009D5311"/>
    <w:rsid w:val="009E08CF"/>
    <w:rsid w:val="009E192E"/>
    <w:rsid w:val="009E42A2"/>
    <w:rsid w:val="009E5763"/>
    <w:rsid w:val="009E70B0"/>
    <w:rsid w:val="009F1F20"/>
    <w:rsid w:val="009F3B5C"/>
    <w:rsid w:val="009F4F66"/>
    <w:rsid w:val="009F5030"/>
    <w:rsid w:val="009F6BB1"/>
    <w:rsid w:val="00A00F9D"/>
    <w:rsid w:val="00A01A68"/>
    <w:rsid w:val="00A024BB"/>
    <w:rsid w:val="00A05AE9"/>
    <w:rsid w:val="00A067A4"/>
    <w:rsid w:val="00A106C1"/>
    <w:rsid w:val="00A10B66"/>
    <w:rsid w:val="00A11DFA"/>
    <w:rsid w:val="00A12A33"/>
    <w:rsid w:val="00A14999"/>
    <w:rsid w:val="00A173C7"/>
    <w:rsid w:val="00A21828"/>
    <w:rsid w:val="00A219F1"/>
    <w:rsid w:val="00A21E95"/>
    <w:rsid w:val="00A2356F"/>
    <w:rsid w:val="00A23C76"/>
    <w:rsid w:val="00A23F68"/>
    <w:rsid w:val="00A2508F"/>
    <w:rsid w:val="00A25EDE"/>
    <w:rsid w:val="00A26CD2"/>
    <w:rsid w:val="00A3014E"/>
    <w:rsid w:val="00A33BC1"/>
    <w:rsid w:val="00A34CF5"/>
    <w:rsid w:val="00A3708C"/>
    <w:rsid w:val="00A418BB"/>
    <w:rsid w:val="00A422A4"/>
    <w:rsid w:val="00A42C6D"/>
    <w:rsid w:val="00A4443D"/>
    <w:rsid w:val="00A45434"/>
    <w:rsid w:val="00A46D08"/>
    <w:rsid w:val="00A47932"/>
    <w:rsid w:val="00A4799A"/>
    <w:rsid w:val="00A52199"/>
    <w:rsid w:val="00A5383F"/>
    <w:rsid w:val="00A54174"/>
    <w:rsid w:val="00A55FFF"/>
    <w:rsid w:val="00A6758C"/>
    <w:rsid w:val="00A729B9"/>
    <w:rsid w:val="00A74658"/>
    <w:rsid w:val="00A7465D"/>
    <w:rsid w:val="00A765A6"/>
    <w:rsid w:val="00A76F55"/>
    <w:rsid w:val="00A82BA9"/>
    <w:rsid w:val="00A861FE"/>
    <w:rsid w:val="00A87792"/>
    <w:rsid w:val="00A913F9"/>
    <w:rsid w:val="00AA14C3"/>
    <w:rsid w:val="00AA76B4"/>
    <w:rsid w:val="00AB01B6"/>
    <w:rsid w:val="00AB0343"/>
    <w:rsid w:val="00AB48CA"/>
    <w:rsid w:val="00AB7EAD"/>
    <w:rsid w:val="00AC103D"/>
    <w:rsid w:val="00AC1102"/>
    <w:rsid w:val="00AC2C6A"/>
    <w:rsid w:val="00AC34C9"/>
    <w:rsid w:val="00AC63B2"/>
    <w:rsid w:val="00AD1B38"/>
    <w:rsid w:val="00AD4834"/>
    <w:rsid w:val="00AD6D2A"/>
    <w:rsid w:val="00AE2399"/>
    <w:rsid w:val="00AE299C"/>
    <w:rsid w:val="00AE3F8C"/>
    <w:rsid w:val="00AE4559"/>
    <w:rsid w:val="00AE4AE2"/>
    <w:rsid w:val="00AE5F0C"/>
    <w:rsid w:val="00AF3D64"/>
    <w:rsid w:val="00AF3F43"/>
    <w:rsid w:val="00AF4D66"/>
    <w:rsid w:val="00AF542C"/>
    <w:rsid w:val="00AF56F8"/>
    <w:rsid w:val="00B013FF"/>
    <w:rsid w:val="00B01FEB"/>
    <w:rsid w:val="00B03C1F"/>
    <w:rsid w:val="00B05711"/>
    <w:rsid w:val="00B063ED"/>
    <w:rsid w:val="00B0657E"/>
    <w:rsid w:val="00B06E38"/>
    <w:rsid w:val="00B107D1"/>
    <w:rsid w:val="00B135C7"/>
    <w:rsid w:val="00B15323"/>
    <w:rsid w:val="00B21503"/>
    <w:rsid w:val="00B2185D"/>
    <w:rsid w:val="00B22479"/>
    <w:rsid w:val="00B22DAF"/>
    <w:rsid w:val="00B244E1"/>
    <w:rsid w:val="00B33FEE"/>
    <w:rsid w:val="00B35090"/>
    <w:rsid w:val="00B35622"/>
    <w:rsid w:val="00B35C3F"/>
    <w:rsid w:val="00B42776"/>
    <w:rsid w:val="00B445E1"/>
    <w:rsid w:val="00B452F0"/>
    <w:rsid w:val="00B46DDB"/>
    <w:rsid w:val="00B53896"/>
    <w:rsid w:val="00B55195"/>
    <w:rsid w:val="00B56C57"/>
    <w:rsid w:val="00B60DC9"/>
    <w:rsid w:val="00B714AB"/>
    <w:rsid w:val="00B71942"/>
    <w:rsid w:val="00B7253F"/>
    <w:rsid w:val="00B732F7"/>
    <w:rsid w:val="00B759B8"/>
    <w:rsid w:val="00B7742D"/>
    <w:rsid w:val="00B813BD"/>
    <w:rsid w:val="00B83EFF"/>
    <w:rsid w:val="00B90A7D"/>
    <w:rsid w:val="00B95748"/>
    <w:rsid w:val="00B96453"/>
    <w:rsid w:val="00B96E92"/>
    <w:rsid w:val="00B9785F"/>
    <w:rsid w:val="00B97B14"/>
    <w:rsid w:val="00B97B19"/>
    <w:rsid w:val="00BA4DA1"/>
    <w:rsid w:val="00BA61DA"/>
    <w:rsid w:val="00BA7A7B"/>
    <w:rsid w:val="00BB18DD"/>
    <w:rsid w:val="00BB4469"/>
    <w:rsid w:val="00BB46BE"/>
    <w:rsid w:val="00BB47B8"/>
    <w:rsid w:val="00BB4B4F"/>
    <w:rsid w:val="00BB558D"/>
    <w:rsid w:val="00BC122A"/>
    <w:rsid w:val="00BC2778"/>
    <w:rsid w:val="00BC5D6B"/>
    <w:rsid w:val="00BD5E13"/>
    <w:rsid w:val="00BD6A88"/>
    <w:rsid w:val="00BE3FBC"/>
    <w:rsid w:val="00BE43DB"/>
    <w:rsid w:val="00BE4B7B"/>
    <w:rsid w:val="00BE53F8"/>
    <w:rsid w:val="00BE7DD5"/>
    <w:rsid w:val="00BF4AE0"/>
    <w:rsid w:val="00BF4F64"/>
    <w:rsid w:val="00C057A5"/>
    <w:rsid w:val="00C05CED"/>
    <w:rsid w:val="00C06064"/>
    <w:rsid w:val="00C1014A"/>
    <w:rsid w:val="00C1117C"/>
    <w:rsid w:val="00C121FC"/>
    <w:rsid w:val="00C17616"/>
    <w:rsid w:val="00C20EF2"/>
    <w:rsid w:val="00C224C2"/>
    <w:rsid w:val="00C25D7E"/>
    <w:rsid w:val="00C30312"/>
    <w:rsid w:val="00C32E1B"/>
    <w:rsid w:val="00C34CD0"/>
    <w:rsid w:val="00C35C89"/>
    <w:rsid w:val="00C36EC6"/>
    <w:rsid w:val="00C412B2"/>
    <w:rsid w:val="00C47A47"/>
    <w:rsid w:val="00C47F02"/>
    <w:rsid w:val="00C50AA8"/>
    <w:rsid w:val="00C52FEF"/>
    <w:rsid w:val="00C55371"/>
    <w:rsid w:val="00C55930"/>
    <w:rsid w:val="00C56500"/>
    <w:rsid w:val="00C57862"/>
    <w:rsid w:val="00C57D33"/>
    <w:rsid w:val="00C60622"/>
    <w:rsid w:val="00C61B53"/>
    <w:rsid w:val="00C61C7A"/>
    <w:rsid w:val="00C62A8A"/>
    <w:rsid w:val="00C650EC"/>
    <w:rsid w:val="00C71504"/>
    <w:rsid w:val="00C73680"/>
    <w:rsid w:val="00C73AD4"/>
    <w:rsid w:val="00C74279"/>
    <w:rsid w:val="00C76468"/>
    <w:rsid w:val="00C77A66"/>
    <w:rsid w:val="00C82C6D"/>
    <w:rsid w:val="00C83A06"/>
    <w:rsid w:val="00C83FC0"/>
    <w:rsid w:val="00C84E6A"/>
    <w:rsid w:val="00C85680"/>
    <w:rsid w:val="00C87CAF"/>
    <w:rsid w:val="00C91AC9"/>
    <w:rsid w:val="00CA02B6"/>
    <w:rsid w:val="00CA136B"/>
    <w:rsid w:val="00CA1932"/>
    <w:rsid w:val="00CA1EEA"/>
    <w:rsid w:val="00CA4C81"/>
    <w:rsid w:val="00CB3A0B"/>
    <w:rsid w:val="00CB5AD5"/>
    <w:rsid w:val="00CB7292"/>
    <w:rsid w:val="00CB7F1C"/>
    <w:rsid w:val="00CC11DA"/>
    <w:rsid w:val="00CC2E5D"/>
    <w:rsid w:val="00CC3215"/>
    <w:rsid w:val="00CC6A66"/>
    <w:rsid w:val="00CD15CD"/>
    <w:rsid w:val="00CD438D"/>
    <w:rsid w:val="00CD6828"/>
    <w:rsid w:val="00CE3BE5"/>
    <w:rsid w:val="00CF14D7"/>
    <w:rsid w:val="00CF2721"/>
    <w:rsid w:val="00CF2C41"/>
    <w:rsid w:val="00CF2D04"/>
    <w:rsid w:val="00D06781"/>
    <w:rsid w:val="00D06ED4"/>
    <w:rsid w:val="00D10074"/>
    <w:rsid w:val="00D106E4"/>
    <w:rsid w:val="00D10B35"/>
    <w:rsid w:val="00D10EFB"/>
    <w:rsid w:val="00D12347"/>
    <w:rsid w:val="00D1447B"/>
    <w:rsid w:val="00D15C9A"/>
    <w:rsid w:val="00D16F9E"/>
    <w:rsid w:val="00D17258"/>
    <w:rsid w:val="00D2147E"/>
    <w:rsid w:val="00D23DDE"/>
    <w:rsid w:val="00D23F8E"/>
    <w:rsid w:val="00D273D2"/>
    <w:rsid w:val="00D30DC8"/>
    <w:rsid w:val="00D313CF"/>
    <w:rsid w:val="00D36943"/>
    <w:rsid w:val="00D536FE"/>
    <w:rsid w:val="00D5671B"/>
    <w:rsid w:val="00D56E77"/>
    <w:rsid w:val="00D61AC2"/>
    <w:rsid w:val="00D61CBB"/>
    <w:rsid w:val="00D655EE"/>
    <w:rsid w:val="00D67DA5"/>
    <w:rsid w:val="00D71E7C"/>
    <w:rsid w:val="00D757CA"/>
    <w:rsid w:val="00D77638"/>
    <w:rsid w:val="00D77D65"/>
    <w:rsid w:val="00D81132"/>
    <w:rsid w:val="00D833BA"/>
    <w:rsid w:val="00D837C4"/>
    <w:rsid w:val="00D8417C"/>
    <w:rsid w:val="00D85071"/>
    <w:rsid w:val="00D8604D"/>
    <w:rsid w:val="00D865A8"/>
    <w:rsid w:val="00D91D20"/>
    <w:rsid w:val="00D91FCD"/>
    <w:rsid w:val="00D93698"/>
    <w:rsid w:val="00D955B2"/>
    <w:rsid w:val="00DA0F61"/>
    <w:rsid w:val="00DA2C27"/>
    <w:rsid w:val="00DA6C5D"/>
    <w:rsid w:val="00DA7A2B"/>
    <w:rsid w:val="00DB7AB3"/>
    <w:rsid w:val="00DB7CC6"/>
    <w:rsid w:val="00DC403B"/>
    <w:rsid w:val="00DC4C42"/>
    <w:rsid w:val="00DC5F16"/>
    <w:rsid w:val="00DC75FA"/>
    <w:rsid w:val="00DD1FA6"/>
    <w:rsid w:val="00DD5B3D"/>
    <w:rsid w:val="00DE16F5"/>
    <w:rsid w:val="00DE1EF1"/>
    <w:rsid w:val="00DE21FB"/>
    <w:rsid w:val="00DE3923"/>
    <w:rsid w:val="00DE3CF3"/>
    <w:rsid w:val="00DE41B1"/>
    <w:rsid w:val="00DE58ED"/>
    <w:rsid w:val="00DF1753"/>
    <w:rsid w:val="00DF2059"/>
    <w:rsid w:val="00DF2AEA"/>
    <w:rsid w:val="00DF7859"/>
    <w:rsid w:val="00E01F10"/>
    <w:rsid w:val="00E0345A"/>
    <w:rsid w:val="00E04898"/>
    <w:rsid w:val="00E06C30"/>
    <w:rsid w:val="00E0746E"/>
    <w:rsid w:val="00E074E1"/>
    <w:rsid w:val="00E100E5"/>
    <w:rsid w:val="00E129E0"/>
    <w:rsid w:val="00E1358A"/>
    <w:rsid w:val="00E178FD"/>
    <w:rsid w:val="00E20547"/>
    <w:rsid w:val="00E207C0"/>
    <w:rsid w:val="00E22B0D"/>
    <w:rsid w:val="00E27A97"/>
    <w:rsid w:val="00E30A4A"/>
    <w:rsid w:val="00E31621"/>
    <w:rsid w:val="00E33809"/>
    <w:rsid w:val="00E361E8"/>
    <w:rsid w:val="00E363C9"/>
    <w:rsid w:val="00E40C26"/>
    <w:rsid w:val="00E43760"/>
    <w:rsid w:val="00E4755F"/>
    <w:rsid w:val="00E51217"/>
    <w:rsid w:val="00E526EA"/>
    <w:rsid w:val="00E5545F"/>
    <w:rsid w:val="00E61C91"/>
    <w:rsid w:val="00E631DA"/>
    <w:rsid w:val="00E64162"/>
    <w:rsid w:val="00E66FD8"/>
    <w:rsid w:val="00E70DBB"/>
    <w:rsid w:val="00E74457"/>
    <w:rsid w:val="00E77795"/>
    <w:rsid w:val="00E77ED2"/>
    <w:rsid w:val="00E800D3"/>
    <w:rsid w:val="00E80B8A"/>
    <w:rsid w:val="00E81B47"/>
    <w:rsid w:val="00E82DF0"/>
    <w:rsid w:val="00E83DD2"/>
    <w:rsid w:val="00E8492F"/>
    <w:rsid w:val="00E965CB"/>
    <w:rsid w:val="00E96996"/>
    <w:rsid w:val="00E96B85"/>
    <w:rsid w:val="00E97FF1"/>
    <w:rsid w:val="00EA056F"/>
    <w:rsid w:val="00EA196A"/>
    <w:rsid w:val="00EA4A3A"/>
    <w:rsid w:val="00EB7224"/>
    <w:rsid w:val="00ED041D"/>
    <w:rsid w:val="00ED18C4"/>
    <w:rsid w:val="00ED1B3D"/>
    <w:rsid w:val="00ED5C37"/>
    <w:rsid w:val="00EE319E"/>
    <w:rsid w:val="00EE36CE"/>
    <w:rsid w:val="00EE3A1D"/>
    <w:rsid w:val="00EE5B08"/>
    <w:rsid w:val="00EE6B2A"/>
    <w:rsid w:val="00EE722E"/>
    <w:rsid w:val="00EE737A"/>
    <w:rsid w:val="00EF188A"/>
    <w:rsid w:val="00F06E36"/>
    <w:rsid w:val="00F116DE"/>
    <w:rsid w:val="00F14EA8"/>
    <w:rsid w:val="00F23DB0"/>
    <w:rsid w:val="00F23F99"/>
    <w:rsid w:val="00F31D63"/>
    <w:rsid w:val="00F35D82"/>
    <w:rsid w:val="00F41748"/>
    <w:rsid w:val="00F45756"/>
    <w:rsid w:val="00F45CB0"/>
    <w:rsid w:val="00F50261"/>
    <w:rsid w:val="00F52F6F"/>
    <w:rsid w:val="00F54538"/>
    <w:rsid w:val="00F569B8"/>
    <w:rsid w:val="00F608F1"/>
    <w:rsid w:val="00F61124"/>
    <w:rsid w:val="00F6213B"/>
    <w:rsid w:val="00F646CB"/>
    <w:rsid w:val="00F65E3D"/>
    <w:rsid w:val="00F666C4"/>
    <w:rsid w:val="00F66727"/>
    <w:rsid w:val="00F66FB1"/>
    <w:rsid w:val="00F72125"/>
    <w:rsid w:val="00F736C6"/>
    <w:rsid w:val="00F73AFF"/>
    <w:rsid w:val="00F76DDF"/>
    <w:rsid w:val="00F80BD8"/>
    <w:rsid w:val="00F84092"/>
    <w:rsid w:val="00F854AE"/>
    <w:rsid w:val="00F866BA"/>
    <w:rsid w:val="00F9396B"/>
    <w:rsid w:val="00F947FB"/>
    <w:rsid w:val="00FA38FF"/>
    <w:rsid w:val="00FA4DAD"/>
    <w:rsid w:val="00FA4E82"/>
    <w:rsid w:val="00FA7871"/>
    <w:rsid w:val="00FB2BF0"/>
    <w:rsid w:val="00FB50C4"/>
    <w:rsid w:val="00FC254F"/>
    <w:rsid w:val="00FC47A5"/>
    <w:rsid w:val="00FD0B35"/>
    <w:rsid w:val="00FD0FCF"/>
    <w:rsid w:val="00FD3436"/>
    <w:rsid w:val="00FD3506"/>
    <w:rsid w:val="00FD35E3"/>
    <w:rsid w:val="00FD5CEC"/>
    <w:rsid w:val="00FE327F"/>
    <w:rsid w:val="00FE7949"/>
    <w:rsid w:val="00FF2C05"/>
    <w:rsid w:val="00FF3F29"/>
    <w:rsid w:val="00FF4E4B"/>
    <w:rsid w:val="00FF6B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lace"/>
  <w:smartTagType w:namespaceuri="urn:schemas-microsoft-com:office:smarttags" w:name="City"/>
  <w:shapeDefaults>
    <o:shapedefaults v:ext="edit" spidmax="2052"/>
    <o:shapelayout v:ext="edit">
      <o:idmap v:ext="edit" data="2"/>
    </o:shapelayout>
  </w:shapeDefaults>
  <w:decimalSymbol w:val=","/>
  <w:listSeparator w:val=";"/>
  <w14:docId w14:val="559CA6B4"/>
  <w15:docId w15:val="{2A049AEC-6F78-48DA-9E20-DDBF08BF4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qFormat="1"/>
    <w:lsdException w:name="footnote text" w:semiHidden="1" w:uiPriority="0"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901B1"/>
    <w:pPr>
      <w:ind w:firstLine="567"/>
      <w:jc w:val="both"/>
    </w:pPr>
    <w:rPr>
      <w:sz w:val="24"/>
      <w:szCs w:val="24"/>
    </w:rPr>
  </w:style>
  <w:style w:type="paragraph" w:styleId="Nagwek1">
    <w:name w:val="heading 1"/>
    <w:basedOn w:val="Normalny"/>
    <w:next w:val="Normalny"/>
    <w:link w:val="Nagwek1Znak"/>
    <w:qFormat/>
    <w:rsid w:val="008C7285"/>
    <w:pPr>
      <w:keepNext/>
      <w:outlineLvl w:val="0"/>
    </w:pPr>
    <w:rPr>
      <w:rFonts w:eastAsia="Times New Roman" w:cs="Times New Roman"/>
      <w:b/>
      <w:sz w:val="20"/>
      <w:szCs w:val="20"/>
    </w:rPr>
  </w:style>
  <w:style w:type="paragraph" w:styleId="Nagwek2">
    <w:name w:val="heading 2"/>
    <w:basedOn w:val="Normalny"/>
    <w:next w:val="Normalny"/>
    <w:link w:val="Nagwek2Znak"/>
    <w:qFormat/>
    <w:rsid w:val="00552E73"/>
    <w:pPr>
      <w:keepNext/>
      <w:widowControl w:val="0"/>
      <w:tabs>
        <w:tab w:val="left" w:pos="480"/>
      </w:tabs>
      <w:overflowPunct w:val="0"/>
      <w:autoSpaceDE w:val="0"/>
      <w:autoSpaceDN w:val="0"/>
      <w:adjustRightInd w:val="0"/>
      <w:spacing w:after="120"/>
      <w:textAlignment w:val="baseline"/>
      <w:outlineLvl w:val="1"/>
    </w:pPr>
    <w:rPr>
      <w:rFonts w:eastAsia="Times New Roman" w:cs="Times New Roman"/>
      <w:sz w:val="20"/>
      <w:u w:val="single"/>
    </w:rPr>
  </w:style>
  <w:style w:type="paragraph" w:styleId="Nagwek3">
    <w:name w:val="heading 3"/>
    <w:basedOn w:val="Normalny"/>
    <w:next w:val="Normalny"/>
    <w:link w:val="Nagwek3Znak"/>
    <w:qFormat/>
    <w:rsid w:val="00F646CB"/>
    <w:pPr>
      <w:keepNext/>
      <w:widowControl w:val="0"/>
      <w:tabs>
        <w:tab w:val="left" w:pos="480"/>
      </w:tabs>
      <w:overflowPunct w:val="0"/>
      <w:autoSpaceDE w:val="0"/>
      <w:autoSpaceDN w:val="0"/>
      <w:adjustRightInd w:val="0"/>
      <w:spacing w:after="120" w:line="276" w:lineRule="auto"/>
      <w:ind w:firstLine="600"/>
      <w:textAlignment w:val="baseline"/>
      <w:outlineLvl w:val="2"/>
    </w:pPr>
    <w:rPr>
      <w:rFonts w:eastAsia="Times New Roman" w:cs="Times New Roman"/>
      <w:sz w:val="20"/>
      <w:u w:val="single"/>
    </w:rPr>
  </w:style>
  <w:style w:type="paragraph" w:styleId="Nagwek4">
    <w:name w:val="heading 4"/>
    <w:basedOn w:val="Normalny"/>
    <w:next w:val="Normalny"/>
    <w:link w:val="Nagwek4Znak"/>
    <w:qFormat/>
    <w:rsid w:val="00806694"/>
    <w:pPr>
      <w:keepNext/>
      <w:outlineLvl w:val="3"/>
    </w:pPr>
    <w:rPr>
      <w:rFonts w:eastAsia="Times New Roman" w:cs="Times New Roman"/>
      <w:sz w:val="20"/>
      <w:u w:val="single"/>
    </w:rPr>
  </w:style>
  <w:style w:type="paragraph" w:styleId="Nagwek5">
    <w:name w:val="heading 5"/>
    <w:basedOn w:val="Normalny"/>
    <w:next w:val="Normalny"/>
    <w:link w:val="Nagwek5Znak"/>
    <w:qFormat/>
    <w:rsid w:val="00C56500"/>
    <w:pPr>
      <w:keepNext/>
      <w:outlineLvl w:val="4"/>
    </w:pPr>
    <w:rPr>
      <w:rFonts w:eastAsia="Times New Roman" w:cs="Times New Roman"/>
      <w:sz w:val="20"/>
      <w:u w:val="single"/>
    </w:rPr>
  </w:style>
  <w:style w:type="paragraph" w:styleId="Nagwek6">
    <w:name w:val="heading 6"/>
    <w:basedOn w:val="Normalny"/>
    <w:next w:val="Normalny"/>
    <w:link w:val="Nagwek6Znak"/>
    <w:qFormat/>
    <w:rsid w:val="00E5545F"/>
    <w:pPr>
      <w:keepNext/>
      <w:ind w:left="567"/>
      <w:outlineLvl w:val="5"/>
    </w:pPr>
    <w:rPr>
      <w:rFonts w:eastAsia="Times New Roman" w:cs="Times New Roman"/>
      <w:sz w:val="20"/>
      <w:u w:val="single"/>
    </w:rPr>
  </w:style>
  <w:style w:type="paragraph" w:styleId="Nagwek7">
    <w:name w:val="heading 7"/>
    <w:basedOn w:val="Normalny"/>
    <w:next w:val="Normalny"/>
    <w:link w:val="Nagwek7Znak"/>
    <w:qFormat/>
    <w:rsid w:val="00964DF3"/>
    <w:pPr>
      <w:keepNext/>
      <w:ind w:left="567"/>
      <w:outlineLvl w:val="6"/>
    </w:pPr>
    <w:rPr>
      <w:rFonts w:eastAsia="Times New Roman" w:cs="Times New Roman"/>
      <w:b/>
      <w:i/>
      <w:sz w:val="20"/>
    </w:rPr>
  </w:style>
  <w:style w:type="paragraph" w:styleId="Nagwek8">
    <w:name w:val="heading 8"/>
    <w:basedOn w:val="Normalny"/>
    <w:next w:val="Normalny"/>
    <w:link w:val="Nagwek8Znak"/>
    <w:qFormat/>
    <w:rsid w:val="00964DF3"/>
    <w:pPr>
      <w:keepNext/>
      <w:ind w:firstLine="600"/>
      <w:outlineLvl w:val="7"/>
    </w:pPr>
    <w:rPr>
      <w:rFonts w:eastAsia="Times New Roman" w:cs="Times New Roman"/>
      <w:b/>
      <w:sz w:val="20"/>
    </w:rPr>
  </w:style>
  <w:style w:type="paragraph" w:styleId="Nagwek9">
    <w:name w:val="heading 9"/>
    <w:basedOn w:val="Normalny"/>
    <w:next w:val="Normalny"/>
    <w:link w:val="Nagwek9Znak"/>
    <w:qFormat/>
    <w:rsid w:val="003675A4"/>
    <w:pPr>
      <w:spacing w:before="240" w:after="60"/>
      <w:outlineLvl w:val="8"/>
    </w:pPr>
    <w:rPr>
      <w:rFonts w:ascii="Arial" w:eastAsia="Times New Roman" w:hAnsi="Arial" w:cs="Times New Roman"/>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nhideWhenUsed/>
    <w:rsid w:val="008C7285"/>
    <w:pPr>
      <w:tabs>
        <w:tab w:val="center" w:pos="4536"/>
        <w:tab w:val="right" w:pos="9072"/>
      </w:tabs>
    </w:pPr>
  </w:style>
  <w:style w:type="character" w:customStyle="1" w:styleId="NagwekZnak">
    <w:name w:val="Nagłówek Znak"/>
    <w:aliases w:val="7 Znak,6 Znak,5 Znak,71 Znak,61 Znak,51 Znak,72 Znak,62 Znak,52 Znak,711 Znak,611 Znak,511 Znak,73 Znak,63 Znak,53 Znak,74 Znak,64 Znak,54 Znak,75 Znak,65 Znak,55 Znak,76 Znak,66 Znak,56 Znak,712 Znak,612 Znak,512 Znak,77 Znak,67 Znak"/>
    <w:basedOn w:val="Domylnaczcionkaakapitu"/>
    <w:link w:val="Nagwek"/>
    <w:rsid w:val="008C7285"/>
  </w:style>
  <w:style w:type="paragraph" w:styleId="Stopka">
    <w:name w:val="footer"/>
    <w:basedOn w:val="Normalny"/>
    <w:link w:val="StopkaZnak"/>
    <w:uiPriority w:val="99"/>
    <w:unhideWhenUsed/>
    <w:rsid w:val="008C7285"/>
    <w:pPr>
      <w:tabs>
        <w:tab w:val="center" w:pos="4536"/>
        <w:tab w:val="right" w:pos="9072"/>
      </w:tabs>
    </w:pPr>
  </w:style>
  <w:style w:type="character" w:customStyle="1" w:styleId="StopkaZnak">
    <w:name w:val="Stopka Znak"/>
    <w:basedOn w:val="Domylnaczcionkaakapitu"/>
    <w:link w:val="Stopka"/>
    <w:uiPriority w:val="99"/>
    <w:rsid w:val="008C7285"/>
  </w:style>
  <w:style w:type="paragraph" w:styleId="Tekstdymka">
    <w:name w:val="Balloon Text"/>
    <w:basedOn w:val="Normalny"/>
    <w:link w:val="TekstdymkaZnak"/>
    <w:uiPriority w:val="99"/>
    <w:unhideWhenUsed/>
    <w:rsid w:val="008C7285"/>
    <w:rPr>
      <w:rFonts w:ascii="Tahoma" w:hAnsi="Tahoma" w:cs="Times New Roman"/>
      <w:sz w:val="16"/>
      <w:szCs w:val="16"/>
    </w:rPr>
  </w:style>
  <w:style w:type="character" w:customStyle="1" w:styleId="TekstdymkaZnak">
    <w:name w:val="Tekst dymka Znak"/>
    <w:link w:val="Tekstdymka"/>
    <w:uiPriority w:val="99"/>
    <w:rsid w:val="008C7285"/>
    <w:rPr>
      <w:rFonts w:ascii="Tahoma" w:hAnsi="Tahoma" w:cs="Tahoma"/>
      <w:sz w:val="16"/>
      <w:szCs w:val="16"/>
    </w:rPr>
  </w:style>
  <w:style w:type="character" w:customStyle="1" w:styleId="Nagwek1Znak">
    <w:name w:val="Nagłówek 1 Znak"/>
    <w:link w:val="Nagwek1"/>
    <w:rsid w:val="008C7285"/>
    <w:rPr>
      <w:rFonts w:eastAsia="Times New Roman" w:cs="Times New Roman"/>
      <w:b/>
      <w:szCs w:val="20"/>
      <w:lang w:eastAsia="pl-PL"/>
    </w:rPr>
  </w:style>
  <w:style w:type="paragraph" w:styleId="NormalnyWeb">
    <w:name w:val="Normal (Web)"/>
    <w:basedOn w:val="Normalny"/>
    <w:uiPriority w:val="99"/>
    <w:rsid w:val="008C7285"/>
    <w:pPr>
      <w:spacing w:before="100" w:after="100"/>
    </w:pPr>
    <w:rPr>
      <w:rFonts w:eastAsia="Arial Unicode MS"/>
      <w:color w:val="000000"/>
      <w:szCs w:val="20"/>
    </w:rPr>
  </w:style>
  <w:style w:type="paragraph" w:styleId="Tekstpodstawowywcity2">
    <w:name w:val="Body Text Indent 2"/>
    <w:basedOn w:val="Normalny"/>
    <w:link w:val="Tekstpodstawowywcity2Znak"/>
    <w:rsid w:val="008C7285"/>
    <w:pPr>
      <w:spacing w:line="360" w:lineRule="auto"/>
      <w:ind w:firstLine="284"/>
    </w:pPr>
    <w:rPr>
      <w:rFonts w:eastAsia="Times New Roman" w:cs="Times New Roman"/>
      <w:sz w:val="20"/>
      <w:szCs w:val="20"/>
    </w:rPr>
  </w:style>
  <w:style w:type="character" w:customStyle="1" w:styleId="Tekstpodstawowywcity2Znak">
    <w:name w:val="Tekst podstawowy wcięty 2 Znak"/>
    <w:link w:val="Tekstpodstawowywcity2"/>
    <w:rsid w:val="008C7285"/>
    <w:rPr>
      <w:rFonts w:eastAsia="Times New Roman" w:cs="Times New Roman"/>
      <w:szCs w:val="20"/>
      <w:lang w:eastAsia="pl-PL"/>
    </w:rPr>
  </w:style>
  <w:style w:type="paragraph" w:styleId="Tekstpodstawowywcity">
    <w:name w:val="Body Text Indent"/>
    <w:basedOn w:val="Normalny"/>
    <w:link w:val="TekstpodstawowywcityZnak"/>
    <w:uiPriority w:val="99"/>
    <w:unhideWhenUsed/>
    <w:rsid w:val="008C7285"/>
    <w:pPr>
      <w:ind w:left="1134" w:hanging="1134"/>
    </w:pPr>
    <w:rPr>
      <w:rFonts w:eastAsia="Times New Roman" w:cs="Times New Roman"/>
      <w:sz w:val="20"/>
    </w:rPr>
  </w:style>
  <w:style w:type="character" w:customStyle="1" w:styleId="TekstpodstawowywcityZnak">
    <w:name w:val="Tekst podstawowy wcięty Znak"/>
    <w:link w:val="Tekstpodstawowywcity"/>
    <w:uiPriority w:val="99"/>
    <w:rsid w:val="008C7285"/>
    <w:rPr>
      <w:rFonts w:eastAsia="Times New Roman" w:cs="Times New Roman"/>
      <w:szCs w:val="24"/>
      <w:lang w:eastAsia="pl-PL"/>
    </w:rPr>
  </w:style>
  <w:style w:type="paragraph" w:customStyle="1" w:styleId="p5">
    <w:name w:val="p5"/>
    <w:basedOn w:val="Normalny"/>
    <w:rsid w:val="005A3D9B"/>
    <w:pPr>
      <w:widowControl w:val="0"/>
      <w:tabs>
        <w:tab w:val="left" w:pos="720"/>
      </w:tabs>
      <w:autoSpaceDE w:val="0"/>
      <w:autoSpaceDN w:val="0"/>
    </w:pPr>
    <w:rPr>
      <w:szCs w:val="20"/>
    </w:rPr>
  </w:style>
  <w:style w:type="paragraph" w:customStyle="1" w:styleId="Akapitzlist1">
    <w:name w:val="Akapit z listą1"/>
    <w:aliases w:val="Nag 1,Z podkreśleniem,punk 1"/>
    <w:basedOn w:val="Normalny"/>
    <w:link w:val="AkapitzlistZnak"/>
    <w:uiPriority w:val="34"/>
    <w:qFormat/>
    <w:rsid w:val="00CE3BE5"/>
    <w:pPr>
      <w:ind w:left="720"/>
      <w:contextualSpacing/>
    </w:pPr>
    <w:rPr>
      <w:rFonts w:eastAsia="Times New Roman" w:cs="Times New Roman"/>
    </w:rPr>
  </w:style>
  <w:style w:type="paragraph" w:styleId="Tekstpodstawowywcity3">
    <w:name w:val="Body Text Indent 3"/>
    <w:basedOn w:val="Normalny"/>
    <w:link w:val="Tekstpodstawowywcity3Znak"/>
    <w:unhideWhenUsed/>
    <w:rsid w:val="00287CE0"/>
    <w:pPr>
      <w:autoSpaceDE w:val="0"/>
      <w:autoSpaceDN w:val="0"/>
      <w:adjustRightInd w:val="0"/>
    </w:pPr>
    <w:rPr>
      <w:rFonts w:cs="Times New Roman"/>
      <w:sz w:val="20"/>
    </w:rPr>
  </w:style>
  <w:style w:type="character" w:customStyle="1" w:styleId="Tekstpodstawowywcity3Znak">
    <w:name w:val="Tekst podstawowy wcięty 3 Znak"/>
    <w:link w:val="Tekstpodstawowywcity3"/>
    <w:rsid w:val="00287CE0"/>
    <w:rPr>
      <w:rFonts w:cs="Times New Roman"/>
      <w:szCs w:val="24"/>
    </w:rPr>
  </w:style>
  <w:style w:type="paragraph" w:styleId="Spistreci6">
    <w:name w:val="toc 6"/>
    <w:basedOn w:val="Normalny"/>
    <w:next w:val="Normalny"/>
    <w:autoRedefine/>
    <w:unhideWhenUsed/>
    <w:rsid w:val="00366715"/>
    <w:pPr>
      <w:spacing w:after="100"/>
      <w:ind w:left="1200"/>
    </w:pPr>
  </w:style>
  <w:style w:type="paragraph" w:customStyle="1" w:styleId="punkty1">
    <w:name w:val="punkty 1"/>
    <w:rsid w:val="00C87CAF"/>
    <w:pPr>
      <w:spacing w:before="60" w:after="60" w:line="280" w:lineRule="atLeast"/>
      <w:ind w:firstLine="567"/>
      <w:jc w:val="both"/>
    </w:pPr>
    <w:rPr>
      <w:rFonts w:eastAsia="Times New Roman"/>
      <w:sz w:val="22"/>
      <w:szCs w:val="24"/>
    </w:rPr>
  </w:style>
  <w:style w:type="paragraph" w:customStyle="1" w:styleId="Default">
    <w:name w:val="Default"/>
    <w:rsid w:val="00C57862"/>
    <w:pPr>
      <w:autoSpaceDE w:val="0"/>
      <w:autoSpaceDN w:val="0"/>
      <w:adjustRightInd w:val="0"/>
      <w:ind w:firstLine="567"/>
      <w:jc w:val="both"/>
    </w:pPr>
    <w:rPr>
      <w:color w:val="000000"/>
      <w:sz w:val="24"/>
      <w:szCs w:val="24"/>
      <w:lang w:eastAsia="en-US"/>
    </w:rPr>
  </w:style>
  <w:style w:type="paragraph" w:customStyle="1" w:styleId="Pa6">
    <w:name w:val="Pa6"/>
    <w:basedOn w:val="Default"/>
    <w:next w:val="Default"/>
    <w:uiPriority w:val="99"/>
    <w:rsid w:val="00C57862"/>
    <w:pPr>
      <w:spacing w:line="201" w:lineRule="atLeast"/>
    </w:pPr>
    <w:rPr>
      <w:color w:val="auto"/>
    </w:rPr>
  </w:style>
  <w:style w:type="paragraph" w:customStyle="1" w:styleId="Pa10">
    <w:name w:val="Pa10"/>
    <w:basedOn w:val="Default"/>
    <w:next w:val="Default"/>
    <w:uiPriority w:val="99"/>
    <w:rsid w:val="00C57862"/>
    <w:pPr>
      <w:spacing w:line="201" w:lineRule="atLeast"/>
    </w:pPr>
    <w:rPr>
      <w:color w:val="auto"/>
    </w:rPr>
  </w:style>
  <w:style w:type="character" w:customStyle="1" w:styleId="Nagwek2Znak">
    <w:name w:val="Nagłówek 2 Znak"/>
    <w:link w:val="Nagwek2"/>
    <w:rsid w:val="00552E73"/>
    <w:rPr>
      <w:rFonts w:eastAsia="Times New Roman" w:cs="Times New Roman"/>
      <w:szCs w:val="24"/>
      <w:u w:val="single"/>
      <w:lang w:eastAsia="pl-PL"/>
    </w:rPr>
  </w:style>
  <w:style w:type="character" w:customStyle="1" w:styleId="Nagwek3Znak">
    <w:name w:val="Nagłówek 3 Znak"/>
    <w:link w:val="Nagwek3"/>
    <w:rsid w:val="00F646CB"/>
    <w:rPr>
      <w:rFonts w:eastAsia="Times New Roman" w:cs="Times New Roman"/>
      <w:szCs w:val="24"/>
      <w:u w:val="single"/>
      <w:lang w:eastAsia="pl-PL"/>
    </w:rPr>
  </w:style>
  <w:style w:type="character" w:customStyle="1" w:styleId="Nagwek4Znak">
    <w:name w:val="Nagłówek 4 Znak"/>
    <w:link w:val="Nagwek4"/>
    <w:rsid w:val="00806694"/>
    <w:rPr>
      <w:rFonts w:eastAsia="Times New Roman" w:cs="Times New Roman"/>
      <w:szCs w:val="24"/>
      <w:u w:val="single"/>
      <w:lang w:eastAsia="pl-PL"/>
    </w:rPr>
  </w:style>
  <w:style w:type="character" w:customStyle="1" w:styleId="Nagwek5Znak">
    <w:name w:val="Nagłówek 5 Znak"/>
    <w:link w:val="Nagwek5"/>
    <w:rsid w:val="00C56500"/>
    <w:rPr>
      <w:rFonts w:eastAsia="Times New Roman" w:cs="Times New Roman"/>
      <w:szCs w:val="24"/>
      <w:u w:val="single"/>
      <w:lang w:eastAsia="pl-PL"/>
    </w:rPr>
  </w:style>
  <w:style w:type="character" w:customStyle="1" w:styleId="Nagwek6Znak">
    <w:name w:val="Nagłówek 6 Znak"/>
    <w:link w:val="Nagwek6"/>
    <w:rsid w:val="00E5545F"/>
    <w:rPr>
      <w:rFonts w:eastAsia="Times New Roman" w:cs="Times New Roman"/>
      <w:szCs w:val="24"/>
      <w:u w:val="single"/>
      <w:lang w:eastAsia="pl-PL"/>
    </w:rPr>
  </w:style>
  <w:style w:type="character" w:customStyle="1" w:styleId="Nagwek7Znak">
    <w:name w:val="Nagłówek 7 Znak"/>
    <w:link w:val="Nagwek7"/>
    <w:rsid w:val="00964DF3"/>
    <w:rPr>
      <w:rFonts w:eastAsia="Times New Roman" w:cs="Times New Roman"/>
      <w:b/>
      <w:i/>
      <w:szCs w:val="24"/>
      <w:lang w:eastAsia="pl-PL"/>
    </w:rPr>
  </w:style>
  <w:style w:type="character" w:customStyle="1" w:styleId="Nagwek8Znak">
    <w:name w:val="Nagłówek 8 Znak"/>
    <w:link w:val="Nagwek8"/>
    <w:rsid w:val="00964DF3"/>
    <w:rPr>
      <w:rFonts w:eastAsia="Times New Roman" w:cs="Times New Roman"/>
      <w:b/>
      <w:szCs w:val="24"/>
      <w:lang w:eastAsia="pl-PL"/>
    </w:rPr>
  </w:style>
  <w:style w:type="paragraph" w:styleId="Bezodstpw">
    <w:name w:val="No Spacing"/>
    <w:link w:val="BezodstpwZnak"/>
    <w:uiPriority w:val="1"/>
    <w:qFormat/>
    <w:rsid w:val="00A913F9"/>
    <w:pPr>
      <w:ind w:firstLine="567"/>
      <w:jc w:val="both"/>
    </w:pPr>
    <w:rPr>
      <w:rFonts w:eastAsia="Times New Roman"/>
      <w:sz w:val="24"/>
      <w:szCs w:val="24"/>
    </w:rPr>
  </w:style>
  <w:style w:type="paragraph" w:styleId="Spistreci5">
    <w:name w:val="toc 5"/>
    <w:basedOn w:val="Normalny"/>
    <w:next w:val="Normalny"/>
    <w:autoRedefine/>
    <w:unhideWhenUsed/>
    <w:rsid w:val="00266B5E"/>
    <w:pPr>
      <w:tabs>
        <w:tab w:val="left" w:pos="709"/>
      </w:tabs>
      <w:ind w:left="709" w:hanging="709"/>
    </w:pPr>
    <w:rPr>
      <w:b/>
    </w:rPr>
  </w:style>
  <w:style w:type="character" w:customStyle="1" w:styleId="AkapitzlistZnak">
    <w:name w:val="Akapit z listą Znak"/>
    <w:aliases w:val="Nag 1 Znak,Z podkreśleniem Znak,punk 1 Znak"/>
    <w:link w:val="Akapitzlist1"/>
    <w:uiPriority w:val="99"/>
    <w:qFormat/>
    <w:rsid w:val="008F1BB3"/>
    <w:rPr>
      <w:rFonts w:eastAsia="Times New Roman"/>
      <w:sz w:val="24"/>
      <w:szCs w:val="24"/>
    </w:rPr>
  </w:style>
  <w:style w:type="paragraph" w:styleId="Lista">
    <w:name w:val="List"/>
    <w:basedOn w:val="Normalny"/>
    <w:uiPriority w:val="99"/>
    <w:rsid w:val="008F1BB3"/>
    <w:pPr>
      <w:widowControl w:val="0"/>
      <w:suppressAutoHyphens/>
      <w:spacing w:after="120"/>
    </w:pPr>
    <w:rPr>
      <w:rFonts w:ascii="Luxi Serif" w:hAnsi="Luxi Serif" w:cs="Tahoma"/>
      <w:szCs w:val="20"/>
    </w:rPr>
  </w:style>
  <w:style w:type="paragraph" w:styleId="Tekstpodstawowy">
    <w:name w:val="Body Text"/>
    <w:aliases w:val="Tekst podstawowy nowy"/>
    <w:basedOn w:val="Normalny"/>
    <w:link w:val="TekstpodstawowyZnak"/>
    <w:unhideWhenUsed/>
    <w:qFormat/>
    <w:rsid w:val="00806AD9"/>
    <w:pPr>
      <w:spacing w:after="120"/>
    </w:pPr>
    <w:rPr>
      <w:rFonts w:eastAsia="Times New Roman" w:cs="Times New Roman"/>
    </w:rPr>
  </w:style>
  <w:style w:type="character" w:customStyle="1" w:styleId="TekstpodstawowyZnak">
    <w:name w:val="Tekst podstawowy Znak"/>
    <w:aliases w:val="Tekst podstawowy nowy Znak"/>
    <w:link w:val="Tekstpodstawowy"/>
    <w:rsid w:val="00806AD9"/>
    <w:rPr>
      <w:rFonts w:eastAsia="Times New Roman"/>
      <w:sz w:val="24"/>
      <w:szCs w:val="24"/>
    </w:rPr>
  </w:style>
  <w:style w:type="character" w:customStyle="1" w:styleId="Nagwek9Znak">
    <w:name w:val="Nagłówek 9 Znak"/>
    <w:link w:val="Nagwek9"/>
    <w:rsid w:val="003675A4"/>
    <w:rPr>
      <w:rFonts w:ascii="Arial" w:eastAsia="Times New Roman" w:hAnsi="Arial"/>
      <w:sz w:val="22"/>
    </w:rPr>
  </w:style>
  <w:style w:type="character" w:customStyle="1" w:styleId="Teksttreci">
    <w:name w:val="Tekst treści_"/>
    <w:link w:val="Teksttreci0"/>
    <w:locked/>
    <w:rsid w:val="003675A4"/>
    <w:rPr>
      <w:rFonts w:cs="Calibri"/>
      <w:shd w:val="clear" w:color="auto" w:fill="FFFFFF"/>
    </w:rPr>
  </w:style>
  <w:style w:type="paragraph" w:customStyle="1" w:styleId="Teksttreci0">
    <w:name w:val="Tekst treści"/>
    <w:basedOn w:val="Normalny"/>
    <w:link w:val="Teksttreci"/>
    <w:rsid w:val="003675A4"/>
    <w:pPr>
      <w:shd w:val="clear" w:color="auto" w:fill="FFFFFF"/>
      <w:spacing w:before="1020" w:after="120" w:line="509" w:lineRule="exact"/>
      <w:ind w:hanging="1120"/>
    </w:pPr>
    <w:rPr>
      <w:rFonts w:cs="Times New Roman"/>
      <w:sz w:val="20"/>
      <w:szCs w:val="20"/>
    </w:rPr>
  </w:style>
  <w:style w:type="character" w:customStyle="1" w:styleId="Teksttreci12ptKursywa">
    <w:name w:val="Tekst treści + 12 pt;Kursywa"/>
    <w:rsid w:val="003675A4"/>
    <w:rPr>
      <w:rFonts w:ascii="Times New Roman" w:eastAsia="Times New Roman" w:hAnsi="Times New Roman" w:cs="Times New Roman"/>
      <w:b w:val="0"/>
      <w:bCs w:val="0"/>
      <w:i/>
      <w:iCs/>
      <w:smallCaps w:val="0"/>
      <w:strike w:val="0"/>
      <w:spacing w:val="0"/>
      <w:sz w:val="24"/>
      <w:szCs w:val="24"/>
      <w:shd w:val="clear" w:color="auto" w:fill="FFFFFF"/>
    </w:rPr>
  </w:style>
  <w:style w:type="paragraph" w:styleId="Tekstblokowy">
    <w:name w:val="Block Text"/>
    <w:basedOn w:val="Normalny"/>
    <w:rsid w:val="003675A4"/>
    <w:pPr>
      <w:shd w:val="clear" w:color="auto" w:fill="FFFFFF"/>
      <w:spacing w:before="10" w:after="120" w:line="408" w:lineRule="exact"/>
      <w:ind w:left="24" w:right="-777" w:firstLine="701"/>
    </w:pPr>
    <w:rPr>
      <w:sz w:val="22"/>
    </w:rPr>
  </w:style>
  <w:style w:type="paragraph" w:customStyle="1" w:styleId="Tekstpodstawowywcity21">
    <w:name w:val="Tekst podstawowy wcięty 21"/>
    <w:basedOn w:val="Normalny"/>
    <w:rsid w:val="003675A4"/>
    <w:pPr>
      <w:suppressAutoHyphens/>
      <w:spacing w:after="200" w:line="276" w:lineRule="auto"/>
    </w:pPr>
    <w:rPr>
      <w:rFonts w:eastAsia="Arial Unicode MS" w:cs="Tahoma"/>
      <w:kern w:val="1"/>
      <w:sz w:val="22"/>
      <w:lang w:eastAsia="ar-SA"/>
    </w:rPr>
  </w:style>
  <w:style w:type="character" w:customStyle="1" w:styleId="Nagwek40">
    <w:name w:val="Nagłówek #4_"/>
    <w:link w:val="Nagwek41"/>
    <w:rsid w:val="003675A4"/>
    <w:rPr>
      <w:rFonts w:cs="Calibri"/>
      <w:shd w:val="clear" w:color="auto" w:fill="FFFFFF"/>
    </w:rPr>
  </w:style>
  <w:style w:type="paragraph" w:customStyle="1" w:styleId="Nagwek41">
    <w:name w:val="Nagłówek #4"/>
    <w:basedOn w:val="Normalny"/>
    <w:link w:val="Nagwek40"/>
    <w:rsid w:val="003675A4"/>
    <w:pPr>
      <w:shd w:val="clear" w:color="auto" w:fill="FFFFFF"/>
      <w:spacing w:before="120" w:after="360" w:line="0" w:lineRule="atLeast"/>
      <w:outlineLvl w:val="3"/>
    </w:pPr>
    <w:rPr>
      <w:rFonts w:cs="Times New Roman"/>
      <w:sz w:val="20"/>
      <w:szCs w:val="20"/>
    </w:rPr>
  </w:style>
  <w:style w:type="character" w:customStyle="1" w:styleId="FontStyle60">
    <w:name w:val="Font Style60"/>
    <w:rsid w:val="003675A4"/>
    <w:rPr>
      <w:rFonts w:ascii="Times New Roman" w:hAnsi="Times New Roman" w:cs="Times New Roman" w:hint="default"/>
      <w:sz w:val="22"/>
      <w:szCs w:val="22"/>
    </w:rPr>
  </w:style>
  <w:style w:type="paragraph" w:styleId="Lista-kontynuacja">
    <w:name w:val="List Continue"/>
    <w:basedOn w:val="Normalny"/>
    <w:uiPriority w:val="99"/>
    <w:unhideWhenUsed/>
    <w:rsid w:val="003675A4"/>
    <w:pPr>
      <w:spacing w:after="120" w:line="259" w:lineRule="auto"/>
      <w:ind w:left="283"/>
      <w:contextualSpacing/>
    </w:pPr>
    <w:rPr>
      <w:sz w:val="22"/>
      <w:szCs w:val="22"/>
      <w:lang w:eastAsia="en-US"/>
    </w:rPr>
  </w:style>
  <w:style w:type="character" w:styleId="Uwydatnienie">
    <w:name w:val="Emphasis"/>
    <w:uiPriority w:val="99"/>
    <w:qFormat/>
    <w:rsid w:val="003675A4"/>
    <w:rPr>
      <w:i/>
      <w:iCs/>
    </w:rPr>
  </w:style>
  <w:style w:type="character" w:styleId="Pogrubienie">
    <w:name w:val="Strong"/>
    <w:aliases w:val="Wypunktowanie +,12 pt,Normalny + (Łaciński) Calibri + (Łaciński) Calibri,Nie Pogrubien....,Punktory"/>
    <w:uiPriority w:val="22"/>
    <w:qFormat/>
    <w:rsid w:val="003675A4"/>
    <w:rPr>
      <w:b/>
      <w:bCs/>
    </w:rPr>
  </w:style>
  <w:style w:type="character" w:styleId="Hipercze">
    <w:name w:val="Hyperlink"/>
    <w:uiPriority w:val="99"/>
    <w:unhideWhenUsed/>
    <w:rsid w:val="003675A4"/>
    <w:rPr>
      <w:color w:val="0563C1"/>
      <w:u w:val="single"/>
    </w:rPr>
  </w:style>
  <w:style w:type="character" w:customStyle="1" w:styleId="Nierozpoznanawzmianka1">
    <w:name w:val="Nierozpoznana wzmianka1"/>
    <w:uiPriority w:val="99"/>
    <w:semiHidden/>
    <w:unhideWhenUsed/>
    <w:rsid w:val="003675A4"/>
    <w:rPr>
      <w:color w:val="605E5C"/>
      <w:shd w:val="clear" w:color="auto" w:fill="E1DFDD"/>
    </w:rPr>
  </w:style>
  <w:style w:type="character" w:styleId="Odwoaniedokomentarza">
    <w:name w:val="annotation reference"/>
    <w:unhideWhenUsed/>
    <w:qFormat/>
    <w:rsid w:val="003675A4"/>
    <w:rPr>
      <w:sz w:val="16"/>
      <w:szCs w:val="16"/>
    </w:rPr>
  </w:style>
  <w:style w:type="paragraph" w:styleId="Tekstkomentarza">
    <w:name w:val="annotation text"/>
    <w:basedOn w:val="Normalny"/>
    <w:link w:val="TekstkomentarzaZnak"/>
    <w:unhideWhenUsed/>
    <w:qFormat/>
    <w:rsid w:val="003675A4"/>
    <w:pPr>
      <w:spacing w:after="120" w:line="276" w:lineRule="auto"/>
    </w:pPr>
    <w:rPr>
      <w:rFonts w:eastAsia="Times New Roman" w:cs="Times New Roman"/>
      <w:sz w:val="20"/>
      <w:szCs w:val="20"/>
    </w:rPr>
  </w:style>
  <w:style w:type="character" w:customStyle="1" w:styleId="TekstkomentarzaZnak">
    <w:name w:val="Tekst komentarza Znak"/>
    <w:link w:val="Tekstkomentarza"/>
    <w:qFormat/>
    <w:rsid w:val="003675A4"/>
    <w:rPr>
      <w:rFonts w:ascii="Calibri" w:eastAsia="Times New Roman" w:hAnsi="Calibri"/>
    </w:rPr>
  </w:style>
  <w:style w:type="paragraph" w:styleId="Tematkomentarza">
    <w:name w:val="annotation subject"/>
    <w:basedOn w:val="Tekstkomentarza"/>
    <w:next w:val="Tekstkomentarza"/>
    <w:link w:val="TematkomentarzaZnak"/>
    <w:unhideWhenUsed/>
    <w:rsid w:val="003675A4"/>
    <w:pPr>
      <w:spacing w:after="0" w:line="240" w:lineRule="auto"/>
      <w:jc w:val="left"/>
    </w:pPr>
    <w:rPr>
      <w:b/>
      <w:bCs/>
    </w:rPr>
  </w:style>
  <w:style w:type="character" w:customStyle="1" w:styleId="TematkomentarzaZnak">
    <w:name w:val="Temat komentarza Znak"/>
    <w:link w:val="Tematkomentarza"/>
    <w:rsid w:val="003675A4"/>
    <w:rPr>
      <w:rFonts w:ascii="Calibri" w:eastAsia="Times New Roman" w:hAnsi="Calibri"/>
      <w:b/>
      <w:bCs/>
    </w:rPr>
  </w:style>
  <w:style w:type="paragraph" w:customStyle="1" w:styleId="Normalny3">
    <w:name w:val="Normalny3"/>
    <w:link w:val="Normalny3Znak"/>
    <w:uiPriority w:val="99"/>
    <w:rsid w:val="003675A4"/>
    <w:pPr>
      <w:widowControl w:val="0"/>
      <w:overflowPunct w:val="0"/>
      <w:autoSpaceDE w:val="0"/>
      <w:autoSpaceDN w:val="0"/>
      <w:adjustRightInd w:val="0"/>
      <w:ind w:firstLine="567"/>
      <w:jc w:val="both"/>
    </w:pPr>
    <w:rPr>
      <w:sz w:val="22"/>
      <w:szCs w:val="22"/>
    </w:rPr>
  </w:style>
  <w:style w:type="character" w:customStyle="1" w:styleId="Normalny3Znak">
    <w:name w:val="Normalny3 Znak"/>
    <w:link w:val="Normalny3"/>
    <w:uiPriority w:val="99"/>
    <w:locked/>
    <w:rsid w:val="003675A4"/>
    <w:rPr>
      <w:sz w:val="22"/>
      <w:szCs w:val="22"/>
      <w:lang w:bidi="ar-SA"/>
    </w:rPr>
  </w:style>
  <w:style w:type="paragraph" w:styleId="Spistreci1">
    <w:name w:val="toc 1"/>
    <w:basedOn w:val="Normalny"/>
    <w:next w:val="Normalny"/>
    <w:autoRedefine/>
    <w:uiPriority w:val="39"/>
    <w:unhideWhenUsed/>
    <w:rsid w:val="003675A4"/>
    <w:pPr>
      <w:spacing w:before="120" w:after="120" w:line="276" w:lineRule="auto"/>
    </w:pPr>
    <w:rPr>
      <w:b/>
      <w:bCs/>
      <w:caps/>
      <w:sz w:val="20"/>
      <w:szCs w:val="20"/>
    </w:rPr>
  </w:style>
  <w:style w:type="paragraph" w:styleId="Spistreci2">
    <w:name w:val="toc 2"/>
    <w:basedOn w:val="Normalny"/>
    <w:next w:val="Normalny"/>
    <w:autoRedefine/>
    <w:uiPriority w:val="39"/>
    <w:unhideWhenUsed/>
    <w:rsid w:val="003675A4"/>
    <w:pPr>
      <w:spacing w:line="276" w:lineRule="auto"/>
      <w:ind w:left="220"/>
    </w:pPr>
    <w:rPr>
      <w:smallCaps/>
      <w:sz w:val="20"/>
      <w:szCs w:val="20"/>
    </w:rPr>
  </w:style>
  <w:style w:type="paragraph" w:styleId="Spistreci3">
    <w:name w:val="toc 3"/>
    <w:basedOn w:val="Normalny"/>
    <w:next w:val="Normalny"/>
    <w:autoRedefine/>
    <w:uiPriority w:val="39"/>
    <w:unhideWhenUsed/>
    <w:rsid w:val="003675A4"/>
    <w:pPr>
      <w:spacing w:line="276" w:lineRule="auto"/>
      <w:ind w:left="440"/>
    </w:pPr>
    <w:rPr>
      <w:i/>
      <w:iCs/>
      <w:sz w:val="20"/>
      <w:szCs w:val="20"/>
    </w:rPr>
  </w:style>
  <w:style w:type="paragraph" w:styleId="Spistreci4">
    <w:name w:val="toc 4"/>
    <w:basedOn w:val="Normalny"/>
    <w:next w:val="Normalny"/>
    <w:autoRedefine/>
    <w:unhideWhenUsed/>
    <w:rsid w:val="003675A4"/>
    <w:pPr>
      <w:spacing w:line="276" w:lineRule="auto"/>
      <w:ind w:left="660"/>
    </w:pPr>
    <w:rPr>
      <w:sz w:val="18"/>
      <w:szCs w:val="18"/>
    </w:rPr>
  </w:style>
  <w:style w:type="paragraph" w:styleId="Spistreci7">
    <w:name w:val="toc 7"/>
    <w:basedOn w:val="Normalny"/>
    <w:next w:val="Normalny"/>
    <w:autoRedefine/>
    <w:unhideWhenUsed/>
    <w:rsid w:val="003675A4"/>
    <w:pPr>
      <w:spacing w:line="276" w:lineRule="auto"/>
      <w:ind w:left="1320"/>
    </w:pPr>
    <w:rPr>
      <w:sz w:val="18"/>
      <w:szCs w:val="18"/>
    </w:rPr>
  </w:style>
  <w:style w:type="paragraph" w:styleId="Spistreci8">
    <w:name w:val="toc 8"/>
    <w:basedOn w:val="Normalny"/>
    <w:next w:val="Normalny"/>
    <w:autoRedefine/>
    <w:unhideWhenUsed/>
    <w:rsid w:val="003675A4"/>
    <w:pPr>
      <w:spacing w:line="276" w:lineRule="auto"/>
      <w:ind w:left="1540"/>
    </w:pPr>
    <w:rPr>
      <w:sz w:val="18"/>
      <w:szCs w:val="18"/>
    </w:rPr>
  </w:style>
  <w:style w:type="paragraph" w:styleId="Spistreci9">
    <w:name w:val="toc 9"/>
    <w:basedOn w:val="Normalny"/>
    <w:next w:val="Normalny"/>
    <w:autoRedefine/>
    <w:unhideWhenUsed/>
    <w:rsid w:val="003675A4"/>
    <w:pPr>
      <w:spacing w:line="276" w:lineRule="auto"/>
      <w:ind w:left="1760"/>
    </w:pPr>
    <w:rPr>
      <w:sz w:val="18"/>
      <w:szCs w:val="18"/>
    </w:rPr>
  </w:style>
  <w:style w:type="paragraph" w:styleId="Tytu">
    <w:name w:val="Title"/>
    <w:aliases w:val="ryc"/>
    <w:basedOn w:val="Normalny"/>
    <w:next w:val="Normalny"/>
    <w:link w:val="TytuZnak"/>
    <w:qFormat/>
    <w:rsid w:val="003675A4"/>
    <w:pPr>
      <w:spacing w:after="60"/>
      <w:jc w:val="center"/>
    </w:pPr>
    <w:rPr>
      <w:rFonts w:eastAsia="Times New Roman" w:cs="Times New Roman"/>
      <w:b/>
      <w:color w:val="000000"/>
      <w:sz w:val="20"/>
      <w:szCs w:val="56"/>
    </w:rPr>
  </w:style>
  <w:style w:type="character" w:customStyle="1" w:styleId="TytuZnak">
    <w:name w:val="Tytuł Znak"/>
    <w:aliases w:val="ryc Znak"/>
    <w:link w:val="Tytu"/>
    <w:rsid w:val="003675A4"/>
    <w:rPr>
      <w:rFonts w:ascii="Calibri" w:eastAsia="Times New Roman" w:hAnsi="Calibri" w:cs="Times New Roman"/>
      <w:b/>
      <w:color w:val="000000"/>
      <w:szCs w:val="56"/>
    </w:rPr>
  </w:style>
  <w:style w:type="paragraph" w:styleId="Podtytu">
    <w:name w:val="Subtitle"/>
    <w:aliases w:val="tab"/>
    <w:basedOn w:val="Normalny"/>
    <w:next w:val="Normalny"/>
    <w:link w:val="PodtytuZnak"/>
    <w:qFormat/>
    <w:rsid w:val="003675A4"/>
    <w:pPr>
      <w:numPr>
        <w:ilvl w:val="1"/>
      </w:numPr>
      <w:spacing w:after="60"/>
      <w:ind w:firstLine="567"/>
      <w:jc w:val="center"/>
    </w:pPr>
    <w:rPr>
      <w:rFonts w:eastAsia="Times New Roman" w:cs="Times New Roman"/>
      <w:b/>
      <w:color w:val="000000"/>
      <w:sz w:val="20"/>
      <w:szCs w:val="22"/>
    </w:rPr>
  </w:style>
  <w:style w:type="character" w:customStyle="1" w:styleId="PodtytuZnak">
    <w:name w:val="Podtytuł Znak"/>
    <w:aliases w:val="tab Znak"/>
    <w:link w:val="Podtytu"/>
    <w:rsid w:val="003675A4"/>
    <w:rPr>
      <w:rFonts w:ascii="Calibri" w:eastAsia="Times New Roman" w:hAnsi="Calibri" w:cs="Times New Roman"/>
      <w:b/>
      <w:color w:val="000000"/>
      <w:szCs w:val="22"/>
    </w:rPr>
  </w:style>
  <w:style w:type="paragraph" w:customStyle="1" w:styleId="Akapitzlist10">
    <w:name w:val="Akapit z listą1"/>
    <w:basedOn w:val="Normalny"/>
    <w:uiPriority w:val="99"/>
    <w:qFormat/>
    <w:rsid w:val="003675A4"/>
    <w:pPr>
      <w:spacing w:after="120" w:line="276" w:lineRule="auto"/>
      <w:ind w:left="142" w:firstLine="1134"/>
    </w:pPr>
    <w:rPr>
      <w:sz w:val="22"/>
      <w:szCs w:val="22"/>
      <w:lang w:val="en-US" w:eastAsia="en-US"/>
    </w:rPr>
  </w:style>
  <w:style w:type="character" w:customStyle="1" w:styleId="h1">
    <w:name w:val="h1"/>
    <w:rsid w:val="003675A4"/>
  </w:style>
  <w:style w:type="character" w:customStyle="1" w:styleId="FontStyle68">
    <w:name w:val="Font Style68"/>
    <w:uiPriority w:val="99"/>
    <w:rsid w:val="003675A4"/>
    <w:rPr>
      <w:rFonts w:ascii="Times New Roman" w:hAnsi="Times New Roman"/>
      <w:sz w:val="22"/>
    </w:rPr>
  </w:style>
  <w:style w:type="paragraph" w:customStyle="1" w:styleId="msonormalcxspdrugie">
    <w:name w:val="msonormalcxspdrugie"/>
    <w:basedOn w:val="Normalny"/>
    <w:rsid w:val="003675A4"/>
    <w:pPr>
      <w:spacing w:before="100" w:beforeAutospacing="1" w:after="100" w:afterAutospacing="1"/>
    </w:pPr>
    <w:rPr>
      <w:rFonts w:ascii="Cambria" w:hAnsi="Cambria"/>
      <w:sz w:val="22"/>
    </w:rPr>
  </w:style>
  <w:style w:type="paragraph" w:customStyle="1" w:styleId="Punktory2">
    <w:name w:val="Punktory2"/>
    <w:basedOn w:val="Normalny"/>
    <w:link w:val="Punktory2Znak"/>
    <w:uiPriority w:val="99"/>
    <w:rsid w:val="003675A4"/>
    <w:pPr>
      <w:numPr>
        <w:numId w:val="12"/>
      </w:numPr>
      <w:spacing w:line="276" w:lineRule="auto"/>
    </w:pPr>
    <w:rPr>
      <w:rFonts w:cs="Times New Roman"/>
      <w:sz w:val="22"/>
      <w:szCs w:val="20"/>
    </w:rPr>
  </w:style>
  <w:style w:type="character" w:customStyle="1" w:styleId="Punktory2Znak">
    <w:name w:val="Punktory2 Znak"/>
    <w:link w:val="Punktory2"/>
    <w:uiPriority w:val="99"/>
    <w:locked/>
    <w:rsid w:val="003675A4"/>
    <w:rPr>
      <w:rFonts w:cs="Times New Roman"/>
      <w:sz w:val="22"/>
    </w:rPr>
  </w:style>
  <w:style w:type="character" w:customStyle="1" w:styleId="h2">
    <w:name w:val="h2"/>
    <w:rsid w:val="003675A4"/>
  </w:style>
  <w:style w:type="character" w:styleId="HTML-cytat">
    <w:name w:val="HTML Cite"/>
    <w:uiPriority w:val="99"/>
    <w:unhideWhenUsed/>
    <w:rsid w:val="003675A4"/>
    <w:rPr>
      <w:i/>
      <w:iCs/>
    </w:rPr>
  </w:style>
  <w:style w:type="paragraph" w:styleId="Spisilustracji">
    <w:name w:val="table of figures"/>
    <w:basedOn w:val="Normalny"/>
    <w:next w:val="Normalny"/>
    <w:uiPriority w:val="99"/>
    <w:unhideWhenUsed/>
    <w:rsid w:val="003675A4"/>
    <w:pPr>
      <w:spacing w:line="276" w:lineRule="auto"/>
    </w:pPr>
    <w:rPr>
      <w:sz w:val="22"/>
      <w:szCs w:val="20"/>
    </w:rPr>
  </w:style>
  <w:style w:type="character" w:customStyle="1" w:styleId="ng-binding">
    <w:name w:val="ng-binding"/>
    <w:basedOn w:val="Domylnaczcionkaakapitu"/>
    <w:rsid w:val="003675A4"/>
  </w:style>
  <w:style w:type="paragraph" w:customStyle="1" w:styleId="fot">
    <w:name w:val="fot"/>
    <w:basedOn w:val="Normalny"/>
    <w:link w:val="fotZnak"/>
    <w:qFormat/>
    <w:rsid w:val="003675A4"/>
    <w:pPr>
      <w:spacing w:after="60"/>
      <w:jc w:val="center"/>
    </w:pPr>
    <w:rPr>
      <w:rFonts w:cs="Times New Roman"/>
      <w:b/>
      <w:sz w:val="20"/>
      <w:szCs w:val="22"/>
      <w:lang w:eastAsia="en-US"/>
    </w:rPr>
  </w:style>
  <w:style w:type="character" w:customStyle="1" w:styleId="fotZnak">
    <w:name w:val="fot Znak"/>
    <w:link w:val="fot"/>
    <w:rsid w:val="003675A4"/>
    <w:rPr>
      <w:rFonts w:ascii="Calibri" w:eastAsia="Calibri" w:hAnsi="Calibri" w:cs="Times New Roman"/>
      <w:b/>
      <w:szCs w:val="22"/>
      <w:lang w:eastAsia="en-US"/>
    </w:rPr>
  </w:style>
  <w:style w:type="paragraph" w:styleId="Tekstprzypisukocowego">
    <w:name w:val="endnote text"/>
    <w:basedOn w:val="Normalny"/>
    <w:link w:val="TekstprzypisukocowegoZnak"/>
    <w:uiPriority w:val="99"/>
    <w:unhideWhenUsed/>
    <w:rsid w:val="003675A4"/>
    <w:rPr>
      <w:rFonts w:eastAsia="Times New Roman" w:cs="Times New Roman"/>
      <w:sz w:val="20"/>
      <w:szCs w:val="20"/>
    </w:rPr>
  </w:style>
  <w:style w:type="character" w:customStyle="1" w:styleId="TekstprzypisukocowegoZnak">
    <w:name w:val="Tekst przypisu końcowego Znak"/>
    <w:link w:val="Tekstprzypisukocowego"/>
    <w:uiPriority w:val="99"/>
    <w:rsid w:val="003675A4"/>
    <w:rPr>
      <w:rFonts w:ascii="Calibri" w:eastAsia="Times New Roman" w:hAnsi="Calibri"/>
    </w:rPr>
  </w:style>
  <w:style w:type="character" w:styleId="Odwoanieprzypisukocowego">
    <w:name w:val="endnote reference"/>
    <w:uiPriority w:val="99"/>
    <w:unhideWhenUsed/>
    <w:rsid w:val="003675A4"/>
    <w:rPr>
      <w:vertAlign w:val="superscript"/>
    </w:rPr>
  </w:style>
  <w:style w:type="character" w:customStyle="1" w:styleId="WW8Num1z2">
    <w:name w:val="WW8Num1z2"/>
    <w:rsid w:val="003675A4"/>
  </w:style>
  <w:style w:type="table" w:styleId="Tabela-Siatka">
    <w:name w:val="Table Grid"/>
    <w:basedOn w:val="Standardowy"/>
    <w:uiPriority w:val="39"/>
    <w:rsid w:val="003675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ypunktowaniekropka">
    <w:name w:val="wypunktowanie kropka"/>
    <w:basedOn w:val="Akapitzlist1"/>
    <w:qFormat/>
    <w:rsid w:val="003675A4"/>
    <w:pPr>
      <w:numPr>
        <w:numId w:val="13"/>
      </w:numPr>
      <w:spacing w:line="288" w:lineRule="auto"/>
      <w:contextualSpacing w:val="0"/>
    </w:pPr>
    <w:rPr>
      <w:rFonts w:ascii="Arial" w:eastAsia="Calibri" w:hAnsi="Arial" w:cs="Arial"/>
      <w:szCs w:val="22"/>
      <w:lang w:eastAsia="en-US"/>
    </w:rPr>
  </w:style>
  <w:style w:type="paragraph" w:styleId="Tekstpodstawowy3">
    <w:name w:val="Body Text 3"/>
    <w:basedOn w:val="Normalny"/>
    <w:link w:val="Tekstpodstawowy3Znak"/>
    <w:rsid w:val="003675A4"/>
    <w:pPr>
      <w:spacing w:line="360" w:lineRule="auto"/>
    </w:pPr>
    <w:rPr>
      <w:rFonts w:eastAsia="Times New Roman" w:cs="Times New Roman"/>
      <w:sz w:val="20"/>
      <w:szCs w:val="20"/>
    </w:rPr>
  </w:style>
  <w:style w:type="character" w:customStyle="1" w:styleId="Tekstpodstawowy3Znak">
    <w:name w:val="Tekst podstawowy 3 Znak"/>
    <w:link w:val="Tekstpodstawowy3"/>
    <w:rsid w:val="003675A4"/>
    <w:rPr>
      <w:rFonts w:eastAsia="Times New Roman"/>
    </w:rPr>
  </w:style>
  <w:style w:type="paragraph" w:customStyle="1" w:styleId="scleg">
    <w:name w:val="scleg"/>
    <w:basedOn w:val="Normalny"/>
    <w:rsid w:val="003675A4"/>
    <w:pPr>
      <w:spacing w:before="100" w:beforeAutospacing="1" w:after="100" w:afterAutospacing="1"/>
    </w:pPr>
    <w:rPr>
      <w:rFonts w:ascii="Arial Unicode MS" w:eastAsia="Arial Unicode MS" w:hAnsi="Arial Unicode MS" w:cs="Courier New"/>
    </w:rPr>
  </w:style>
  <w:style w:type="paragraph" w:styleId="Tekstpodstawowy2">
    <w:name w:val="Body Text 2"/>
    <w:basedOn w:val="Normalny"/>
    <w:link w:val="Tekstpodstawowy2Znak"/>
    <w:rsid w:val="003675A4"/>
    <w:pPr>
      <w:spacing w:after="120" w:line="480" w:lineRule="auto"/>
    </w:pPr>
    <w:rPr>
      <w:rFonts w:eastAsia="Times New Roman" w:cs="Times New Roman"/>
      <w:sz w:val="20"/>
    </w:rPr>
  </w:style>
  <w:style w:type="character" w:customStyle="1" w:styleId="Tekstpodstawowy2Znak">
    <w:name w:val="Tekst podstawowy 2 Znak"/>
    <w:link w:val="Tekstpodstawowy2"/>
    <w:rsid w:val="003675A4"/>
    <w:rPr>
      <w:rFonts w:eastAsia="Times New Roman"/>
      <w:szCs w:val="24"/>
    </w:rPr>
  </w:style>
  <w:style w:type="paragraph" w:customStyle="1" w:styleId="Wypunktowanie1">
    <w:name w:val="Wypunktowanie 1"/>
    <w:basedOn w:val="Normalny"/>
    <w:autoRedefine/>
    <w:rsid w:val="003675A4"/>
    <w:pPr>
      <w:spacing w:line="100" w:lineRule="atLeast"/>
      <w:ind w:left="66" w:firstLine="501"/>
    </w:pPr>
    <w:rPr>
      <w:snapToGrid w:val="0"/>
    </w:rPr>
  </w:style>
  <w:style w:type="character" w:styleId="Numerstrony">
    <w:name w:val="page number"/>
    <w:basedOn w:val="Domylnaczcionkaakapitu"/>
    <w:rsid w:val="003675A4"/>
  </w:style>
  <w:style w:type="paragraph" w:customStyle="1" w:styleId="pauza2">
    <w:name w:val="pauza2"/>
    <w:basedOn w:val="Normalny"/>
    <w:rsid w:val="003675A4"/>
    <w:pPr>
      <w:numPr>
        <w:numId w:val="14"/>
      </w:numPr>
      <w:tabs>
        <w:tab w:val="clear" w:pos="567"/>
        <w:tab w:val="num" w:pos="360"/>
      </w:tabs>
      <w:spacing w:line="360" w:lineRule="auto"/>
      <w:ind w:left="1134" w:hanging="360"/>
    </w:pPr>
    <w:rPr>
      <w:rFonts w:ascii="Arial" w:hAnsi="Arial"/>
      <w:sz w:val="20"/>
      <w:szCs w:val="20"/>
    </w:rPr>
  </w:style>
  <w:style w:type="paragraph" w:customStyle="1" w:styleId="N1">
    <w:name w:val="N1"/>
    <w:basedOn w:val="Normalny"/>
    <w:next w:val="Normalny"/>
    <w:autoRedefine/>
    <w:rsid w:val="003675A4"/>
    <w:pPr>
      <w:numPr>
        <w:numId w:val="15"/>
      </w:numPr>
      <w:spacing w:line="360" w:lineRule="auto"/>
      <w:outlineLvl w:val="0"/>
    </w:pPr>
    <w:rPr>
      <w:rFonts w:ascii="Verdana" w:hAnsi="Verdana"/>
      <w:b/>
      <w:sz w:val="20"/>
      <w:szCs w:val="20"/>
    </w:rPr>
  </w:style>
  <w:style w:type="paragraph" w:customStyle="1" w:styleId="N2">
    <w:name w:val="N2"/>
    <w:basedOn w:val="N1"/>
    <w:next w:val="Normalny"/>
    <w:autoRedefine/>
    <w:rsid w:val="003675A4"/>
    <w:pPr>
      <w:numPr>
        <w:numId w:val="0"/>
      </w:numPr>
    </w:pPr>
    <w:rPr>
      <w:rFonts w:ascii="Times New Roman" w:hAnsi="Times New Roman"/>
      <w:b w:val="0"/>
      <w:sz w:val="24"/>
      <w:szCs w:val="24"/>
    </w:rPr>
  </w:style>
  <w:style w:type="paragraph" w:customStyle="1" w:styleId="N3">
    <w:name w:val="N3"/>
    <w:basedOn w:val="N2"/>
    <w:autoRedefine/>
    <w:rsid w:val="003675A4"/>
    <w:pPr>
      <w:numPr>
        <w:ilvl w:val="2"/>
        <w:numId w:val="15"/>
      </w:numPr>
    </w:pPr>
  </w:style>
  <w:style w:type="paragraph" w:customStyle="1" w:styleId="xl25">
    <w:name w:val="xl25"/>
    <w:basedOn w:val="Normalny"/>
    <w:rsid w:val="003675A4"/>
    <w:pPr>
      <w:pBdr>
        <w:top w:val="single" w:sz="4" w:space="0" w:color="auto"/>
        <w:right w:val="single" w:sz="4" w:space="0" w:color="auto"/>
      </w:pBdr>
      <w:spacing w:before="100" w:beforeAutospacing="1" w:after="100" w:afterAutospacing="1"/>
      <w:jc w:val="center"/>
    </w:pPr>
    <w:rPr>
      <w:b/>
      <w:bCs/>
    </w:rPr>
  </w:style>
  <w:style w:type="paragraph" w:customStyle="1" w:styleId="bookautor">
    <w:name w:val="bookautor"/>
    <w:basedOn w:val="Normalny"/>
    <w:rsid w:val="003675A4"/>
    <w:pPr>
      <w:spacing w:before="100" w:beforeAutospacing="1" w:after="100" w:afterAutospacing="1"/>
    </w:pPr>
    <w:rPr>
      <w:sz w:val="16"/>
      <w:szCs w:val="16"/>
    </w:rPr>
  </w:style>
  <w:style w:type="paragraph" w:customStyle="1" w:styleId="Styltabela">
    <w:name w:val="Styl tabela"/>
    <w:basedOn w:val="Normalny"/>
    <w:rsid w:val="003675A4"/>
    <w:pPr>
      <w:spacing w:before="120"/>
      <w:ind w:left="74" w:right="136"/>
    </w:pPr>
    <w:rPr>
      <w:color w:val="000000"/>
      <w:sz w:val="22"/>
      <w:szCs w:val="20"/>
    </w:rPr>
  </w:style>
  <w:style w:type="paragraph" w:customStyle="1" w:styleId="Styltabela1">
    <w:name w:val="Styl tabela 1"/>
    <w:basedOn w:val="Normalny"/>
    <w:rsid w:val="003675A4"/>
    <w:pPr>
      <w:spacing w:before="120"/>
      <w:ind w:left="57"/>
    </w:pPr>
    <w:rPr>
      <w:b/>
      <w:color w:val="000000"/>
      <w:sz w:val="22"/>
    </w:rPr>
  </w:style>
  <w:style w:type="character" w:styleId="Odwoanieprzypisudolnego">
    <w:name w:val="footnote reference"/>
    <w:rsid w:val="003675A4"/>
    <w:rPr>
      <w:vertAlign w:val="superscript"/>
    </w:rPr>
  </w:style>
  <w:style w:type="paragraph" w:customStyle="1" w:styleId="zwyk3yzinterlini1">
    <w:name w:val="zwyk3y z interlini1"/>
    <w:basedOn w:val="Normalny"/>
    <w:rsid w:val="003675A4"/>
    <w:pPr>
      <w:overflowPunct w:val="0"/>
      <w:autoSpaceDE w:val="0"/>
      <w:autoSpaceDN w:val="0"/>
      <w:adjustRightInd w:val="0"/>
      <w:spacing w:line="360" w:lineRule="auto"/>
      <w:textAlignment w:val="baseline"/>
    </w:pPr>
    <w:rPr>
      <w:szCs w:val="20"/>
    </w:rPr>
  </w:style>
  <w:style w:type="paragraph" w:customStyle="1" w:styleId="OPERAT">
    <w:name w:val="OPERAT"/>
    <w:basedOn w:val="Normalny"/>
    <w:rsid w:val="003675A4"/>
    <w:pPr>
      <w:spacing w:line="360" w:lineRule="atLeast"/>
    </w:pPr>
    <w:rPr>
      <w:szCs w:val="20"/>
    </w:rPr>
  </w:style>
  <w:style w:type="paragraph" w:styleId="Tekstprzypisudolnego">
    <w:name w:val="footnote text"/>
    <w:basedOn w:val="Normalny"/>
    <w:link w:val="TekstprzypisudolnegoZnak"/>
    <w:rsid w:val="003675A4"/>
    <w:rPr>
      <w:rFonts w:eastAsia="Times New Roman" w:cs="Times New Roman"/>
      <w:sz w:val="20"/>
      <w:szCs w:val="20"/>
    </w:rPr>
  </w:style>
  <w:style w:type="character" w:customStyle="1" w:styleId="TekstprzypisudolnegoZnak">
    <w:name w:val="Tekst przypisu dolnego Znak"/>
    <w:link w:val="Tekstprzypisudolnego"/>
    <w:rsid w:val="003675A4"/>
    <w:rPr>
      <w:rFonts w:eastAsia="Times New Roman"/>
    </w:rPr>
  </w:style>
  <w:style w:type="paragraph" w:customStyle="1" w:styleId="Standardowy1">
    <w:name w:val="Standardowy1"/>
    <w:rsid w:val="003675A4"/>
    <w:pPr>
      <w:ind w:firstLine="567"/>
      <w:jc w:val="both"/>
    </w:pPr>
    <w:rPr>
      <w:rFonts w:eastAsia="Times New Roman"/>
      <w:sz w:val="24"/>
      <w:szCs w:val="24"/>
    </w:rPr>
  </w:style>
  <w:style w:type="paragraph" w:customStyle="1" w:styleId="Roboczy">
    <w:name w:val="Roboczy"/>
    <w:basedOn w:val="Normalny"/>
    <w:rsid w:val="003675A4"/>
    <w:rPr>
      <w:rFonts w:ascii="Arial" w:hAnsi="Arial"/>
      <w:sz w:val="20"/>
      <w:szCs w:val="20"/>
    </w:rPr>
  </w:style>
  <w:style w:type="paragraph" w:customStyle="1" w:styleId="WW-Tekstpodstawowywcity2">
    <w:name w:val="WW-Tekst podstawowy wcięty 2"/>
    <w:basedOn w:val="Normalny"/>
    <w:rsid w:val="003675A4"/>
    <w:pPr>
      <w:suppressAutoHyphens/>
      <w:ind w:firstLine="708"/>
    </w:pPr>
    <w:rPr>
      <w:lang w:eastAsia="ar-SA"/>
    </w:rPr>
  </w:style>
  <w:style w:type="paragraph" w:customStyle="1" w:styleId="bez">
    <w:name w:val="bez"/>
    <w:basedOn w:val="Normalny"/>
    <w:rsid w:val="003675A4"/>
    <w:rPr>
      <w:rFonts w:ascii="Verdana" w:hAnsi="Verdana"/>
      <w:sz w:val="20"/>
      <w:szCs w:val="20"/>
    </w:rPr>
  </w:style>
  <w:style w:type="paragraph" w:customStyle="1" w:styleId="wciecie">
    <w:name w:val="wciecie"/>
    <w:basedOn w:val="Normalny"/>
    <w:rsid w:val="003675A4"/>
    <w:pPr>
      <w:ind w:left="375"/>
    </w:pPr>
    <w:rPr>
      <w:rFonts w:ascii="Verdana" w:hAnsi="Verdana"/>
      <w:sz w:val="20"/>
      <w:szCs w:val="20"/>
    </w:rPr>
  </w:style>
  <w:style w:type="character" w:customStyle="1" w:styleId="googqs-tidbit">
    <w:name w:val="goog_qs-tidbit"/>
    <w:basedOn w:val="Domylnaczcionkaakapitu"/>
    <w:rsid w:val="003675A4"/>
  </w:style>
  <w:style w:type="character" w:customStyle="1" w:styleId="ft">
    <w:name w:val="ft"/>
    <w:basedOn w:val="Domylnaczcionkaakapitu"/>
    <w:rsid w:val="003675A4"/>
  </w:style>
  <w:style w:type="character" w:customStyle="1" w:styleId="name-latin1">
    <w:name w:val="name-latin1"/>
    <w:rsid w:val="003675A4"/>
    <w:rPr>
      <w:i/>
      <w:iCs/>
    </w:rPr>
  </w:style>
  <w:style w:type="paragraph" w:customStyle="1" w:styleId="font5">
    <w:name w:val="font5"/>
    <w:basedOn w:val="Normalny"/>
    <w:rsid w:val="003675A4"/>
    <w:pPr>
      <w:spacing w:before="100" w:beforeAutospacing="1" w:after="100" w:afterAutospacing="1"/>
    </w:pPr>
    <w:rPr>
      <w:rFonts w:ascii="Trebuchet MS" w:eastAsia="Arial Unicode MS" w:hAnsi="Trebuchet MS" w:cs="Arial Unicode MS"/>
      <w:sz w:val="16"/>
      <w:szCs w:val="16"/>
    </w:rPr>
  </w:style>
  <w:style w:type="character" w:customStyle="1" w:styleId="googqs-tidbit1">
    <w:name w:val="goog_qs-tidbit1"/>
    <w:rsid w:val="003675A4"/>
    <w:rPr>
      <w:vanish w:val="0"/>
      <w:webHidden w:val="0"/>
      <w:specVanish w:val="0"/>
    </w:rPr>
  </w:style>
  <w:style w:type="character" w:customStyle="1" w:styleId="h11">
    <w:name w:val="h11"/>
    <w:rsid w:val="003675A4"/>
    <w:rPr>
      <w:rFonts w:ascii="Verdana" w:hAnsi="Verdana" w:hint="default"/>
      <w:b/>
      <w:bCs/>
      <w:i w:val="0"/>
      <w:iCs w:val="0"/>
      <w:sz w:val="23"/>
      <w:szCs w:val="23"/>
    </w:rPr>
  </w:style>
  <w:style w:type="character" w:customStyle="1" w:styleId="defaultpunkt1">
    <w:name w:val="default_punkt1"/>
    <w:rsid w:val="003675A4"/>
    <w:rPr>
      <w:rFonts w:ascii="Verdana" w:hAnsi="Verdana" w:hint="default"/>
      <w:b/>
      <w:bCs/>
      <w:strike w:val="0"/>
      <w:dstrike w:val="0"/>
      <w:color w:val="FF0000"/>
      <w:sz w:val="18"/>
      <w:szCs w:val="18"/>
      <w:u w:val="none"/>
      <w:effect w:val="none"/>
    </w:rPr>
  </w:style>
  <w:style w:type="character" w:customStyle="1" w:styleId="st1">
    <w:name w:val="st1"/>
    <w:basedOn w:val="Domylnaczcionkaakapitu"/>
    <w:rsid w:val="003675A4"/>
  </w:style>
  <w:style w:type="character" w:customStyle="1" w:styleId="BezodstpwZnak">
    <w:name w:val="Bez odstępów Znak"/>
    <w:link w:val="Bezodstpw"/>
    <w:uiPriority w:val="1"/>
    <w:rsid w:val="003675A4"/>
    <w:rPr>
      <w:rFonts w:eastAsia="Times New Roman"/>
      <w:sz w:val="24"/>
      <w:szCs w:val="24"/>
      <w:lang w:bidi="ar-SA"/>
    </w:rPr>
  </w:style>
  <w:style w:type="character" w:customStyle="1" w:styleId="apple-converted-space">
    <w:name w:val="apple-converted-space"/>
    <w:basedOn w:val="Domylnaczcionkaakapitu"/>
    <w:rsid w:val="003675A4"/>
  </w:style>
  <w:style w:type="character" w:customStyle="1" w:styleId="FontStyle243">
    <w:name w:val="Font Style243"/>
    <w:rsid w:val="003675A4"/>
    <w:rPr>
      <w:rFonts w:ascii="Arial Narrow" w:hAnsi="Arial Narrow" w:cs="Arial Narrow"/>
      <w:sz w:val="24"/>
      <w:szCs w:val="24"/>
    </w:rPr>
  </w:style>
  <w:style w:type="paragraph" w:customStyle="1" w:styleId="Style8">
    <w:name w:val="Style8"/>
    <w:basedOn w:val="Normalny"/>
    <w:rsid w:val="003675A4"/>
    <w:pPr>
      <w:widowControl w:val="0"/>
      <w:autoSpaceDE w:val="0"/>
      <w:autoSpaceDN w:val="0"/>
      <w:adjustRightInd w:val="0"/>
      <w:spacing w:line="413" w:lineRule="exact"/>
      <w:ind w:firstLine="725"/>
    </w:pPr>
    <w:rPr>
      <w:rFonts w:ascii="Arial Narrow" w:hAnsi="Arial Narrow"/>
    </w:rPr>
  </w:style>
  <w:style w:type="paragraph" w:customStyle="1" w:styleId="Style23">
    <w:name w:val="Style23"/>
    <w:basedOn w:val="Normalny"/>
    <w:rsid w:val="003675A4"/>
    <w:pPr>
      <w:widowControl w:val="0"/>
      <w:autoSpaceDE w:val="0"/>
      <w:autoSpaceDN w:val="0"/>
      <w:adjustRightInd w:val="0"/>
      <w:jc w:val="center"/>
    </w:pPr>
    <w:rPr>
      <w:rFonts w:ascii="Arial Narrow" w:hAnsi="Arial Narrow"/>
    </w:rPr>
  </w:style>
  <w:style w:type="paragraph" w:customStyle="1" w:styleId="Style25">
    <w:name w:val="Style25"/>
    <w:basedOn w:val="Normalny"/>
    <w:rsid w:val="003675A4"/>
    <w:pPr>
      <w:widowControl w:val="0"/>
      <w:autoSpaceDE w:val="0"/>
      <w:autoSpaceDN w:val="0"/>
      <w:adjustRightInd w:val="0"/>
    </w:pPr>
    <w:rPr>
      <w:rFonts w:ascii="Arial Narrow" w:hAnsi="Arial Narrow"/>
    </w:rPr>
  </w:style>
  <w:style w:type="paragraph" w:customStyle="1" w:styleId="Style13">
    <w:name w:val="Style13"/>
    <w:basedOn w:val="Normalny"/>
    <w:rsid w:val="003675A4"/>
    <w:pPr>
      <w:widowControl w:val="0"/>
      <w:autoSpaceDE w:val="0"/>
      <w:autoSpaceDN w:val="0"/>
      <w:adjustRightInd w:val="0"/>
    </w:pPr>
    <w:rPr>
      <w:rFonts w:ascii="Arial Narrow" w:hAnsi="Arial Narrow"/>
    </w:rPr>
  </w:style>
  <w:style w:type="character" w:customStyle="1" w:styleId="FontStyle244">
    <w:name w:val="Font Style244"/>
    <w:rsid w:val="003675A4"/>
    <w:rPr>
      <w:rFonts w:ascii="Arial Narrow" w:hAnsi="Arial Narrow" w:cs="Arial Narrow"/>
      <w:b/>
      <w:bCs/>
      <w:sz w:val="24"/>
      <w:szCs w:val="24"/>
    </w:rPr>
  </w:style>
  <w:style w:type="paragraph" w:customStyle="1" w:styleId="dtz">
    <w:name w:val="dtz"/>
    <w:basedOn w:val="Normalny"/>
    <w:rsid w:val="003675A4"/>
    <w:pPr>
      <w:spacing w:before="120" w:after="120"/>
      <w:jc w:val="center"/>
    </w:pPr>
    <w:rPr>
      <w:rFonts w:ascii="Arial" w:hAnsi="Arial"/>
      <w:sz w:val="20"/>
      <w:szCs w:val="20"/>
    </w:rPr>
  </w:style>
  <w:style w:type="paragraph" w:customStyle="1" w:styleId="celp">
    <w:name w:val="cel_p"/>
    <w:basedOn w:val="Normalny"/>
    <w:rsid w:val="003675A4"/>
    <w:pPr>
      <w:spacing w:after="13"/>
      <w:ind w:left="13" w:right="13"/>
      <w:textAlignment w:val="top"/>
    </w:pPr>
  </w:style>
  <w:style w:type="character" w:customStyle="1" w:styleId="apple-style-span">
    <w:name w:val="apple-style-span"/>
    <w:basedOn w:val="Domylnaczcionkaakapitu"/>
    <w:rsid w:val="003675A4"/>
  </w:style>
  <w:style w:type="paragraph" w:customStyle="1" w:styleId="Tekstblokowy1">
    <w:name w:val="Tekst blokowy1"/>
    <w:basedOn w:val="Normalny"/>
    <w:rsid w:val="003675A4"/>
    <w:pPr>
      <w:overflowPunct w:val="0"/>
      <w:autoSpaceDE w:val="0"/>
      <w:autoSpaceDN w:val="0"/>
      <w:adjustRightInd w:val="0"/>
      <w:spacing w:line="360" w:lineRule="auto"/>
      <w:ind w:left="284" w:right="510" w:firstLine="709"/>
      <w:textAlignment w:val="baseline"/>
    </w:pPr>
    <w:rPr>
      <w:szCs w:val="20"/>
    </w:rPr>
  </w:style>
  <w:style w:type="paragraph" w:customStyle="1" w:styleId="TEKST">
    <w:name w:val="TEKST"/>
    <w:basedOn w:val="Normalny"/>
    <w:rsid w:val="003675A4"/>
    <w:pPr>
      <w:overflowPunct w:val="0"/>
      <w:autoSpaceDE w:val="0"/>
      <w:autoSpaceDN w:val="0"/>
      <w:adjustRightInd w:val="0"/>
      <w:spacing w:line="360" w:lineRule="auto"/>
      <w:textAlignment w:val="baseline"/>
    </w:pPr>
    <w:rPr>
      <w:szCs w:val="20"/>
    </w:rPr>
  </w:style>
  <w:style w:type="paragraph" w:customStyle="1" w:styleId="Style34">
    <w:name w:val="Style34"/>
    <w:basedOn w:val="Normalny"/>
    <w:uiPriority w:val="99"/>
    <w:rsid w:val="003675A4"/>
    <w:pPr>
      <w:widowControl w:val="0"/>
      <w:autoSpaceDE w:val="0"/>
      <w:autoSpaceDN w:val="0"/>
      <w:adjustRightInd w:val="0"/>
      <w:spacing w:line="360" w:lineRule="exact"/>
    </w:pPr>
    <w:rPr>
      <w:rFonts w:ascii="Verdana" w:hAnsi="Verdana"/>
    </w:rPr>
  </w:style>
  <w:style w:type="character" w:customStyle="1" w:styleId="FontStyle65">
    <w:name w:val="Font Style65"/>
    <w:uiPriority w:val="99"/>
    <w:rsid w:val="003675A4"/>
    <w:rPr>
      <w:rFonts w:ascii="Times New Roman" w:hAnsi="Times New Roman" w:cs="Times New Roman"/>
      <w:sz w:val="24"/>
      <w:szCs w:val="24"/>
    </w:rPr>
  </w:style>
  <w:style w:type="character" w:customStyle="1" w:styleId="FontStyle64">
    <w:name w:val="Font Style64"/>
    <w:uiPriority w:val="99"/>
    <w:rsid w:val="003675A4"/>
    <w:rPr>
      <w:rFonts w:ascii="Times New Roman" w:hAnsi="Times New Roman" w:cs="Times New Roman"/>
      <w:i/>
      <w:iCs/>
      <w:sz w:val="24"/>
      <w:szCs w:val="24"/>
    </w:rPr>
  </w:style>
  <w:style w:type="paragraph" w:customStyle="1" w:styleId="Paragraf">
    <w:name w:val="Paragraf"/>
    <w:basedOn w:val="Normalny"/>
    <w:uiPriority w:val="99"/>
    <w:rsid w:val="003675A4"/>
    <w:pPr>
      <w:numPr>
        <w:numId w:val="16"/>
      </w:numPr>
      <w:tabs>
        <w:tab w:val="left" w:pos="454"/>
      </w:tabs>
      <w:spacing w:before="240" w:after="60"/>
    </w:pPr>
  </w:style>
  <w:style w:type="paragraph" w:customStyle="1" w:styleId="tabelanagwek">
    <w:name w:val="tabela nagłówek"/>
    <w:basedOn w:val="Normalny"/>
    <w:uiPriority w:val="99"/>
    <w:rsid w:val="003675A4"/>
    <w:pPr>
      <w:keepNext/>
      <w:jc w:val="center"/>
    </w:pPr>
    <w:rPr>
      <w:rFonts w:ascii="Arial Narrow" w:hAnsi="Arial Narrow" w:cs="Courier New"/>
      <w:b/>
      <w:sz w:val="20"/>
      <w:szCs w:val="22"/>
    </w:rPr>
  </w:style>
  <w:style w:type="paragraph" w:customStyle="1" w:styleId="tabelatre">
    <w:name w:val="tabela treść"/>
    <w:basedOn w:val="Normalny"/>
    <w:uiPriority w:val="99"/>
    <w:rsid w:val="003675A4"/>
    <w:pPr>
      <w:spacing w:line="288" w:lineRule="auto"/>
    </w:pPr>
    <w:rPr>
      <w:rFonts w:ascii="Arial Narrow" w:hAnsi="Arial Narrow" w:cs="Courier New"/>
      <w:sz w:val="20"/>
      <w:szCs w:val="22"/>
    </w:rPr>
  </w:style>
  <w:style w:type="paragraph" w:customStyle="1" w:styleId="text">
    <w:name w:val="text"/>
    <w:rsid w:val="003675A4"/>
    <w:pPr>
      <w:autoSpaceDE w:val="0"/>
      <w:autoSpaceDN w:val="0"/>
      <w:spacing w:before="100" w:beforeAutospacing="1" w:after="120" w:line="300" w:lineRule="auto"/>
      <w:ind w:left="567" w:right="567" w:firstLine="567"/>
      <w:jc w:val="both"/>
    </w:pPr>
    <w:rPr>
      <w:rFonts w:ascii="Arial" w:eastAsia="Times New Roman" w:hAnsi="Arial" w:cs="Arial"/>
      <w:color w:val="2F007F"/>
      <w:sz w:val="22"/>
      <w:szCs w:val="22"/>
    </w:rPr>
  </w:style>
  <w:style w:type="paragraph" w:customStyle="1" w:styleId="western">
    <w:name w:val="western"/>
    <w:basedOn w:val="Normalny"/>
    <w:rsid w:val="003675A4"/>
  </w:style>
  <w:style w:type="character" w:customStyle="1" w:styleId="postbody">
    <w:name w:val="postbody"/>
    <w:rsid w:val="003675A4"/>
  </w:style>
  <w:style w:type="character" w:customStyle="1" w:styleId="bold-zoel">
    <w:name w:val="bold-zoel"/>
    <w:rsid w:val="003675A4"/>
  </w:style>
  <w:style w:type="character" w:customStyle="1" w:styleId="highlightedsearchterm">
    <w:name w:val="highlightedsearchterm"/>
    <w:rsid w:val="003675A4"/>
  </w:style>
  <w:style w:type="paragraph" w:styleId="Zwykytekst">
    <w:name w:val="Plain Text"/>
    <w:basedOn w:val="Normalny"/>
    <w:link w:val="ZwykytekstZnak"/>
    <w:uiPriority w:val="99"/>
    <w:rsid w:val="003675A4"/>
    <w:rPr>
      <w:rFonts w:ascii="Courier New" w:eastAsia="Times New Roman" w:hAnsi="Courier New" w:cs="Times New Roman"/>
      <w:sz w:val="20"/>
      <w:szCs w:val="20"/>
    </w:rPr>
  </w:style>
  <w:style w:type="character" w:customStyle="1" w:styleId="ZwykytekstZnak">
    <w:name w:val="Zwykły tekst Znak"/>
    <w:link w:val="Zwykytekst"/>
    <w:uiPriority w:val="99"/>
    <w:rsid w:val="003675A4"/>
    <w:rPr>
      <w:rFonts w:ascii="Courier New" w:eastAsia="Times New Roman" w:hAnsi="Courier New"/>
    </w:rPr>
  </w:style>
  <w:style w:type="character" w:customStyle="1" w:styleId="BezodstpwZnak1">
    <w:name w:val="Bez odstępów Znak1"/>
    <w:uiPriority w:val="99"/>
    <w:locked/>
    <w:rsid w:val="003675A4"/>
    <w:rPr>
      <w:rFonts w:eastAsia="Times New Roman"/>
      <w:sz w:val="22"/>
      <w:szCs w:val="22"/>
      <w:lang w:eastAsia="pl-PL" w:bidi="ar-SA"/>
    </w:rPr>
  </w:style>
  <w:style w:type="paragraph" w:customStyle="1" w:styleId="Rozdzia">
    <w:name w:val="Rozdział"/>
    <w:basedOn w:val="Normalny"/>
    <w:autoRedefine/>
    <w:rsid w:val="003675A4"/>
    <w:pPr>
      <w:numPr>
        <w:numId w:val="17"/>
      </w:numPr>
    </w:pPr>
    <w:rPr>
      <w:b/>
      <w:bCs/>
      <w:caps/>
      <w:sz w:val="28"/>
    </w:rPr>
  </w:style>
  <w:style w:type="paragraph" w:customStyle="1" w:styleId="Podrozdzia">
    <w:name w:val="Podrozdział"/>
    <w:basedOn w:val="Normalny"/>
    <w:autoRedefine/>
    <w:rsid w:val="003675A4"/>
    <w:pPr>
      <w:numPr>
        <w:ilvl w:val="1"/>
        <w:numId w:val="17"/>
      </w:numPr>
    </w:pPr>
    <w:rPr>
      <w:b/>
      <w:bCs/>
      <w:sz w:val="28"/>
    </w:rPr>
  </w:style>
  <w:style w:type="paragraph" w:customStyle="1" w:styleId="Podpodrozdzia">
    <w:name w:val="Podpodrozdział"/>
    <w:basedOn w:val="Normalny"/>
    <w:autoRedefine/>
    <w:rsid w:val="003675A4"/>
    <w:pPr>
      <w:numPr>
        <w:ilvl w:val="2"/>
        <w:numId w:val="17"/>
      </w:numPr>
    </w:pPr>
    <w:rPr>
      <w:b/>
      <w:bCs/>
    </w:rPr>
  </w:style>
  <w:style w:type="paragraph" w:customStyle="1" w:styleId="Podpodpodrozdzia">
    <w:name w:val="Podpodpodrozdział"/>
    <w:basedOn w:val="Normalny"/>
    <w:autoRedefine/>
    <w:rsid w:val="003675A4"/>
    <w:pPr>
      <w:numPr>
        <w:ilvl w:val="3"/>
        <w:numId w:val="17"/>
      </w:numPr>
    </w:pPr>
    <w:rPr>
      <w:i/>
    </w:rPr>
  </w:style>
  <w:style w:type="paragraph" w:customStyle="1" w:styleId="naglwekzpk">
    <w:name w:val="naglówek zpk"/>
    <w:basedOn w:val="Normalny"/>
    <w:rsid w:val="003675A4"/>
    <w:pPr>
      <w:overflowPunct w:val="0"/>
      <w:autoSpaceDE w:val="0"/>
      <w:autoSpaceDN w:val="0"/>
      <w:adjustRightInd w:val="0"/>
      <w:spacing w:before="120"/>
      <w:jc w:val="center"/>
      <w:textAlignment w:val="baseline"/>
    </w:pPr>
    <w:rPr>
      <w:b/>
      <w:sz w:val="28"/>
      <w:szCs w:val="20"/>
    </w:rPr>
  </w:style>
  <w:style w:type="paragraph" w:customStyle="1" w:styleId="Styltabela2">
    <w:name w:val="Styl tabela2"/>
    <w:basedOn w:val="Normalny"/>
    <w:rsid w:val="003675A4"/>
    <w:pPr>
      <w:tabs>
        <w:tab w:val="left" w:pos="10206"/>
      </w:tabs>
      <w:overflowPunct w:val="0"/>
      <w:autoSpaceDE w:val="0"/>
      <w:autoSpaceDN w:val="0"/>
      <w:adjustRightInd w:val="0"/>
      <w:spacing w:before="120" w:after="120"/>
      <w:ind w:left="74" w:right="136"/>
      <w:textAlignment w:val="baseline"/>
    </w:pPr>
    <w:rPr>
      <w:sz w:val="22"/>
      <w:szCs w:val="20"/>
    </w:rPr>
  </w:style>
  <w:style w:type="paragraph" w:customStyle="1" w:styleId="Tekstpodstawowy21">
    <w:name w:val="Tekst podstawowy 21"/>
    <w:basedOn w:val="Normalny"/>
    <w:rsid w:val="003675A4"/>
    <w:pPr>
      <w:overflowPunct w:val="0"/>
      <w:autoSpaceDE w:val="0"/>
      <w:autoSpaceDN w:val="0"/>
      <w:adjustRightInd w:val="0"/>
      <w:spacing w:line="360" w:lineRule="auto"/>
      <w:ind w:firstLine="709"/>
      <w:textAlignment w:val="baseline"/>
    </w:pPr>
    <w:rPr>
      <w:szCs w:val="20"/>
    </w:rPr>
  </w:style>
  <w:style w:type="paragraph" w:customStyle="1" w:styleId="TableParagraph">
    <w:name w:val="Table Paragraph"/>
    <w:basedOn w:val="Normalny"/>
    <w:uiPriority w:val="99"/>
    <w:qFormat/>
    <w:rsid w:val="003675A4"/>
    <w:pPr>
      <w:widowControl w:val="0"/>
      <w:autoSpaceDE w:val="0"/>
      <w:autoSpaceDN w:val="0"/>
      <w:adjustRightInd w:val="0"/>
    </w:pPr>
  </w:style>
  <w:style w:type="paragraph" w:customStyle="1" w:styleId="zwykly">
    <w:name w:val="zwykly"/>
    <w:basedOn w:val="Nagwek2"/>
    <w:uiPriority w:val="99"/>
    <w:rsid w:val="003675A4"/>
    <w:pPr>
      <w:keepNext w:val="0"/>
      <w:widowControl/>
      <w:tabs>
        <w:tab w:val="clear" w:pos="480"/>
        <w:tab w:val="num" w:pos="1440"/>
      </w:tabs>
      <w:overflowPunct/>
      <w:autoSpaceDE/>
      <w:autoSpaceDN/>
      <w:adjustRightInd/>
      <w:ind w:left="1440" w:hanging="360"/>
      <w:textAlignment w:val="auto"/>
    </w:pPr>
    <w:rPr>
      <w:rFonts w:eastAsia="SimSun"/>
      <w:bCs/>
      <w:sz w:val="22"/>
      <w:szCs w:val="20"/>
      <w:u w:val="none"/>
    </w:rPr>
  </w:style>
  <w:style w:type="character" w:customStyle="1" w:styleId="tabulatory">
    <w:name w:val="tabulatory"/>
    <w:uiPriority w:val="99"/>
    <w:rsid w:val="003675A4"/>
    <w:rPr>
      <w:rFonts w:cs="Times New Roman"/>
    </w:rPr>
  </w:style>
  <w:style w:type="character" w:customStyle="1" w:styleId="txt-new">
    <w:name w:val="txt-new"/>
    <w:uiPriority w:val="99"/>
    <w:rsid w:val="003675A4"/>
    <w:rPr>
      <w:rFonts w:cs="Times New Roman"/>
    </w:rPr>
  </w:style>
  <w:style w:type="character" w:customStyle="1" w:styleId="needref">
    <w:name w:val="need_ref"/>
    <w:rsid w:val="003675A4"/>
  </w:style>
  <w:style w:type="paragraph" w:customStyle="1" w:styleId="xl40">
    <w:name w:val="xl40"/>
    <w:basedOn w:val="Normalny"/>
    <w:rsid w:val="003675A4"/>
    <w:pPr>
      <w:pBdr>
        <w:top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18"/>
      <w:szCs w:val="18"/>
    </w:rPr>
  </w:style>
  <w:style w:type="character" w:customStyle="1" w:styleId="name-autor2">
    <w:name w:val="name-autor2"/>
    <w:rsid w:val="003675A4"/>
    <w:rPr>
      <w:smallCaps/>
      <w:color w:val="555555"/>
      <w:sz w:val="14"/>
      <w:szCs w:val="14"/>
    </w:rPr>
  </w:style>
  <w:style w:type="numbering" w:customStyle="1" w:styleId="Bezlisty1">
    <w:name w:val="Bez listy1"/>
    <w:next w:val="Bezlisty"/>
    <w:uiPriority w:val="99"/>
    <w:semiHidden/>
    <w:unhideWhenUsed/>
    <w:rsid w:val="003675A4"/>
  </w:style>
  <w:style w:type="paragraph" w:customStyle="1" w:styleId="xl30">
    <w:name w:val="xl30"/>
    <w:basedOn w:val="Normalny"/>
    <w:rsid w:val="003675A4"/>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1">
    <w:name w:val="xl31"/>
    <w:basedOn w:val="Normalny"/>
    <w:rsid w:val="003675A4"/>
    <w:pPr>
      <w:pBdr>
        <w:bottom w:val="single" w:sz="4" w:space="0" w:color="auto"/>
        <w:right w:val="single" w:sz="4" w:space="0" w:color="auto"/>
      </w:pBdr>
      <w:spacing w:before="100" w:beforeAutospacing="1" w:after="100" w:afterAutospacing="1"/>
      <w:jc w:val="center"/>
    </w:pPr>
  </w:style>
  <w:style w:type="paragraph" w:customStyle="1" w:styleId="xl37">
    <w:name w:val="xl37"/>
    <w:basedOn w:val="Normalny"/>
    <w:rsid w:val="003675A4"/>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numbering" w:customStyle="1" w:styleId="Bezlisty2">
    <w:name w:val="Bez listy2"/>
    <w:next w:val="Bezlisty"/>
    <w:uiPriority w:val="99"/>
    <w:semiHidden/>
    <w:unhideWhenUsed/>
    <w:rsid w:val="003675A4"/>
  </w:style>
  <w:style w:type="numbering" w:customStyle="1" w:styleId="Bezlisty3">
    <w:name w:val="Bez listy3"/>
    <w:next w:val="Bezlisty"/>
    <w:uiPriority w:val="99"/>
    <w:semiHidden/>
    <w:unhideWhenUsed/>
    <w:rsid w:val="003675A4"/>
  </w:style>
  <w:style w:type="paragraph" w:customStyle="1" w:styleId="Tekstpodstawowy22">
    <w:name w:val="Tekst podstawowy 22"/>
    <w:basedOn w:val="Normalny"/>
    <w:rsid w:val="003675A4"/>
    <w:pPr>
      <w:overflowPunct w:val="0"/>
      <w:autoSpaceDE w:val="0"/>
      <w:autoSpaceDN w:val="0"/>
      <w:adjustRightInd w:val="0"/>
      <w:spacing w:line="360" w:lineRule="auto"/>
      <w:ind w:firstLine="709"/>
      <w:textAlignment w:val="baseline"/>
    </w:pPr>
    <w:rPr>
      <w:szCs w:val="20"/>
    </w:rPr>
  </w:style>
  <w:style w:type="paragraph" w:styleId="Listapunktowana">
    <w:name w:val="List Bullet"/>
    <w:basedOn w:val="Normalny"/>
    <w:autoRedefine/>
    <w:rsid w:val="003675A4"/>
    <w:pPr>
      <w:tabs>
        <w:tab w:val="num" w:pos="644"/>
      </w:tabs>
      <w:ind w:left="644" w:hanging="360"/>
    </w:pPr>
  </w:style>
  <w:style w:type="character" w:customStyle="1" w:styleId="PlandokumentuZnak">
    <w:name w:val="Plan dokumentu Znak"/>
    <w:uiPriority w:val="99"/>
    <w:rsid w:val="003675A4"/>
    <w:rPr>
      <w:rFonts w:ascii="Segoe UI" w:eastAsia="Times New Roman" w:hAnsi="Segoe UI" w:cs="Segoe UI"/>
      <w:sz w:val="16"/>
      <w:szCs w:val="16"/>
      <w:lang w:eastAsia="pl-PL"/>
    </w:rPr>
  </w:style>
  <w:style w:type="character" w:customStyle="1" w:styleId="val">
    <w:name w:val="val"/>
    <w:basedOn w:val="Domylnaczcionkaakapitu"/>
    <w:rsid w:val="003675A4"/>
  </w:style>
  <w:style w:type="paragraph" w:customStyle="1" w:styleId="Nagwek11">
    <w:name w:val="Nagłówek 11"/>
    <w:basedOn w:val="Normalny"/>
    <w:uiPriority w:val="1"/>
    <w:qFormat/>
    <w:rsid w:val="003675A4"/>
    <w:pPr>
      <w:widowControl w:val="0"/>
      <w:autoSpaceDE w:val="0"/>
      <w:autoSpaceDN w:val="0"/>
      <w:adjustRightInd w:val="0"/>
      <w:spacing w:before="69"/>
      <w:ind w:left="171" w:hanging="360"/>
      <w:outlineLvl w:val="0"/>
    </w:pPr>
    <w:rPr>
      <w:rFonts w:ascii="Arial" w:hAnsi="Arial" w:cs="Arial"/>
      <w:b/>
      <w:bCs/>
    </w:rPr>
  </w:style>
  <w:style w:type="paragraph" w:customStyle="1" w:styleId="Nagwek21">
    <w:name w:val="Nagłówek 21"/>
    <w:basedOn w:val="Normalny"/>
    <w:uiPriority w:val="1"/>
    <w:qFormat/>
    <w:rsid w:val="003675A4"/>
    <w:pPr>
      <w:widowControl w:val="0"/>
      <w:autoSpaceDE w:val="0"/>
      <w:autoSpaceDN w:val="0"/>
      <w:adjustRightInd w:val="0"/>
      <w:spacing w:before="74"/>
      <w:ind w:left="209"/>
      <w:outlineLvl w:val="1"/>
    </w:pPr>
    <w:rPr>
      <w:rFonts w:ascii="Arial" w:hAnsi="Arial" w:cs="Arial"/>
      <w:b/>
      <w:bCs/>
      <w:sz w:val="20"/>
      <w:szCs w:val="20"/>
    </w:rPr>
  </w:style>
  <w:style w:type="character" w:customStyle="1" w:styleId="TekstprzypisukocowegoZnak1">
    <w:name w:val="Tekst przypisu końcowego Znak1"/>
    <w:uiPriority w:val="99"/>
    <w:semiHidden/>
    <w:rsid w:val="003675A4"/>
    <w:rPr>
      <w:rFonts w:eastAsia="Times New Roman"/>
      <w:sz w:val="20"/>
      <w:szCs w:val="20"/>
      <w:lang w:eastAsia="pl-PL"/>
    </w:rPr>
  </w:style>
  <w:style w:type="paragraph" w:customStyle="1" w:styleId="1">
    <w:name w:val="1"/>
    <w:basedOn w:val="Normalny"/>
    <w:next w:val="Mapadokumentu"/>
    <w:rsid w:val="003675A4"/>
    <w:pPr>
      <w:shd w:val="clear" w:color="auto" w:fill="000080"/>
    </w:pPr>
    <w:rPr>
      <w:rFonts w:ascii="Tahoma" w:hAnsi="Tahoma" w:cs="Tahoma"/>
    </w:rPr>
  </w:style>
  <w:style w:type="paragraph" w:customStyle="1" w:styleId="Num1">
    <w:name w:val="Num1"/>
    <w:basedOn w:val="Akapitzlist1"/>
    <w:qFormat/>
    <w:rsid w:val="003675A4"/>
    <w:pPr>
      <w:numPr>
        <w:numId w:val="18"/>
      </w:numPr>
      <w:spacing w:line="288" w:lineRule="auto"/>
      <w:contextualSpacing w:val="0"/>
    </w:pPr>
    <w:rPr>
      <w:rFonts w:ascii="Arial" w:eastAsia="Calibri" w:hAnsi="Arial" w:cs="Arial"/>
      <w:szCs w:val="22"/>
      <w:lang w:eastAsia="en-US"/>
    </w:rPr>
  </w:style>
  <w:style w:type="paragraph" w:customStyle="1" w:styleId="Numa">
    <w:name w:val="Num_a)"/>
    <w:basedOn w:val="Normalny"/>
    <w:qFormat/>
    <w:rsid w:val="003675A4"/>
    <w:pPr>
      <w:numPr>
        <w:numId w:val="19"/>
      </w:numPr>
      <w:spacing w:line="288" w:lineRule="auto"/>
    </w:pPr>
    <w:rPr>
      <w:rFonts w:ascii="Arial" w:hAnsi="Arial" w:cs="Arial"/>
      <w:szCs w:val="22"/>
      <w:lang w:eastAsia="en-US"/>
    </w:rPr>
  </w:style>
  <w:style w:type="character" w:customStyle="1" w:styleId="name-latin">
    <w:name w:val="name-latin"/>
    <w:basedOn w:val="Domylnaczcionkaakapitu"/>
    <w:rsid w:val="003675A4"/>
  </w:style>
  <w:style w:type="character" w:customStyle="1" w:styleId="name-autor">
    <w:name w:val="name-autor"/>
    <w:basedOn w:val="Domylnaczcionkaakapitu"/>
    <w:rsid w:val="003675A4"/>
  </w:style>
  <w:style w:type="paragraph" w:customStyle="1" w:styleId="Tekstpodstawowywcity31">
    <w:name w:val="Tekst podstawowy wcięty 31"/>
    <w:basedOn w:val="Normalny"/>
    <w:rsid w:val="003675A4"/>
    <w:pPr>
      <w:suppressAutoHyphens/>
      <w:ind w:left="709"/>
    </w:pPr>
    <w:rPr>
      <w:rFonts w:ascii="Arial" w:hAnsi="Arial" w:cs="Arial"/>
      <w:szCs w:val="20"/>
      <w:lang w:eastAsia="ar-SA"/>
    </w:rPr>
  </w:style>
  <w:style w:type="paragraph" w:styleId="Legenda">
    <w:name w:val="caption"/>
    <w:basedOn w:val="Normalny"/>
    <w:next w:val="Normalny"/>
    <w:uiPriority w:val="35"/>
    <w:qFormat/>
    <w:rsid w:val="003675A4"/>
    <w:rPr>
      <w:b/>
      <w:bCs/>
      <w:sz w:val="20"/>
      <w:szCs w:val="20"/>
    </w:rPr>
  </w:style>
  <w:style w:type="character" w:customStyle="1" w:styleId="WW8Num7z0">
    <w:name w:val="WW8Num7z0"/>
    <w:rsid w:val="003675A4"/>
    <w:rPr>
      <w:rFonts w:hint="default"/>
    </w:rPr>
  </w:style>
  <w:style w:type="paragraph" w:customStyle="1" w:styleId="Standard">
    <w:name w:val="Standard"/>
    <w:rsid w:val="003675A4"/>
    <w:pPr>
      <w:widowControl w:val="0"/>
      <w:suppressAutoHyphens/>
      <w:autoSpaceDN w:val="0"/>
      <w:ind w:firstLine="567"/>
      <w:jc w:val="both"/>
      <w:textAlignment w:val="baseline"/>
    </w:pPr>
    <w:rPr>
      <w:rFonts w:eastAsia="SimSun" w:cs="Arial"/>
      <w:kern w:val="3"/>
      <w:sz w:val="24"/>
      <w:szCs w:val="24"/>
      <w:lang w:eastAsia="zh-CN" w:bidi="hi-IN"/>
    </w:rPr>
  </w:style>
  <w:style w:type="paragraph" w:styleId="Mapadokumentu">
    <w:name w:val="Document Map"/>
    <w:basedOn w:val="Normalny"/>
    <w:link w:val="MapadokumentuZnak"/>
    <w:uiPriority w:val="99"/>
    <w:semiHidden/>
    <w:unhideWhenUsed/>
    <w:rsid w:val="003675A4"/>
    <w:rPr>
      <w:rFonts w:ascii="Segoe UI" w:eastAsia="Times New Roman" w:hAnsi="Segoe UI" w:cs="Times New Roman"/>
      <w:sz w:val="16"/>
      <w:szCs w:val="16"/>
    </w:rPr>
  </w:style>
  <w:style w:type="character" w:customStyle="1" w:styleId="MapadokumentuZnak">
    <w:name w:val="Mapa dokumentu Znak"/>
    <w:link w:val="Mapadokumentu"/>
    <w:uiPriority w:val="99"/>
    <w:semiHidden/>
    <w:rsid w:val="003675A4"/>
    <w:rPr>
      <w:rFonts w:ascii="Segoe UI" w:eastAsia="Times New Roman" w:hAnsi="Segoe UI" w:cs="Segoe UI"/>
      <w:sz w:val="16"/>
      <w:szCs w:val="16"/>
    </w:rPr>
  </w:style>
  <w:style w:type="paragraph" w:customStyle="1" w:styleId="Akapitzlist2">
    <w:name w:val="Akapit z listą2"/>
    <w:basedOn w:val="Normalny"/>
    <w:uiPriority w:val="99"/>
    <w:rsid w:val="003675A4"/>
    <w:pPr>
      <w:suppressAutoHyphens/>
      <w:autoSpaceDE w:val="0"/>
      <w:spacing w:after="120" w:line="276" w:lineRule="auto"/>
      <w:ind w:left="720"/>
    </w:pPr>
    <w:rPr>
      <w:rFonts w:eastAsia="MS Mincho"/>
      <w:sz w:val="22"/>
      <w:szCs w:val="22"/>
      <w:lang w:eastAsia="ar-SA"/>
    </w:rPr>
  </w:style>
  <w:style w:type="paragraph" w:customStyle="1" w:styleId="Zawartotabeli">
    <w:name w:val="Zawartość tabeli"/>
    <w:basedOn w:val="Normalny"/>
    <w:rsid w:val="00FA4DAD"/>
    <w:pPr>
      <w:widowControl w:val="0"/>
      <w:suppressLineNumbers/>
      <w:suppressAutoHyphens/>
      <w:ind w:firstLine="0"/>
      <w:jc w:val="left"/>
    </w:pPr>
    <w:rPr>
      <w:rFonts w:ascii="Times New Roman" w:eastAsia="Times New Roman" w:hAnsi="Times New Roman" w:cs="Times New Roman"/>
      <w:sz w:val="20"/>
      <w:szCs w:val="20"/>
    </w:rPr>
  </w:style>
  <w:style w:type="paragraph" w:styleId="Wcicienormalne">
    <w:name w:val="Normal Indent"/>
    <w:basedOn w:val="Normalny"/>
    <w:link w:val="WcicienormalneZnak"/>
    <w:uiPriority w:val="99"/>
    <w:qFormat/>
    <w:rsid w:val="00A74658"/>
    <w:pPr>
      <w:tabs>
        <w:tab w:val="left" w:pos="851"/>
      </w:tabs>
      <w:spacing w:before="120" w:after="60"/>
      <w:ind w:left="851" w:firstLine="0"/>
    </w:pPr>
    <w:rPr>
      <w:rFonts w:ascii="Arial" w:eastAsia="Times New Roman" w:hAnsi="Arial" w:cs="Times New Roman"/>
      <w:sz w:val="22"/>
      <w:szCs w:val="20"/>
    </w:rPr>
  </w:style>
  <w:style w:type="character" w:customStyle="1" w:styleId="WcicienormalneZnak">
    <w:name w:val="Wcięcie normalne Znak"/>
    <w:link w:val="Wcicienormalne"/>
    <w:uiPriority w:val="99"/>
    <w:qFormat/>
    <w:rsid w:val="00A74658"/>
    <w:rPr>
      <w:rFonts w:ascii="Arial" w:eastAsia="Times New Roman" w:hAnsi="Arial" w:cs="Times New Roman"/>
      <w:sz w:val="22"/>
    </w:rPr>
  </w:style>
  <w:style w:type="character" w:customStyle="1" w:styleId="acopre">
    <w:name w:val="acopre"/>
    <w:basedOn w:val="Domylnaczcionkaakapitu"/>
    <w:rsid w:val="00DF2059"/>
  </w:style>
  <w:style w:type="paragraph" w:customStyle="1" w:styleId="Tekstopisu">
    <w:name w:val="Tekst opisu"/>
    <w:basedOn w:val="Normalny"/>
    <w:rsid w:val="000F6919"/>
    <w:pPr>
      <w:ind w:firstLine="0"/>
    </w:pPr>
    <w:rPr>
      <w:rFonts w:ascii="Arial Narrow" w:eastAsia="Times New Roman" w:hAnsi="Arial Narrow" w:cs="Times New Roman"/>
      <w:snapToGrid w:val="0"/>
    </w:rPr>
  </w:style>
  <w:style w:type="character" w:customStyle="1" w:styleId="FontStyle12">
    <w:name w:val="Font Style12"/>
    <w:rsid w:val="00FE327F"/>
    <w:rPr>
      <w:rFonts w:ascii="Times New Roman" w:eastAsia="Times New Roman" w:hAnsi="Times New Roman" w:cs="Times New Roman"/>
      <w:color w:val="000000"/>
      <w:sz w:val="18"/>
      <w:szCs w:val="18"/>
    </w:rPr>
  </w:style>
  <w:style w:type="paragraph" w:customStyle="1" w:styleId="Style1">
    <w:name w:val="Style1"/>
    <w:basedOn w:val="Normalny"/>
    <w:next w:val="Normalny"/>
    <w:rsid w:val="00FE327F"/>
    <w:pPr>
      <w:widowControl w:val="0"/>
      <w:suppressAutoHyphens/>
      <w:autoSpaceDE w:val="0"/>
      <w:spacing w:line="235" w:lineRule="exact"/>
      <w:ind w:firstLine="0"/>
      <w:jc w:val="left"/>
    </w:pPr>
    <w:rPr>
      <w:rFonts w:ascii="Times New Roman" w:eastAsia="Times New Roman" w:hAnsi="Times New Roman" w:cs="Times New Roman"/>
      <w:kern w:val="1"/>
      <w:lang w:eastAsia="zh-CN" w:bidi="hi-IN"/>
    </w:rPr>
  </w:style>
  <w:style w:type="character" w:customStyle="1" w:styleId="Nierozpoznanawzmianka2">
    <w:name w:val="Nierozpoznana wzmianka2"/>
    <w:uiPriority w:val="99"/>
    <w:semiHidden/>
    <w:unhideWhenUsed/>
    <w:rsid w:val="00D93698"/>
    <w:rPr>
      <w:color w:val="605E5C"/>
      <w:shd w:val="clear" w:color="auto" w:fill="E1DFDD"/>
    </w:rPr>
  </w:style>
  <w:style w:type="paragraph" w:styleId="Akapitzlist">
    <w:name w:val="List Paragraph"/>
    <w:basedOn w:val="Normalny"/>
    <w:uiPriority w:val="34"/>
    <w:qFormat/>
    <w:rsid w:val="00E207C0"/>
    <w:pPr>
      <w:ind w:left="720"/>
      <w:contextualSpacing/>
    </w:pPr>
  </w:style>
  <w:style w:type="paragraph" w:customStyle="1" w:styleId="Normalny6">
    <w:name w:val="Normalny6"/>
    <w:rsid w:val="006735BD"/>
    <w:pPr>
      <w:widowControl w:val="0"/>
      <w:suppressAutoHyphens/>
      <w:overflowPunct w:val="0"/>
      <w:autoSpaceDE w:val="0"/>
      <w:spacing w:after="200" w:line="276" w:lineRule="auto"/>
      <w:jc w:val="both"/>
      <w:textAlignment w:val="baseline"/>
    </w:pPr>
    <w:rPr>
      <w:rFonts w:ascii="Times New Roman" w:hAnsi="Times New Roman" w:cs="Times New Roman"/>
      <w:sz w:val="24"/>
      <w:lang w:eastAsia="ar-SA"/>
    </w:rPr>
  </w:style>
  <w:style w:type="paragraph" w:styleId="Nagwekspisutreci">
    <w:name w:val="TOC Heading"/>
    <w:basedOn w:val="Nagwek1"/>
    <w:next w:val="Normalny"/>
    <w:uiPriority w:val="39"/>
    <w:semiHidden/>
    <w:unhideWhenUsed/>
    <w:qFormat/>
    <w:rsid w:val="00BE7DD5"/>
    <w:pPr>
      <w:keepLines/>
      <w:spacing w:before="480" w:line="276" w:lineRule="auto"/>
      <w:ind w:firstLine="0"/>
      <w:jc w:val="left"/>
      <w:outlineLvl w:val="9"/>
    </w:pPr>
    <w:rPr>
      <w:rFonts w:asciiTheme="majorHAnsi" w:eastAsiaTheme="majorEastAsia" w:hAnsiTheme="majorHAnsi" w:cstheme="majorBidi"/>
      <w:bCs/>
      <w:color w:val="365F91" w:themeColor="accent1" w:themeShade="BF"/>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09994">
      <w:bodyDiv w:val="1"/>
      <w:marLeft w:val="0"/>
      <w:marRight w:val="0"/>
      <w:marTop w:val="0"/>
      <w:marBottom w:val="0"/>
      <w:divBdr>
        <w:top w:val="none" w:sz="0" w:space="0" w:color="auto"/>
        <w:left w:val="none" w:sz="0" w:space="0" w:color="auto"/>
        <w:bottom w:val="none" w:sz="0" w:space="0" w:color="auto"/>
        <w:right w:val="none" w:sz="0" w:space="0" w:color="auto"/>
      </w:divBdr>
    </w:div>
    <w:div w:id="221135757">
      <w:bodyDiv w:val="1"/>
      <w:marLeft w:val="0"/>
      <w:marRight w:val="0"/>
      <w:marTop w:val="0"/>
      <w:marBottom w:val="0"/>
      <w:divBdr>
        <w:top w:val="none" w:sz="0" w:space="0" w:color="auto"/>
        <w:left w:val="none" w:sz="0" w:space="0" w:color="auto"/>
        <w:bottom w:val="none" w:sz="0" w:space="0" w:color="auto"/>
        <w:right w:val="none" w:sz="0" w:space="0" w:color="auto"/>
      </w:divBdr>
    </w:div>
    <w:div w:id="355159139">
      <w:bodyDiv w:val="1"/>
      <w:marLeft w:val="0"/>
      <w:marRight w:val="0"/>
      <w:marTop w:val="0"/>
      <w:marBottom w:val="0"/>
      <w:divBdr>
        <w:top w:val="none" w:sz="0" w:space="0" w:color="auto"/>
        <w:left w:val="none" w:sz="0" w:space="0" w:color="auto"/>
        <w:bottom w:val="none" w:sz="0" w:space="0" w:color="auto"/>
        <w:right w:val="none" w:sz="0" w:space="0" w:color="auto"/>
      </w:divBdr>
    </w:div>
    <w:div w:id="432669621">
      <w:bodyDiv w:val="1"/>
      <w:marLeft w:val="0"/>
      <w:marRight w:val="0"/>
      <w:marTop w:val="0"/>
      <w:marBottom w:val="0"/>
      <w:divBdr>
        <w:top w:val="none" w:sz="0" w:space="0" w:color="auto"/>
        <w:left w:val="none" w:sz="0" w:space="0" w:color="auto"/>
        <w:bottom w:val="none" w:sz="0" w:space="0" w:color="auto"/>
        <w:right w:val="none" w:sz="0" w:space="0" w:color="auto"/>
      </w:divBdr>
    </w:div>
    <w:div w:id="594635543">
      <w:bodyDiv w:val="1"/>
      <w:marLeft w:val="0"/>
      <w:marRight w:val="0"/>
      <w:marTop w:val="0"/>
      <w:marBottom w:val="0"/>
      <w:divBdr>
        <w:top w:val="none" w:sz="0" w:space="0" w:color="auto"/>
        <w:left w:val="none" w:sz="0" w:space="0" w:color="auto"/>
        <w:bottom w:val="none" w:sz="0" w:space="0" w:color="auto"/>
        <w:right w:val="none" w:sz="0" w:space="0" w:color="auto"/>
      </w:divBdr>
    </w:div>
    <w:div w:id="596403289">
      <w:bodyDiv w:val="1"/>
      <w:marLeft w:val="0"/>
      <w:marRight w:val="0"/>
      <w:marTop w:val="0"/>
      <w:marBottom w:val="0"/>
      <w:divBdr>
        <w:top w:val="none" w:sz="0" w:space="0" w:color="auto"/>
        <w:left w:val="none" w:sz="0" w:space="0" w:color="auto"/>
        <w:bottom w:val="none" w:sz="0" w:space="0" w:color="auto"/>
        <w:right w:val="none" w:sz="0" w:space="0" w:color="auto"/>
      </w:divBdr>
    </w:div>
    <w:div w:id="703409175">
      <w:bodyDiv w:val="1"/>
      <w:marLeft w:val="0"/>
      <w:marRight w:val="0"/>
      <w:marTop w:val="0"/>
      <w:marBottom w:val="0"/>
      <w:divBdr>
        <w:top w:val="none" w:sz="0" w:space="0" w:color="auto"/>
        <w:left w:val="none" w:sz="0" w:space="0" w:color="auto"/>
        <w:bottom w:val="none" w:sz="0" w:space="0" w:color="auto"/>
        <w:right w:val="none" w:sz="0" w:space="0" w:color="auto"/>
      </w:divBdr>
    </w:div>
    <w:div w:id="876966569">
      <w:bodyDiv w:val="1"/>
      <w:marLeft w:val="0"/>
      <w:marRight w:val="0"/>
      <w:marTop w:val="0"/>
      <w:marBottom w:val="0"/>
      <w:divBdr>
        <w:top w:val="none" w:sz="0" w:space="0" w:color="auto"/>
        <w:left w:val="none" w:sz="0" w:space="0" w:color="auto"/>
        <w:bottom w:val="none" w:sz="0" w:space="0" w:color="auto"/>
        <w:right w:val="none" w:sz="0" w:space="0" w:color="auto"/>
      </w:divBdr>
    </w:div>
    <w:div w:id="1065296494">
      <w:bodyDiv w:val="1"/>
      <w:marLeft w:val="0"/>
      <w:marRight w:val="0"/>
      <w:marTop w:val="0"/>
      <w:marBottom w:val="0"/>
      <w:divBdr>
        <w:top w:val="none" w:sz="0" w:space="0" w:color="auto"/>
        <w:left w:val="none" w:sz="0" w:space="0" w:color="auto"/>
        <w:bottom w:val="none" w:sz="0" w:space="0" w:color="auto"/>
        <w:right w:val="none" w:sz="0" w:space="0" w:color="auto"/>
      </w:divBdr>
    </w:div>
    <w:div w:id="1163275959">
      <w:bodyDiv w:val="1"/>
      <w:marLeft w:val="0"/>
      <w:marRight w:val="0"/>
      <w:marTop w:val="0"/>
      <w:marBottom w:val="0"/>
      <w:divBdr>
        <w:top w:val="none" w:sz="0" w:space="0" w:color="auto"/>
        <w:left w:val="none" w:sz="0" w:space="0" w:color="auto"/>
        <w:bottom w:val="none" w:sz="0" w:space="0" w:color="auto"/>
        <w:right w:val="none" w:sz="0" w:space="0" w:color="auto"/>
      </w:divBdr>
    </w:div>
    <w:div w:id="1231387960">
      <w:bodyDiv w:val="1"/>
      <w:marLeft w:val="0"/>
      <w:marRight w:val="0"/>
      <w:marTop w:val="0"/>
      <w:marBottom w:val="0"/>
      <w:divBdr>
        <w:top w:val="none" w:sz="0" w:space="0" w:color="auto"/>
        <w:left w:val="none" w:sz="0" w:space="0" w:color="auto"/>
        <w:bottom w:val="none" w:sz="0" w:space="0" w:color="auto"/>
        <w:right w:val="none" w:sz="0" w:space="0" w:color="auto"/>
      </w:divBdr>
    </w:div>
    <w:div w:id="1291397495">
      <w:bodyDiv w:val="1"/>
      <w:marLeft w:val="0"/>
      <w:marRight w:val="0"/>
      <w:marTop w:val="0"/>
      <w:marBottom w:val="0"/>
      <w:divBdr>
        <w:top w:val="none" w:sz="0" w:space="0" w:color="auto"/>
        <w:left w:val="none" w:sz="0" w:space="0" w:color="auto"/>
        <w:bottom w:val="none" w:sz="0" w:space="0" w:color="auto"/>
        <w:right w:val="none" w:sz="0" w:space="0" w:color="auto"/>
      </w:divBdr>
    </w:div>
    <w:div w:id="1352029611">
      <w:bodyDiv w:val="1"/>
      <w:marLeft w:val="0"/>
      <w:marRight w:val="0"/>
      <w:marTop w:val="0"/>
      <w:marBottom w:val="0"/>
      <w:divBdr>
        <w:top w:val="none" w:sz="0" w:space="0" w:color="auto"/>
        <w:left w:val="none" w:sz="0" w:space="0" w:color="auto"/>
        <w:bottom w:val="none" w:sz="0" w:space="0" w:color="auto"/>
        <w:right w:val="none" w:sz="0" w:space="0" w:color="auto"/>
      </w:divBdr>
    </w:div>
    <w:div w:id="1361007057">
      <w:bodyDiv w:val="1"/>
      <w:marLeft w:val="0"/>
      <w:marRight w:val="0"/>
      <w:marTop w:val="0"/>
      <w:marBottom w:val="0"/>
      <w:divBdr>
        <w:top w:val="none" w:sz="0" w:space="0" w:color="auto"/>
        <w:left w:val="none" w:sz="0" w:space="0" w:color="auto"/>
        <w:bottom w:val="none" w:sz="0" w:space="0" w:color="auto"/>
        <w:right w:val="none" w:sz="0" w:space="0" w:color="auto"/>
      </w:divBdr>
    </w:div>
    <w:div w:id="1502088659">
      <w:bodyDiv w:val="1"/>
      <w:marLeft w:val="0"/>
      <w:marRight w:val="0"/>
      <w:marTop w:val="0"/>
      <w:marBottom w:val="0"/>
      <w:divBdr>
        <w:top w:val="none" w:sz="0" w:space="0" w:color="auto"/>
        <w:left w:val="none" w:sz="0" w:space="0" w:color="auto"/>
        <w:bottom w:val="none" w:sz="0" w:space="0" w:color="auto"/>
        <w:right w:val="none" w:sz="0" w:space="0" w:color="auto"/>
      </w:divBdr>
    </w:div>
    <w:div w:id="1538355631">
      <w:bodyDiv w:val="1"/>
      <w:marLeft w:val="0"/>
      <w:marRight w:val="0"/>
      <w:marTop w:val="0"/>
      <w:marBottom w:val="0"/>
      <w:divBdr>
        <w:top w:val="none" w:sz="0" w:space="0" w:color="auto"/>
        <w:left w:val="none" w:sz="0" w:space="0" w:color="auto"/>
        <w:bottom w:val="none" w:sz="0" w:space="0" w:color="auto"/>
        <w:right w:val="none" w:sz="0" w:space="0" w:color="auto"/>
      </w:divBdr>
    </w:div>
    <w:div w:id="1662079066">
      <w:bodyDiv w:val="1"/>
      <w:marLeft w:val="0"/>
      <w:marRight w:val="0"/>
      <w:marTop w:val="0"/>
      <w:marBottom w:val="0"/>
      <w:divBdr>
        <w:top w:val="none" w:sz="0" w:space="0" w:color="auto"/>
        <w:left w:val="none" w:sz="0" w:space="0" w:color="auto"/>
        <w:bottom w:val="none" w:sz="0" w:space="0" w:color="auto"/>
        <w:right w:val="none" w:sz="0" w:space="0" w:color="auto"/>
      </w:divBdr>
      <w:divsChild>
        <w:div w:id="525943195">
          <w:marLeft w:val="0"/>
          <w:marRight w:val="0"/>
          <w:marTop w:val="0"/>
          <w:marBottom w:val="0"/>
          <w:divBdr>
            <w:top w:val="none" w:sz="0" w:space="0" w:color="auto"/>
            <w:left w:val="none" w:sz="0" w:space="0" w:color="auto"/>
            <w:bottom w:val="none" w:sz="0" w:space="0" w:color="auto"/>
            <w:right w:val="none" w:sz="0" w:space="0" w:color="auto"/>
          </w:divBdr>
        </w:div>
      </w:divsChild>
    </w:div>
    <w:div w:id="1677343564">
      <w:bodyDiv w:val="1"/>
      <w:marLeft w:val="0"/>
      <w:marRight w:val="0"/>
      <w:marTop w:val="0"/>
      <w:marBottom w:val="0"/>
      <w:divBdr>
        <w:top w:val="none" w:sz="0" w:space="0" w:color="auto"/>
        <w:left w:val="none" w:sz="0" w:space="0" w:color="auto"/>
        <w:bottom w:val="none" w:sz="0" w:space="0" w:color="auto"/>
        <w:right w:val="none" w:sz="0" w:space="0" w:color="auto"/>
      </w:divBdr>
    </w:div>
    <w:div w:id="1994336426">
      <w:bodyDiv w:val="1"/>
      <w:marLeft w:val="0"/>
      <w:marRight w:val="0"/>
      <w:marTop w:val="0"/>
      <w:marBottom w:val="0"/>
      <w:divBdr>
        <w:top w:val="none" w:sz="0" w:space="0" w:color="auto"/>
        <w:left w:val="none" w:sz="0" w:space="0" w:color="auto"/>
        <w:bottom w:val="none" w:sz="0" w:space="0" w:color="auto"/>
        <w:right w:val="none" w:sz="0" w:space="0" w:color="auto"/>
      </w:divBdr>
    </w:div>
    <w:div w:id="2000695222">
      <w:bodyDiv w:val="1"/>
      <w:marLeft w:val="0"/>
      <w:marRight w:val="0"/>
      <w:marTop w:val="0"/>
      <w:marBottom w:val="0"/>
      <w:divBdr>
        <w:top w:val="none" w:sz="0" w:space="0" w:color="auto"/>
        <w:left w:val="none" w:sz="0" w:space="0" w:color="auto"/>
        <w:bottom w:val="none" w:sz="0" w:space="0" w:color="auto"/>
        <w:right w:val="none" w:sz="0" w:space="0" w:color="auto"/>
      </w:divBdr>
      <w:divsChild>
        <w:div w:id="4847369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2.jpeg"/><Relationship Id="rId18" Type="http://schemas.openxmlformats.org/officeDocument/2006/relationships/hyperlink" Target="http://crfop.gdos.gov.pl/CRFOP/widok/viewfop.jsf?fop=PL.ZIPOP.1393.OCHK.10" TargetMode="External"/><Relationship Id="rId26" Type="http://schemas.openxmlformats.org/officeDocument/2006/relationships/hyperlink" Target="https://wody.isok.gov.pl/" TargetMode="External"/><Relationship Id="rId3" Type="http://schemas.openxmlformats.org/officeDocument/2006/relationships/styles" Target="styles.xml"/><Relationship Id="rId21" Type="http://schemas.openxmlformats.org/officeDocument/2006/relationships/hyperlink" Target="http://crfop.gdos.gov.pl/CRFOP/widok/viewfop.jsf?fop=PL.ZIPOP.1393.PK.118"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5.emf"/><Relationship Id="rId25"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n2k-ws.gdos.gov.pl/wyszukiwarkaN2k/webresources/pdf/PLH320037" TargetMode="External"/><Relationship Id="rId29"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8.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image" Target="media/image7.emf"/><Relationship Id="rId28" Type="http://schemas.openxmlformats.org/officeDocument/2006/relationships/hyperlink" Target="https://wody.isok.gov.pl/" TargetMode="External"/><Relationship Id="rId10" Type="http://schemas.openxmlformats.org/officeDocument/2006/relationships/hyperlink" Target="mailto:inwod@op.pl" TargetMode="External"/><Relationship Id="rId19" Type="http://schemas.openxmlformats.org/officeDocument/2006/relationships/hyperlink" Target="http://n2k-ws.gdos.gov.pl/wyszukiwarkaN2k/webresources/pdf/PLB320015"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3.emf"/><Relationship Id="rId22" Type="http://schemas.openxmlformats.org/officeDocument/2006/relationships/image" Target="media/image6.emf"/><Relationship Id="rId27" Type="http://schemas.openxmlformats.org/officeDocument/2006/relationships/image" Target="media/image10.jpeg"/><Relationship Id="rId30" Type="http://schemas.openxmlformats.org/officeDocument/2006/relationships/hyperlink" Target="https://wody.isok.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56DD1C-0344-4CF6-AF9D-D3741A5C8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1</Pages>
  <Words>10389</Words>
  <Characters>62337</Characters>
  <Application>Microsoft Office Word</Application>
  <DocSecurity>0</DocSecurity>
  <Lines>519</Lines>
  <Paragraphs>145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72581</CharactersWithSpaces>
  <SharedDoc>false</SharedDoc>
  <HLinks>
    <vt:vector size="12" baseType="variant">
      <vt:variant>
        <vt:i4>131076</vt:i4>
      </vt:variant>
      <vt:variant>
        <vt:i4>6</vt:i4>
      </vt:variant>
      <vt:variant>
        <vt:i4>0</vt:i4>
      </vt:variant>
      <vt:variant>
        <vt:i4>5</vt:i4>
      </vt:variant>
      <vt:variant>
        <vt:lpwstr>https://wody.isok.gov.pl/</vt:lpwstr>
      </vt:variant>
      <vt:variant>
        <vt:lpwstr/>
      </vt:variant>
      <vt:variant>
        <vt:i4>3473419</vt:i4>
      </vt:variant>
      <vt:variant>
        <vt:i4>3</vt:i4>
      </vt:variant>
      <vt:variant>
        <vt:i4>0</vt:i4>
      </vt:variant>
      <vt:variant>
        <vt:i4>5</vt:i4>
      </vt:variant>
      <vt:variant>
        <vt:lpwstr>mailto:inwod@op.pl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Kasia</dc:creator>
  <cp:lastModifiedBy>Marcin Lazer</cp:lastModifiedBy>
  <cp:revision>57</cp:revision>
  <cp:lastPrinted>2024-04-18T06:52:00Z</cp:lastPrinted>
  <dcterms:created xsi:type="dcterms:W3CDTF">2023-02-20T07:47:00Z</dcterms:created>
  <dcterms:modified xsi:type="dcterms:W3CDTF">2024-04-18T06:53:00Z</dcterms:modified>
</cp:coreProperties>
</file>