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3CC4DE" w14:textId="77777777" w:rsidR="00665EEE" w:rsidRDefault="00665EEE" w:rsidP="00B62165">
      <w:bookmarkStart w:id="0" w:name="_Toc270699196"/>
    </w:p>
    <w:p w14:paraId="4B59411B" w14:textId="77777777" w:rsidR="00B62165" w:rsidRDefault="00B62165" w:rsidP="00665EEE">
      <w:pPr>
        <w:pStyle w:val="Nagwek1"/>
      </w:pPr>
    </w:p>
    <w:p w14:paraId="3A237516" w14:textId="77777777" w:rsidR="00197969" w:rsidRPr="00B62165" w:rsidRDefault="00061D26" w:rsidP="00B62165">
      <w:pPr>
        <w:rPr>
          <w:b/>
          <w:sz w:val="28"/>
          <w:szCs w:val="28"/>
        </w:rPr>
      </w:pPr>
      <w:r w:rsidRPr="00B62165">
        <w:rPr>
          <w:b/>
          <w:sz w:val="28"/>
          <w:szCs w:val="28"/>
        </w:rPr>
        <w:t xml:space="preserve">ANALIZA </w:t>
      </w:r>
      <w:r>
        <w:rPr>
          <w:b/>
          <w:sz w:val="28"/>
          <w:szCs w:val="28"/>
        </w:rPr>
        <w:t xml:space="preserve">   AKUSTYCZNA</w:t>
      </w:r>
    </w:p>
    <w:p w14:paraId="7D4FA362" w14:textId="77777777" w:rsidR="00B62165" w:rsidRDefault="00B62165" w:rsidP="00B62165"/>
    <w:p w14:paraId="733BD0FF" w14:textId="77777777" w:rsidR="00B62165" w:rsidRDefault="00B62165" w:rsidP="00665EEE">
      <w:pPr>
        <w:pStyle w:val="Nagwekspisutreci"/>
        <w:rPr>
          <w:color w:val="auto"/>
        </w:rPr>
      </w:pPr>
      <w:r w:rsidRPr="00665EEE">
        <w:rPr>
          <w:color w:val="auto"/>
        </w:rPr>
        <w:t>SPIS TREŚCI:</w:t>
      </w:r>
    </w:p>
    <w:p w14:paraId="58CDC424" w14:textId="77777777" w:rsidR="003E2358" w:rsidRPr="003E2358" w:rsidRDefault="003E2358" w:rsidP="003E2358">
      <w:pPr>
        <w:rPr>
          <w:lang w:eastAsia="en-US"/>
        </w:rPr>
      </w:pPr>
    </w:p>
    <w:p w14:paraId="143F7CCA" w14:textId="77777777" w:rsidR="00091A0B" w:rsidRDefault="001E529B" w:rsidP="00091A0B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 w:rsidR="00B62165">
        <w:instrText xml:space="preserve"> TOC \o "1-3" \h \z \u </w:instrText>
      </w:r>
      <w:r>
        <w:fldChar w:fldCharType="separate"/>
      </w:r>
    </w:p>
    <w:sdt>
      <w:sdtPr>
        <w:rPr>
          <w:rFonts w:ascii="Times New Roman" w:hAnsi="Times New Roman"/>
          <w:b w:val="0"/>
          <w:bCs w:val="0"/>
          <w:color w:val="auto"/>
          <w:sz w:val="24"/>
          <w:lang w:eastAsia="pl-PL"/>
        </w:rPr>
        <w:id w:val="-1677034013"/>
        <w:docPartObj>
          <w:docPartGallery w:val="Table of Contents"/>
          <w:docPartUnique/>
        </w:docPartObj>
      </w:sdtPr>
      <w:sdtEndPr/>
      <w:sdtContent>
        <w:p w14:paraId="62A2FB57" w14:textId="142F3DC4" w:rsidR="00091A0B" w:rsidRDefault="00091A0B">
          <w:pPr>
            <w:pStyle w:val="Nagwekspisutreci"/>
          </w:pPr>
        </w:p>
        <w:p w14:paraId="6187FEF1" w14:textId="16A5B409" w:rsidR="00091A0B" w:rsidRDefault="00091A0B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5552778" w:history="1">
            <w:r w:rsidRPr="001424A5">
              <w:rPr>
                <w:rStyle w:val="Hipercze"/>
                <w:noProof/>
              </w:rPr>
              <w:t>1.Cel, zakres, metoda analizy.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_Toc45552778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4C5BBD" w14:textId="7E1AFC03" w:rsidR="00091A0B" w:rsidRDefault="00C562C1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5552779" w:history="1">
            <w:r w:rsidR="00091A0B" w:rsidRPr="001424A5">
              <w:rPr>
                <w:rStyle w:val="Hipercze"/>
                <w:noProof/>
              </w:rPr>
              <w:t xml:space="preserve">2. Dopuszczalne poziomy hałasu w </w:t>
            </w:r>
            <w:r w:rsidR="00091A0B" w:rsidRPr="001424A5">
              <w:rPr>
                <w:rStyle w:val="Hipercze"/>
                <w:rFonts w:ascii="Arial,Bold" w:eastAsia="Arial,Bold" w:cs="Arial,Bold"/>
                <w:noProof/>
              </w:rPr>
              <w:t>ś</w:t>
            </w:r>
            <w:r w:rsidR="00091A0B" w:rsidRPr="001424A5">
              <w:rPr>
                <w:rStyle w:val="Hipercze"/>
                <w:noProof/>
              </w:rPr>
              <w:t>rodowisku.</w:t>
            </w:r>
            <w:r w:rsidR="00091A0B">
              <w:rPr>
                <w:noProof/>
                <w:webHidden/>
              </w:rPr>
              <w:tab/>
            </w:r>
            <w:r w:rsidR="00091A0B">
              <w:rPr>
                <w:noProof/>
                <w:webHidden/>
              </w:rPr>
              <w:fldChar w:fldCharType="begin"/>
            </w:r>
            <w:r w:rsidR="00091A0B">
              <w:rPr>
                <w:noProof/>
                <w:webHidden/>
              </w:rPr>
              <w:instrText xml:space="preserve"> PAGEREF _Toc45552779 \h </w:instrText>
            </w:r>
            <w:r w:rsidR="00091A0B">
              <w:rPr>
                <w:noProof/>
                <w:webHidden/>
              </w:rPr>
            </w:r>
            <w:r w:rsidR="00091A0B">
              <w:rPr>
                <w:noProof/>
                <w:webHidden/>
              </w:rPr>
              <w:fldChar w:fldCharType="separate"/>
            </w:r>
            <w:r w:rsidR="00091A0B">
              <w:rPr>
                <w:noProof/>
                <w:webHidden/>
              </w:rPr>
              <w:t>1</w:t>
            </w:r>
            <w:r w:rsidR="00091A0B">
              <w:rPr>
                <w:noProof/>
                <w:webHidden/>
              </w:rPr>
              <w:fldChar w:fldCharType="end"/>
            </w:r>
          </w:hyperlink>
        </w:p>
        <w:p w14:paraId="416822A0" w14:textId="6DED5480" w:rsidR="00091A0B" w:rsidRDefault="00C562C1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5552780" w:history="1">
            <w:r w:rsidR="00091A0B" w:rsidRPr="001424A5">
              <w:rPr>
                <w:rStyle w:val="Hipercze"/>
                <w:noProof/>
              </w:rPr>
              <w:t>3. Ocena oddziaływania akustycznego.</w:t>
            </w:r>
            <w:r w:rsidR="00091A0B">
              <w:rPr>
                <w:noProof/>
                <w:webHidden/>
              </w:rPr>
              <w:tab/>
            </w:r>
            <w:r w:rsidR="00091A0B">
              <w:rPr>
                <w:noProof/>
                <w:webHidden/>
              </w:rPr>
              <w:fldChar w:fldCharType="begin"/>
            </w:r>
            <w:r w:rsidR="00091A0B">
              <w:rPr>
                <w:noProof/>
                <w:webHidden/>
              </w:rPr>
              <w:instrText xml:space="preserve"> PAGEREF _Toc45552780 \h </w:instrText>
            </w:r>
            <w:r w:rsidR="00091A0B">
              <w:rPr>
                <w:noProof/>
                <w:webHidden/>
              </w:rPr>
            </w:r>
            <w:r w:rsidR="00091A0B">
              <w:rPr>
                <w:noProof/>
                <w:webHidden/>
              </w:rPr>
              <w:fldChar w:fldCharType="separate"/>
            </w:r>
            <w:r w:rsidR="00091A0B">
              <w:rPr>
                <w:noProof/>
                <w:webHidden/>
              </w:rPr>
              <w:t>2</w:t>
            </w:r>
            <w:r w:rsidR="00091A0B">
              <w:rPr>
                <w:noProof/>
                <w:webHidden/>
              </w:rPr>
              <w:fldChar w:fldCharType="end"/>
            </w:r>
          </w:hyperlink>
        </w:p>
        <w:p w14:paraId="53051A1B" w14:textId="24A4F0BA" w:rsidR="00091A0B" w:rsidRDefault="00C562C1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5552781" w:history="1">
            <w:r w:rsidR="00091A0B" w:rsidRPr="001424A5">
              <w:rPr>
                <w:rStyle w:val="Hipercze"/>
                <w:noProof/>
              </w:rPr>
              <w:t>4. Założenia przyjęte do obliczeń.</w:t>
            </w:r>
            <w:r w:rsidR="00091A0B">
              <w:rPr>
                <w:noProof/>
                <w:webHidden/>
              </w:rPr>
              <w:tab/>
            </w:r>
            <w:r w:rsidR="00091A0B">
              <w:rPr>
                <w:noProof/>
                <w:webHidden/>
              </w:rPr>
              <w:fldChar w:fldCharType="begin"/>
            </w:r>
            <w:r w:rsidR="00091A0B">
              <w:rPr>
                <w:noProof/>
                <w:webHidden/>
              </w:rPr>
              <w:instrText xml:space="preserve"> PAGEREF _Toc45552781 \h </w:instrText>
            </w:r>
            <w:r w:rsidR="00091A0B">
              <w:rPr>
                <w:noProof/>
                <w:webHidden/>
              </w:rPr>
            </w:r>
            <w:r w:rsidR="00091A0B">
              <w:rPr>
                <w:noProof/>
                <w:webHidden/>
              </w:rPr>
              <w:fldChar w:fldCharType="separate"/>
            </w:r>
            <w:r w:rsidR="00091A0B">
              <w:rPr>
                <w:noProof/>
                <w:webHidden/>
              </w:rPr>
              <w:t>3</w:t>
            </w:r>
            <w:r w:rsidR="00091A0B">
              <w:rPr>
                <w:noProof/>
                <w:webHidden/>
              </w:rPr>
              <w:fldChar w:fldCharType="end"/>
            </w:r>
          </w:hyperlink>
        </w:p>
        <w:p w14:paraId="05C770AD" w14:textId="17F2D227" w:rsidR="00091A0B" w:rsidRDefault="00C562C1">
          <w:pPr>
            <w:pStyle w:val="Spistreci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5552782" w:history="1">
            <w:r w:rsidR="00091A0B" w:rsidRPr="001424A5">
              <w:rPr>
                <w:rStyle w:val="Hipercze"/>
                <w:noProof/>
              </w:rPr>
              <w:t xml:space="preserve">4.1. </w:t>
            </w:r>
            <w:r w:rsidR="008179AF">
              <w:rPr>
                <w:rStyle w:val="Hipercze"/>
                <w:noProof/>
              </w:rPr>
              <w:t>Maszyny do obróbki drewna</w:t>
            </w:r>
            <w:r w:rsidR="00091A0B" w:rsidRPr="001424A5">
              <w:rPr>
                <w:rStyle w:val="Hipercze"/>
                <w:noProof/>
              </w:rPr>
              <w:t xml:space="preserve"> pod wiatą.</w:t>
            </w:r>
            <w:r w:rsidR="00091A0B">
              <w:rPr>
                <w:noProof/>
                <w:webHidden/>
              </w:rPr>
              <w:tab/>
            </w:r>
            <w:r w:rsidR="00091A0B">
              <w:rPr>
                <w:noProof/>
                <w:webHidden/>
              </w:rPr>
              <w:fldChar w:fldCharType="begin"/>
            </w:r>
            <w:r w:rsidR="00091A0B">
              <w:rPr>
                <w:noProof/>
                <w:webHidden/>
              </w:rPr>
              <w:instrText xml:space="preserve"> PAGEREF _Toc45552782 \h </w:instrText>
            </w:r>
            <w:r w:rsidR="00091A0B">
              <w:rPr>
                <w:noProof/>
                <w:webHidden/>
              </w:rPr>
            </w:r>
            <w:r w:rsidR="00091A0B">
              <w:rPr>
                <w:noProof/>
                <w:webHidden/>
              </w:rPr>
              <w:fldChar w:fldCharType="separate"/>
            </w:r>
            <w:r w:rsidR="00091A0B">
              <w:rPr>
                <w:noProof/>
                <w:webHidden/>
              </w:rPr>
              <w:t>3</w:t>
            </w:r>
            <w:r w:rsidR="00091A0B">
              <w:rPr>
                <w:noProof/>
                <w:webHidden/>
              </w:rPr>
              <w:fldChar w:fldCharType="end"/>
            </w:r>
          </w:hyperlink>
        </w:p>
        <w:p w14:paraId="4F3A61C8" w14:textId="6A0EAEAE" w:rsidR="00091A0B" w:rsidRDefault="00C562C1">
          <w:pPr>
            <w:pStyle w:val="Spistreci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5552783" w:history="1">
            <w:r w:rsidR="00091A0B" w:rsidRPr="001424A5">
              <w:rPr>
                <w:rStyle w:val="Hipercze"/>
                <w:noProof/>
              </w:rPr>
              <w:t>4.2. Ruch pojazdów na terenie planowanej inwestycji.</w:t>
            </w:r>
            <w:r w:rsidR="00091A0B">
              <w:rPr>
                <w:noProof/>
                <w:webHidden/>
              </w:rPr>
              <w:tab/>
            </w:r>
            <w:r w:rsidR="00091A0B">
              <w:rPr>
                <w:noProof/>
                <w:webHidden/>
              </w:rPr>
              <w:fldChar w:fldCharType="begin"/>
            </w:r>
            <w:r w:rsidR="00091A0B">
              <w:rPr>
                <w:noProof/>
                <w:webHidden/>
              </w:rPr>
              <w:instrText xml:space="preserve"> PAGEREF _Toc45552783 \h </w:instrText>
            </w:r>
            <w:r w:rsidR="00091A0B">
              <w:rPr>
                <w:noProof/>
                <w:webHidden/>
              </w:rPr>
            </w:r>
            <w:r w:rsidR="00091A0B">
              <w:rPr>
                <w:noProof/>
                <w:webHidden/>
              </w:rPr>
              <w:fldChar w:fldCharType="separate"/>
            </w:r>
            <w:r w:rsidR="00091A0B">
              <w:rPr>
                <w:noProof/>
                <w:webHidden/>
              </w:rPr>
              <w:t>3</w:t>
            </w:r>
            <w:r w:rsidR="00091A0B">
              <w:rPr>
                <w:noProof/>
                <w:webHidden/>
              </w:rPr>
              <w:fldChar w:fldCharType="end"/>
            </w:r>
          </w:hyperlink>
        </w:p>
        <w:p w14:paraId="0DC613B2" w14:textId="59E9F431" w:rsidR="00091A0B" w:rsidRDefault="00C562C1">
          <w:pPr>
            <w:pStyle w:val="Spistreci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5552784" w:history="1">
            <w:r w:rsidR="00091A0B" w:rsidRPr="001424A5">
              <w:rPr>
                <w:rStyle w:val="Hipercze"/>
                <w:noProof/>
              </w:rPr>
              <w:t>5. Dane wprowadzone do obliczeń i wyniki obliczeń wraz z ilustracją graficzną.</w:t>
            </w:r>
            <w:r w:rsidR="00091A0B">
              <w:rPr>
                <w:noProof/>
                <w:webHidden/>
              </w:rPr>
              <w:tab/>
            </w:r>
            <w:r w:rsidR="00091A0B">
              <w:rPr>
                <w:noProof/>
                <w:webHidden/>
              </w:rPr>
              <w:fldChar w:fldCharType="begin"/>
            </w:r>
            <w:r w:rsidR="00091A0B">
              <w:rPr>
                <w:noProof/>
                <w:webHidden/>
              </w:rPr>
              <w:instrText xml:space="preserve"> PAGEREF _Toc45552784 \h </w:instrText>
            </w:r>
            <w:r w:rsidR="00091A0B">
              <w:rPr>
                <w:noProof/>
                <w:webHidden/>
              </w:rPr>
            </w:r>
            <w:r w:rsidR="00091A0B">
              <w:rPr>
                <w:noProof/>
                <w:webHidden/>
              </w:rPr>
              <w:fldChar w:fldCharType="separate"/>
            </w:r>
            <w:r w:rsidR="00091A0B">
              <w:rPr>
                <w:noProof/>
                <w:webHidden/>
              </w:rPr>
              <w:t>5</w:t>
            </w:r>
            <w:r w:rsidR="00091A0B">
              <w:rPr>
                <w:noProof/>
                <w:webHidden/>
              </w:rPr>
              <w:fldChar w:fldCharType="end"/>
            </w:r>
          </w:hyperlink>
        </w:p>
        <w:p w14:paraId="02EE4592" w14:textId="2AFCD332" w:rsidR="00091A0B" w:rsidRDefault="00C562C1">
          <w:pPr>
            <w:pStyle w:val="Spistreci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5552785" w:history="1">
            <w:r w:rsidR="00091A0B" w:rsidRPr="001424A5">
              <w:rPr>
                <w:rStyle w:val="Hipercze"/>
                <w:noProof/>
                <w:lang w:eastAsia="en-US"/>
              </w:rPr>
              <w:t>5.1. Przebieg obliczeń</w:t>
            </w:r>
            <w:r w:rsidR="00091A0B">
              <w:rPr>
                <w:noProof/>
                <w:webHidden/>
              </w:rPr>
              <w:tab/>
            </w:r>
            <w:r w:rsidR="00091A0B">
              <w:rPr>
                <w:noProof/>
                <w:webHidden/>
              </w:rPr>
              <w:fldChar w:fldCharType="begin"/>
            </w:r>
            <w:r w:rsidR="00091A0B">
              <w:rPr>
                <w:noProof/>
                <w:webHidden/>
              </w:rPr>
              <w:instrText xml:space="preserve"> PAGEREF _Toc45552785 \h </w:instrText>
            </w:r>
            <w:r w:rsidR="00091A0B">
              <w:rPr>
                <w:noProof/>
                <w:webHidden/>
              </w:rPr>
            </w:r>
            <w:r w:rsidR="00091A0B">
              <w:rPr>
                <w:noProof/>
                <w:webHidden/>
              </w:rPr>
              <w:fldChar w:fldCharType="separate"/>
            </w:r>
            <w:r w:rsidR="00091A0B">
              <w:rPr>
                <w:noProof/>
                <w:webHidden/>
              </w:rPr>
              <w:t>6</w:t>
            </w:r>
            <w:r w:rsidR="00091A0B">
              <w:rPr>
                <w:noProof/>
                <w:webHidden/>
              </w:rPr>
              <w:fldChar w:fldCharType="end"/>
            </w:r>
          </w:hyperlink>
        </w:p>
        <w:p w14:paraId="21912E05" w14:textId="403EE90D" w:rsidR="00091A0B" w:rsidRDefault="00091A0B">
          <w:r>
            <w:rPr>
              <w:b/>
              <w:bCs/>
            </w:rPr>
            <w:fldChar w:fldCharType="end"/>
          </w:r>
        </w:p>
      </w:sdtContent>
    </w:sdt>
    <w:p w14:paraId="68EA7C81" w14:textId="67DFEACC" w:rsidR="00091A0B" w:rsidRDefault="00091A0B" w:rsidP="00091A0B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</w:p>
    <w:p w14:paraId="0A7C41EB" w14:textId="1E82FD1D" w:rsidR="007204C1" w:rsidRDefault="007204C1">
      <w:pPr>
        <w:pStyle w:val="Spistreci3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</w:p>
    <w:p w14:paraId="6FF3A014" w14:textId="7361572D" w:rsidR="00091A0B" w:rsidRDefault="001E529B" w:rsidP="00B62165">
      <w:r>
        <w:fldChar w:fldCharType="end"/>
      </w:r>
    </w:p>
    <w:p w14:paraId="2DC06533" w14:textId="2087305D" w:rsidR="00091A0B" w:rsidRPr="00B62165" w:rsidRDefault="00091A0B" w:rsidP="00B62165"/>
    <w:p w14:paraId="568013BE" w14:textId="77777777" w:rsidR="00A505A5" w:rsidRPr="00230255" w:rsidRDefault="00A505A5" w:rsidP="00665EEE">
      <w:pPr>
        <w:pStyle w:val="Nagwek1"/>
      </w:pPr>
      <w:bookmarkStart w:id="1" w:name="_Toc535066987"/>
      <w:bookmarkStart w:id="2" w:name="_Toc45552778"/>
      <w:r>
        <w:t>1.</w:t>
      </w:r>
      <w:r w:rsidRPr="00230255">
        <w:t>Cel, zakres, metoda analizy.</w:t>
      </w:r>
      <w:bookmarkEnd w:id="0"/>
      <w:bookmarkEnd w:id="1"/>
      <w:bookmarkEnd w:id="2"/>
    </w:p>
    <w:p w14:paraId="0A8245EE" w14:textId="77777777" w:rsidR="00A505A5" w:rsidRDefault="00A505A5" w:rsidP="00A505A5">
      <w:pPr>
        <w:autoSpaceDE w:val="0"/>
        <w:autoSpaceDN w:val="0"/>
        <w:adjustRightInd w:val="0"/>
        <w:rPr>
          <w:lang w:eastAsia="en-US"/>
        </w:rPr>
      </w:pPr>
    </w:p>
    <w:p w14:paraId="42C17023" w14:textId="77777777" w:rsidR="00A505A5" w:rsidRPr="00230255" w:rsidRDefault="00A505A5" w:rsidP="00A505A5">
      <w:pPr>
        <w:autoSpaceDE w:val="0"/>
        <w:autoSpaceDN w:val="0"/>
        <w:adjustRightInd w:val="0"/>
        <w:rPr>
          <w:lang w:eastAsia="en-US"/>
        </w:rPr>
      </w:pPr>
      <w:r w:rsidRPr="00230255">
        <w:rPr>
          <w:lang w:eastAsia="en-US"/>
        </w:rPr>
        <w:t>Celem opracowania jest analiza wpływu hałasu na środowisko, jaki</w:t>
      </w:r>
      <w:r>
        <w:rPr>
          <w:lang w:eastAsia="en-US"/>
        </w:rPr>
        <w:t xml:space="preserve">  </w:t>
      </w:r>
      <w:r w:rsidRPr="00230255">
        <w:rPr>
          <w:lang w:eastAsia="en-US"/>
        </w:rPr>
        <w:t>może być em</w:t>
      </w:r>
      <w:r>
        <w:rPr>
          <w:lang w:eastAsia="en-US"/>
        </w:rPr>
        <w:t>itowany z terenu projektowanej i</w:t>
      </w:r>
      <w:r w:rsidRPr="00230255">
        <w:rPr>
          <w:lang w:eastAsia="en-US"/>
        </w:rPr>
        <w:t>nwestycji</w:t>
      </w:r>
      <w:r>
        <w:rPr>
          <w:lang w:eastAsia="en-US"/>
        </w:rPr>
        <w:t xml:space="preserve"> w fazie eksploatacji</w:t>
      </w:r>
      <w:r w:rsidRPr="00230255">
        <w:rPr>
          <w:lang w:eastAsia="en-US"/>
        </w:rPr>
        <w:t>. Zakres opracowania obejmuje obliczenia wielkości hałasu emitowanego przez poszczególne źródła hałasu stacjonarne i ruchome, zlokalizowane na terenie projektowanego obiektu, oraz porównanie otrzymanych wyników z dopuszczalnymi poziomami hałasu dla terenów chronionych.</w:t>
      </w:r>
    </w:p>
    <w:p w14:paraId="11F7BCCB" w14:textId="77777777" w:rsidR="00A505A5" w:rsidRPr="00230255" w:rsidRDefault="00A55F09" w:rsidP="00A505A5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>W</w:t>
      </w:r>
      <w:r w:rsidR="00A505A5" w:rsidRPr="00230255">
        <w:rPr>
          <w:lang w:eastAsia="en-US"/>
        </w:rPr>
        <w:t xml:space="preserve"> analizie wykorzystano metodę opartą na </w:t>
      </w:r>
      <w:r w:rsidR="00A505A5">
        <w:rPr>
          <w:lang w:eastAsia="en-US"/>
        </w:rPr>
        <w:t>zależności pomiędzy emisją</w:t>
      </w:r>
      <w:r w:rsidR="00A505A5" w:rsidRPr="00230255">
        <w:rPr>
          <w:lang w:eastAsia="en-US"/>
        </w:rPr>
        <w:t xml:space="preserve"> dźwięku</w:t>
      </w:r>
    </w:p>
    <w:p w14:paraId="6812758F" w14:textId="77777777" w:rsidR="00A505A5" w:rsidRPr="00230255" w:rsidRDefault="00A505A5" w:rsidP="00A505A5">
      <w:pPr>
        <w:autoSpaceDE w:val="0"/>
        <w:autoSpaceDN w:val="0"/>
        <w:adjustRightInd w:val="0"/>
        <w:rPr>
          <w:lang w:eastAsia="en-US"/>
        </w:rPr>
      </w:pPr>
      <w:r w:rsidRPr="00230255">
        <w:rPr>
          <w:lang w:eastAsia="en-US"/>
        </w:rPr>
        <w:t>scharakteryzowaną przez równoważny poziom mocy akustycznej źródeł hałasu a imisją dźwięku w interesującym obszarze oddziaływania hałasu, scharakteryzowaną</w:t>
      </w:r>
    </w:p>
    <w:p w14:paraId="2734E989" w14:textId="77777777" w:rsidR="00A505A5" w:rsidRPr="00230255" w:rsidRDefault="00A505A5" w:rsidP="00A505A5">
      <w:pPr>
        <w:autoSpaceDE w:val="0"/>
        <w:autoSpaceDN w:val="0"/>
        <w:adjustRightInd w:val="0"/>
        <w:rPr>
          <w:lang w:eastAsia="en-US"/>
        </w:rPr>
      </w:pPr>
      <w:r w:rsidRPr="00230255">
        <w:rPr>
          <w:lang w:eastAsia="en-US"/>
        </w:rPr>
        <w:t>równoważnym poziomem dźwięku w wybranych punktach obserwacji, zlokalizowanych w siatce punktów obserwacji.</w:t>
      </w:r>
    </w:p>
    <w:p w14:paraId="33EFE68A" w14:textId="77777777" w:rsidR="00A505A5" w:rsidRDefault="00A505A5" w:rsidP="00967F57">
      <w:pPr>
        <w:autoSpaceDE w:val="0"/>
        <w:autoSpaceDN w:val="0"/>
        <w:adjustRightInd w:val="0"/>
        <w:rPr>
          <w:lang w:eastAsia="en-US"/>
        </w:rPr>
      </w:pPr>
      <w:r w:rsidRPr="00230255">
        <w:rPr>
          <w:lang w:eastAsia="en-US"/>
        </w:rPr>
        <w:t>W analizie porównano otrzymane wyniki z dopuszczalnymi dla terenów</w:t>
      </w:r>
      <w:r>
        <w:rPr>
          <w:lang w:eastAsia="en-US"/>
        </w:rPr>
        <w:t xml:space="preserve"> </w:t>
      </w:r>
      <w:r w:rsidRPr="00230255">
        <w:rPr>
          <w:lang w:eastAsia="en-US"/>
        </w:rPr>
        <w:t>podlegających ochronie przed hałasem</w:t>
      </w:r>
    </w:p>
    <w:p w14:paraId="156C17B3" w14:textId="77777777" w:rsidR="009C5A10" w:rsidRDefault="009C5A10" w:rsidP="00967F57">
      <w:pPr>
        <w:autoSpaceDE w:val="0"/>
        <w:autoSpaceDN w:val="0"/>
        <w:adjustRightInd w:val="0"/>
        <w:rPr>
          <w:lang w:eastAsia="en-US"/>
        </w:rPr>
      </w:pPr>
    </w:p>
    <w:p w14:paraId="467CC778" w14:textId="77777777" w:rsidR="00DD0517" w:rsidRDefault="00DD0517" w:rsidP="00967F57">
      <w:pPr>
        <w:autoSpaceDE w:val="0"/>
        <w:autoSpaceDN w:val="0"/>
        <w:adjustRightInd w:val="0"/>
        <w:rPr>
          <w:lang w:eastAsia="en-US"/>
        </w:rPr>
      </w:pPr>
    </w:p>
    <w:p w14:paraId="3BFD2B5F" w14:textId="77777777" w:rsidR="00A505A5" w:rsidRDefault="00A505A5" w:rsidP="00665EEE">
      <w:pPr>
        <w:pStyle w:val="Nagwek1"/>
      </w:pPr>
      <w:bookmarkStart w:id="3" w:name="_Toc270699197"/>
      <w:bookmarkStart w:id="4" w:name="_Toc535066988"/>
      <w:bookmarkStart w:id="5" w:name="_Toc45552779"/>
      <w:r>
        <w:t xml:space="preserve">2. Dopuszczalne poziomy hałasu w </w:t>
      </w:r>
      <w:r>
        <w:rPr>
          <w:rFonts w:ascii="Arial,Bold" w:eastAsia="Arial,Bold" w:cs="Arial,Bold"/>
        </w:rPr>
        <w:t>ś</w:t>
      </w:r>
      <w:r>
        <w:t>rodowisku.</w:t>
      </w:r>
      <w:bookmarkEnd w:id="3"/>
      <w:bookmarkEnd w:id="4"/>
      <w:bookmarkEnd w:id="5"/>
    </w:p>
    <w:p w14:paraId="7A75C11C" w14:textId="77777777" w:rsidR="00A505A5" w:rsidRDefault="00A505A5" w:rsidP="00A505A5"/>
    <w:p w14:paraId="127E5B11" w14:textId="77777777" w:rsidR="00A505A5" w:rsidRPr="00B81255" w:rsidRDefault="00A505A5" w:rsidP="00A505A5">
      <w:r w:rsidRPr="00B81255">
        <w:t>Dopuszczalne poziomy hałasu w środowisku określa rozporządzenie Ministra Środowiska  z dnia 14 czerwca 2007 roku  w sprawie dopuszczalnych poziomów hałasu w środowisku (</w:t>
      </w:r>
      <w:r w:rsidR="00332F5C">
        <w:t xml:space="preserve">tekst jednolity </w:t>
      </w:r>
      <w:r w:rsidRPr="00B81255">
        <w:t xml:space="preserve">Dz.U. </w:t>
      </w:r>
      <w:r w:rsidR="00332F5C">
        <w:t>2014</w:t>
      </w:r>
      <w:r w:rsidRPr="00B81255">
        <w:t xml:space="preserve"> poz. </w:t>
      </w:r>
      <w:r w:rsidR="00332F5C">
        <w:t>112</w:t>
      </w:r>
      <w:r w:rsidRPr="00B81255">
        <w:t>).</w:t>
      </w:r>
    </w:p>
    <w:p w14:paraId="14785373" w14:textId="77777777" w:rsidR="00A505A5" w:rsidRPr="00B81255" w:rsidRDefault="00A505A5" w:rsidP="00A505A5">
      <w:r w:rsidRPr="00B81255">
        <w:lastRenderedPageBreak/>
        <w:t xml:space="preserve">Ochrona akustyczna obejmuje tereny uzdrowisk, szpitali, zabudowę mieszkaniową, tereny rekreacyjne, strefy śródmiejskie miast powyżej 100 tyś mieszkańców, tereny mieszkaniowo – usługowe.  </w:t>
      </w:r>
    </w:p>
    <w:p w14:paraId="67262610" w14:textId="77777777" w:rsidR="006119C5" w:rsidRDefault="006119C5" w:rsidP="009D01CE">
      <w:pPr>
        <w:autoSpaceDE w:val="0"/>
        <w:autoSpaceDN w:val="0"/>
        <w:adjustRightInd w:val="0"/>
        <w:rPr>
          <w:lang w:eastAsia="en-US"/>
        </w:rPr>
      </w:pPr>
    </w:p>
    <w:p w14:paraId="3D8F11FF" w14:textId="77777777" w:rsidR="00150AFE" w:rsidRDefault="007E7604" w:rsidP="009D01CE">
      <w:pPr>
        <w:autoSpaceDE w:val="0"/>
        <w:autoSpaceDN w:val="0"/>
        <w:adjustRightInd w:val="0"/>
        <w:rPr>
          <w:lang w:eastAsia="en-US"/>
        </w:rPr>
      </w:pPr>
      <w:r w:rsidRPr="009C7CA1">
        <w:rPr>
          <w:b/>
          <w:lang w:eastAsia="en-US"/>
        </w:rPr>
        <w:t>Tabela.</w:t>
      </w:r>
      <w:r>
        <w:rPr>
          <w:lang w:eastAsia="en-US"/>
        </w:rPr>
        <w:t xml:space="preserve"> </w:t>
      </w:r>
      <w:r w:rsidR="00150AFE">
        <w:rPr>
          <w:lang w:eastAsia="en-US"/>
        </w:rPr>
        <w:t xml:space="preserve">1. </w:t>
      </w:r>
      <w:r w:rsidR="009C7CA1">
        <w:rPr>
          <w:lang w:eastAsia="en-US"/>
        </w:rPr>
        <w:t xml:space="preserve">Dopuszczalne poziomy hałasu w środowisku (Załącznik  do rozporządzenia </w:t>
      </w:r>
    </w:p>
    <w:p w14:paraId="34B249D7" w14:textId="77777777" w:rsidR="006119C5" w:rsidRDefault="00150AFE" w:rsidP="009D01CE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                  </w:t>
      </w:r>
      <w:r w:rsidR="009C7CA1">
        <w:rPr>
          <w:lang w:eastAsia="en-US"/>
        </w:rPr>
        <w:t>Ministra Środowiska z dnia 14 czerwca 2014 roku).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3344"/>
        <w:gridCol w:w="1550"/>
        <w:gridCol w:w="1233"/>
        <w:gridCol w:w="1316"/>
        <w:gridCol w:w="1302"/>
      </w:tblGrid>
      <w:tr w:rsidR="006C3E4B" w14:paraId="78599682" w14:textId="77777777" w:rsidTr="006C3E4B">
        <w:tc>
          <w:tcPr>
            <w:tcW w:w="388" w:type="dxa"/>
            <w:vMerge w:val="restart"/>
          </w:tcPr>
          <w:p w14:paraId="36C78DA7" w14:textId="77777777" w:rsidR="005F3AD0" w:rsidRDefault="007E7604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Lp.</w:t>
            </w:r>
          </w:p>
        </w:tc>
        <w:tc>
          <w:tcPr>
            <w:tcW w:w="3402" w:type="dxa"/>
            <w:vMerge w:val="restart"/>
          </w:tcPr>
          <w:p w14:paraId="209223A0" w14:textId="77777777" w:rsidR="005F3AD0" w:rsidRDefault="005F3AD0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Rodzaj terenu</w:t>
            </w:r>
          </w:p>
        </w:tc>
        <w:tc>
          <w:tcPr>
            <w:tcW w:w="5422" w:type="dxa"/>
            <w:gridSpan w:val="4"/>
          </w:tcPr>
          <w:p w14:paraId="216D7071" w14:textId="77777777" w:rsidR="005F3AD0" w:rsidRDefault="005F3AD0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Dopuszczalne poziomy hałasu w [dB]</w:t>
            </w:r>
          </w:p>
          <w:p w14:paraId="7E7F652E" w14:textId="77777777" w:rsidR="005F3AD0" w:rsidRDefault="005F3AD0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6C3E4B" w14:paraId="2E8ED576" w14:textId="77777777" w:rsidTr="006C3E4B">
        <w:tc>
          <w:tcPr>
            <w:tcW w:w="388" w:type="dxa"/>
            <w:vMerge/>
          </w:tcPr>
          <w:p w14:paraId="1FF002B9" w14:textId="77777777" w:rsidR="005F3AD0" w:rsidRDefault="005F3AD0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3402" w:type="dxa"/>
            <w:vMerge/>
          </w:tcPr>
          <w:p w14:paraId="55A532AC" w14:textId="77777777" w:rsidR="005F3AD0" w:rsidRDefault="005F3AD0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2799" w:type="dxa"/>
            <w:gridSpan w:val="2"/>
          </w:tcPr>
          <w:p w14:paraId="3D95C48E" w14:textId="77777777" w:rsidR="005F3AD0" w:rsidRDefault="005F3AD0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 xml:space="preserve">Drogi lub linie kolejowe </w:t>
            </w:r>
            <w:r w:rsidRPr="006C3E4B">
              <w:rPr>
                <w:vertAlign w:val="superscript"/>
                <w:lang w:eastAsia="en-US"/>
              </w:rPr>
              <w:t>1)</w:t>
            </w:r>
          </w:p>
        </w:tc>
        <w:tc>
          <w:tcPr>
            <w:tcW w:w="2623" w:type="dxa"/>
            <w:gridSpan w:val="2"/>
          </w:tcPr>
          <w:p w14:paraId="35A24DC9" w14:textId="77777777" w:rsidR="005F3AD0" w:rsidRDefault="005F3AD0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Pozostałe obiekty i działalność będąca źródłem hałasu</w:t>
            </w:r>
          </w:p>
        </w:tc>
      </w:tr>
      <w:tr w:rsidR="006C3E4B" w14:paraId="410FDAE6" w14:textId="77777777" w:rsidTr="006C3E4B">
        <w:tc>
          <w:tcPr>
            <w:tcW w:w="388" w:type="dxa"/>
            <w:vMerge/>
          </w:tcPr>
          <w:p w14:paraId="389FE79C" w14:textId="77777777" w:rsidR="005F3AD0" w:rsidRDefault="005F3AD0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3402" w:type="dxa"/>
            <w:vMerge/>
          </w:tcPr>
          <w:p w14:paraId="69851A0B" w14:textId="77777777" w:rsidR="005F3AD0" w:rsidRDefault="005F3AD0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1563" w:type="dxa"/>
          </w:tcPr>
          <w:p w14:paraId="3245180D" w14:textId="77777777" w:rsidR="005F3AD0" w:rsidRPr="006C3E4B" w:rsidRDefault="005F3AD0" w:rsidP="006C3E4B">
            <w:pPr>
              <w:autoSpaceDE w:val="0"/>
              <w:autoSpaceDN w:val="0"/>
              <w:adjustRightInd w:val="0"/>
              <w:rPr>
                <w:vertAlign w:val="subscript"/>
                <w:lang w:eastAsia="en-US"/>
              </w:rPr>
            </w:pPr>
            <w:r w:rsidRPr="005F3AD0">
              <w:rPr>
                <w:lang w:eastAsia="en-US"/>
              </w:rPr>
              <w:t>L</w:t>
            </w:r>
            <w:r w:rsidRPr="006C3E4B">
              <w:rPr>
                <w:vertAlign w:val="subscript"/>
                <w:lang w:eastAsia="en-US"/>
              </w:rPr>
              <w:t>AeqD</w:t>
            </w:r>
          </w:p>
          <w:p w14:paraId="1FB86E76" w14:textId="77777777" w:rsidR="005F3AD0" w:rsidRPr="006C3E4B" w:rsidRDefault="005F3AD0" w:rsidP="006C3E4B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 xml:space="preserve">przedział czasu odniesienia równy 16 godzinom </w:t>
            </w:r>
          </w:p>
        </w:tc>
        <w:tc>
          <w:tcPr>
            <w:tcW w:w="1236" w:type="dxa"/>
          </w:tcPr>
          <w:p w14:paraId="01726024" w14:textId="77777777" w:rsidR="005F3AD0" w:rsidRPr="006C3E4B" w:rsidRDefault="005F3AD0" w:rsidP="006C3E4B">
            <w:pPr>
              <w:autoSpaceDE w:val="0"/>
              <w:autoSpaceDN w:val="0"/>
              <w:adjustRightInd w:val="0"/>
              <w:rPr>
                <w:vertAlign w:val="subscript"/>
                <w:lang w:eastAsia="en-US"/>
              </w:rPr>
            </w:pPr>
            <w:r w:rsidRPr="005F3AD0">
              <w:rPr>
                <w:lang w:eastAsia="en-US"/>
              </w:rPr>
              <w:t>L</w:t>
            </w:r>
            <w:r w:rsidRPr="006C3E4B">
              <w:rPr>
                <w:vertAlign w:val="subscript"/>
                <w:lang w:eastAsia="en-US"/>
              </w:rPr>
              <w:t>AeqN</w:t>
            </w:r>
          </w:p>
          <w:p w14:paraId="1BDEEC31" w14:textId="77777777" w:rsidR="005F3AD0" w:rsidRDefault="005F3AD0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>przedział czasu odniesienia równy 8 godzinom</w:t>
            </w:r>
          </w:p>
        </w:tc>
        <w:tc>
          <w:tcPr>
            <w:tcW w:w="1316" w:type="dxa"/>
          </w:tcPr>
          <w:p w14:paraId="5217E699" w14:textId="77777777" w:rsidR="005F3AD0" w:rsidRPr="006C3E4B" w:rsidRDefault="005F3AD0" w:rsidP="006C3E4B">
            <w:pPr>
              <w:autoSpaceDE w:val="0"/>
              <w:autoSpaceDN w:val="0"/>
              <w:adjustRightInd w:val="0"/>
              <w:rPr>
                <w:vertAlign w:val="subscript"/>
                <w:lang w:eastAsia="en-US"/>
              </w:rPr>
            </w:pPr>
            <w:r w:rsidRPr="005F3AD0">
              <w:rPr>
                <w:lang w:eastAsia="en-US"/>
              </w:rPr>
              <w:t>L</w:t>
            </w:r>
            <w:r w:rsidRPr="006C3E4B">
              <w:rPr>
                <w:vertAlign w:val="subscript"/>
                <w:lang w:eastAsia="en-US"/>
              </w:rPr>
              <w:t>AeqD</w:t>
            </w:r>
          </w:p>
          <w:p w14:paraId="79F655E8" w14:textId="77777777" w:rsidR="005F3AD0" w:rsidRDefault="005F3AD0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>przedział czasu odniesienia równy 8 najmniej  korzystnym godzinom dnia kolejno po sobie następującym</w:t>
            </w:r>
          </w:p>
        </w:tc>
        <w:tc>
          <w:tcPr>
            <w:tcW w:w="1307" w:type="dxa"/>
          </w:tcPr>
          <w:p w14:paraId="7A4A9106" w14:textId="77777777" w:rsidR="005F3AD0" w:rsidRPr="006C3E4B" w:rsidRDefault="005F3AD0" w:rsidP="006C3E4B">
            <w:pPr>
              <w:autoSpaceDE w:val="0"/>
              <w:autoSpaceDN w:val="0"/>
              <w:adjustRightInd w:val="0"/>
              <w:rPr>
                <w:vertAlign w:val="subscript"/>
                <w:lang w:eastAsia="en-US"/>
              </w:rPr>
            </w:pPr>
            <w:r w:rsidRPr="005F3AD0">
              <w:rPr>
                <w:lang w:eastAsia="en-US"/>
              </w:rPr>
              <w:t>L</w:t>
            </w:r>
            <w:r w:rsidRPr="006C3E4B">
              <w:rPr>
                <w:vertAlign w:val="subscript"/>
                <w:lang w:eastAsia="en-US"/>
              </w:rPr>
              <w:t>AeqN</w:t>
            </w:r>
          </w:p>
          <w:p w14:paraId="19AA9B2D" w14:textId="77777777" w:rsidR="005F3AD0" w:rsidRDefault="005F3AD0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>przedział czasu odniesienia równy 1 najmniej korzystnej godzinie nocy</w:t>
            </w:r>
          </w:p>
        </w:tc>
      </w:tr>
      <w:tr w:rsidR="006C3E4B" w14:paraId="584872C4" w14:textId="77777777" w:rsidTr="006C3E4B">
        <w:tc>
          <w:tcPr>
            <w:tcW w:w="388" w:type="dxa"/>
          </w:tcPr>
          <w:p w14:paraId="184D8352" w14:textId="77777777" w:rsidR="005F3AD0" w:rsidRPr="006C3E4B" w:rsidRDefault="007E7604" w:rsidP="006C3E4B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2" w:type="dxa"/>
          </w:tcPr>
          <w:p w14:paraId="70B3AB7D" w14:textId="77777777" w:rsidR="007E7604" w:rsidRPr="006C3E4B" w:rsidRDefault="007E7604" w:rsidP="006C3E4B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>a) Strefa ochronna "A" uzdrowiska</w:t>
            </w:r>
          </w:p>
          <w:p w14:paraId="37C6DE49" w14:textId="77777777" w:rsidR="005F3AD0" w:rsidRPr="006C3E4B" w:rsidRDefault="007E7604" w:rsidP="006C3E4B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>b)Tereny szpitali poza miastem</w:t>
            </w:r>
          </w:p>
        </w:tc>
        <w:tc>
          <w:tcPr>
            <w:tcW w:w="1563" w:type="dxa"/>
          </w:tcPr>
          <w:p w14:paraId="634A645E" w14:textId="77777777" w:rsidR="005F3AD0" w:rsidRDefault="005F3AD0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1236" w:type="dxa"/>
          </w:tcPr>
          <w:p w14:paraId="37F95FC9" w14:textId="77777777" w:rsidR="005F3AD0" w:rsidRDefault="005F3AD0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1316" w:type="dxa"/>
          </w:tcPr>
          <w:p w14:paraId="74DC8299" w14:textId="77777777" w:rsidR="005F3AD0" w:rsidRDefault="005F3AD0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1307" w:type="dxa"/>
          </w:tcPr>
          <w:p w14:paraId="4A8B2CF4" w14:textId="77777777" w:rsidR="005F3AD0" w:rsidRDefault="005F3AD0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</w:tr>
      <w:tr w:rsidR="006C3E4B" w14:paraId="00372671" w14:textId="77777777" w:rsidTr="006C3E4B">
        <w:tc>
          <w:tcPr>
            <w:tcW w:w="388" w:type="dxa"/>
          </w:tcPr>
          <w:p w14:paraId="6E67B925" w14:textId="77777777" w:rsidR="005F3AD0" w:rsidRPr="006C3E4B" w:rsidRDefault="007E7604" w:rsidP="006C3E4B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2" w:type="dxa"/>
          </w:tcPr>
          <w:p w14:paraId="1C36A885" w14:textId="77777777" w:rsidR="005F3AD0" w:rsidRPr="006C3E4B" w:rsidRDefault="007E7604" w:rsidP="006C3E4B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>a) Tereny zabudowy mieszkaniowej jednorodzinnej</w:t>
            </w:r>
          </w:p>
          <w:p w14:paraId="77EBB554" w14:textId="77777777" w:rsidR="007E7604" w:rsidRPr="006C3E4B" w:rsidRDefault="007E7604" w:rsidP="006C3E4B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 xml:space="preserve">b) Tereny zabudowy związanej ze stałym lub czasowym pobytem dzieci i młodzieży </w:t>
            </w:r>
            <w:r w:rsidRPr="006C3E4B">
              <w:rPr>
                <w:sz w:val="20"/>
                <w:szCs w:val="20"/>
                <w:vertAlign w:val="superscript"/>
                <w:lang w:eastAsia="en-US"/>
              </w:rPr>
              <w:t>2)</w:t>
            </w:r>
          </w:p>
          <w:p w14:paraId="28984E81" w14:textId="77777777" w:rsidR="007E7604" w:rsidRPr="006C3E4B" w:rsidRDefault="007E7604" w:rsidP="006C3E4B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>c) Tereny domów opieki społecznej</w:t>
            </w:r>
          </w:p>
          <w:p w14:paraId="76086F6B" w14:textId="77777777" w:rsidR="007E7604" w:rsidRPr="006C3E4B" w:rsidRDefault="007E7604" w:rsidP="006C3E4B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>d)Tereny szpitali w miastach</w:t>
            </w:r>
          </w:p>
        </w:tc>
        <w:tc>
          <w:tcPr>
            <w:tcW w:w="1563" w:type="dxa"/>
          </w:tcPr>
          <w:p w14:paraId="3CA763CB" w14:textId="77777777" w:rsidR="005F3AD0" w:rsidRDefault="007E7604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61</w:t>
            </w:r>
          </w:p>
        </w:tc>
        <w:tc>
          <w:tcPr>
            <w:tcW w:w="1236" w:type="dxa"/>
          </w:tcPr>
          <w:p w14:paraId="7CAC2966" w14:textId="77777777" w:rsidR="005F3AD0" w:rsidRDefault="007E7604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56</w:t>
            </w:r>
          </w:p>
        </w:tc>
        <w:tc>
          <w:tcPr>
            <w:tcW w:w="1316" w:type="dxa"/>
          </w:tcPr>
          <w:p w14:paraId="73BD3945" w14:textId="77777777" w:rsidR="005F3AD0" w:rsidRDefault="007E7604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1307" w:type="dxa"/>
          </w:tcPr>
          <w:p w14:paraId="3D4AF8CA" w14:textId="77777777" w:rsidR="005F3AD0" w:rsidRDefault="007E7604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</w:tr>
      <w:tr w:rsidR="006C3E4B" w14:paraId="55F5760A" w14:textId="77777777" w:rsidTr="006C3E4B">
        <w:tc>
          <w:tcPr>
            <w:tcW w:w="388" w:type="dxa"/>
          </w:tcPr>
          <w:p w14:paraId="5ECA7459" w14:textId="77777777" w:rsidR="005F3AD0" w:rsidRPr="006C3E4B" w:rsidRDefault="007E7604" w:rsidP="006C3E4B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02" w:type="dxa"/>
          </w:tcPr>
          <w:p w14:paraId="17DE5620" w14:textId="77777777" w:rsidR="005F3AD0" w:rsidRPr="006C3E4B" w:rsidRDefault="007E7604" w:rsidP="006C3E4B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>a) Tereny zabudowy mieszkaniowej wielorodzinnej i zamieszkania zbiorowego</w:t>
            </w:r>
          </w:p>
          <w:p w14:paraId="479AB8AE" w14:textId="77777777" w:rsidR="007E7604" w:rsidRPr="006C3E4B" w:rsidRDefault="007E7604" w:rsidP="006C3E4B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>b) Tereny zabudowy zagrodowej</w:t>
            </w:r>
          </w:p>
          <w:p w14:paraId="15ABC7C0" w14:textId="77777777" w:rsidR="007E7604" w:rsidRPr="006C3E4B" w:rsidRDefault="007E7604" w:rsidP="006C3E4B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 xml:space="preserve">c) Tereny rekreacyjno-wypoczynkowe </w:t>
            </w:r>
            <w:r w:rsidRPr="006C3E4B">
              <w:rPr>
                <w:sz w:val="20"/>
                <w:szCs w:val="20"/>
                <w:vertAlign w:val="superscript"/>
                <w:lang w:eastAsia="en-US"/>
              </w:rPr>
              <w:t>2)</w:t>
            </w:r>
          </w:p>
          <w:p w14:paraId="7A1AD0BC" w14:textId="77777777" w:rsidR="007E7604" w:rsidRPr="006C3E4B" w:rsidRDefault="007E7604" w:rsidP="006C3E4B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>d) Tereny mieszkaniowo-usługowe</w:t>
            </w:r>
          </w:p>
        </w:tc>
        <w:tc>
          <w:tcPr>
            <w:tcW w:w="1563" w:type="dxa"/>
          </w:tcPr>
          <w:p w14:paraId="71C6C124" w14:textId="77777777" w:rsidR="005F3AD0" w:rsidRDefault="007E7604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65</w:t>
            </w:r>
          </w:p>
        </w:tc>
        <w:tc>
          <w:tcPr>
            <w:tcW w:w="1236" w:type="dxa"/>
          </w:tcPr>
          <w:p w14:paraId="70EC843A" w14:textId="77777777" w:rsidR="005F3AD0" w:rsidRDefault="007E7604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56</w:t>
            </w:r>
          </w:p>
        </w:tc>
        <w:tc>
          <w:tcPr>
            <w:tcW w:w="1316" w:type="dxa"/>
          </w:tcPr>
          <w:p w14:paraId="3C99928B" w14:textId="77777777" w:rsidR="005F3AD0" w:rsidRDefault="007E7604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55</w:t>
            </w:r>
          </w:p>
        </w:tc>
        <w:tc>
          <w:tcPr>
            <w:tcW w:w="1307" w:type="dxa"/>
          </w:tcPr>
          <w:p w14:paraId="6A97A081" w14:textId="77777777" w:rsidR="005F3AD0" w:rsidRDefault="007E7604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</w:tr>
      <w:tr w:rsidR="006C3E4B" w14:paraId="377ECECD" w14:textId="77777777" w:rsidTr="006C3E4B">
        <w:tc>
          <w:tcPr>
            <w:tcW w:w="388" w:type="dxa"/>
          </w:tcPr>
          <w:p w14:paraId="44BE3D2B" w14:textId="77777777" w:rsidR="007E7604" w:rsidRPr="006C3E4B" w:rsidRDefault="007E7604" w:rsidP="006C3E4B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402" w:type="dxa"/>
          </w:tcPr>
          <w:p w14:paraId="513D64CD" w14:textId="77777777" w:rsidR="007E7604" w:rsidRPr="006C3E4B" w:rsidRDefault="007E7604" w:rsidP="006C3E4B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6C3E4B">
              <w:rPr>
                <w:sz w:val="20"/>
                <w:szCs w:val="20"/>
                <w:lang w:eastAsia="en-US"/>
              </w:rPr>
              <w:t xml:space="preserve">Tereny w strefie śródmiejskiej miast powyżej 100 tyś mieszkańców </w:t>
            </w:r>
            <w:r w:rsidRPr="006C3E4B">
              <w:rPr>
                <w:sz w:val="20"/>
                <w:szCs w:val="20"/>
                <w:vertAlign w:val="superscript"/>
                <w:lang w:eastAsia="en-US"/>
              </w:rPr>
              <w:t>3)</w:t>
            </w:r>
          </w:p>
        </w:tc>
        <w:tc>
          <w:tcPr>
            <w:tcW w:w="1563" w:type="dxa"/>
          </w:tcPr>
          <w:p w14:paraId="3B50DF92" w14:textId="77777777" w:rsidR="007E7604" w:rsidRDefault="007E7604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68</w:t>
            </w:r>
          </w:p>
        </w:tc>
        <w:tc>
          <w:tcPr>
            <w:tcW w:w="1236" w:type="dxa"/>
          </w:tcPr>
          <w:p w14:paraId="289DA860" w14:textId="77777777" w:rsidR="007E7604" w:rsidRDefault="007E7604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1316" w:type="dxa"/>
          </w:tcPr>
          <w:p w14:paraId="43513787" w14:textId="77777777" w:rsidR="007E7604" w:rsidRDefault="007E7604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55</w:t>
            </w:r>
          </w:p>
        </w:tc>
        <w:tc>
          <w:tcPr>
            <w:tcW w:w="1307" w:type="dxa"/>
          </w:tcPr>
          <w:p w14:paraId="1DCC08EB" w14:textId="77777777" w:rsidR="007E7604" w:rsidRDefault="007E7604" w:rsidP="006C3E4B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</w:tr>
    </w:tbl>
    <w:p w14:paraId="16D0677E" w14:textId="77777777" w:rsidR="003D1716" w:rsidRPr="007E7604" w:rsidRDefault="005F3AD0" w:rsidP="009D01CE">
      <w:pPr>
        <w:autoSpaceDE w:val="0"/>
        <w:autoSpaceDN w:val="0"/>
        <w:adjustRightInd w:val="0"/>
        <w:rPr>
          <w:b/>
          <w:sz w:val="20"/>
          <w:szCs w:val="20"/>
          <w:lang w:eastAsia="en-US"/>
        </w:rPr>
      </w:pPr>
      <w:r w:rsidRPr="007E7604">
        <w:rPr>
          <w:b/>
          <w:sz w:val="20"/>
          <w:szCs w:val="20"/>
          <w:lang w:eastAsia="en-US"/>
        </w:rPr>
        <w:t>Objaśnienia</w:t>
      </w:r>
    </w:p>
    <w:p w14:paraId="541EF828" w14:textId="77777777" w:rsidR="003D1716" w:rsidRPr="007E7604" w:rsidRDefault="005F3AD0" w:rsidP="009D01CE">
      <w:pPr>
        <w:autoSpaceDE w:val="0"/>
        <w:autoSpaceDN w:val="0"/>
        <w:adjustRightInd w:val="0"/>
        <w:rPr>
          <w:sz w:val="20"/>
          <w:szCs w:val="20"/>
          <w:lang w:eastAsia="en-US"/>
        </w:rPr>
      </w:pPr>
      <w:r w:rsidRPr="007E7604">
        <w:rPr>
          <w:sz w:val="20"/>
          <w:szCs w:val="20"/>
          <w:lang w:eastAsia="en-US"/>
        </w:rPr>
        <w:t>1) Wartości określone dla dróg i linii kolejowych stosuje się także  dla torowisk tramwajowych poza pasem drogowym i kolei linowych</w:t>
      </w:r>
    </w:p>
    <w:p w14:paraId="4322F6E4" w14:textId="77777777" w:rsidR="003D1716" w:rsidRPr="007E7604" w:rsidRDefault="007E7604" w:rsidP="009D01CE">
      <w:pPr>
        <w:autoSpaceDE w:val="0"/>
        <w:autoSpaceDN w:val="0"/>
        <w:adjustRightInd w:val="0"/>
        <w:rPr>
          <w:sz w:val="20"/>
          <w:szCs w:val="20"/>
          <w:lang w:eastAsia="en-US"/>
        </w:rPr>
      </w:pPr>
      <w:r w:rsidRPr="007E7604">
        <w:rPr>
          <w:sz w:val="20"/>
          <w:szCs w:val="20"/>
          <w:lang w:eastAsia="en-US"/>
        </w:rPr>
        <w:t>2) W przypadku  niewykorzystywania tych terenów, zgodnie z ich funkcją w porze nocy, nie obowiązuje na nich dopuszczalny poziom hałasu w porze nocy.</w:t>
      </w:r>
    </w:p>
    <w:p w14:paraId="2F6652EF" w14:textId="77777777" w:rsidR="003D1716" w:rsidRPr="007E7604" w:rsidRDefault="007E7604" w:rsidP="009D01CE">
      <w:pPr>
        <w:autoSpaceDE w:val="0"/>
        <w:autoSpaceDN w:val="0"/>
        <w:adjustRightInd w:val="0"/>
        <w:rPr>
          <w:sz w:val="20"/>
          <w:szCs w:val="20"/>
          <w:lang w:eastAsia="en-US"/>
        </w:rPr>
      </w:pPr>
      <w:r w:rsidRPr="007E7604">
        <w:rPr>
          <w:sz w:val="20"/>
          <w:szCs w:val="20"/>
          <w:lang w:eastAsia="en-US"/>
        </w:rPr>
        <w:t>3) Strefa śródmiejska miast powyżej 100 tyś. mieszkańców to teren zwartej zabudowy mieszkaniowej z koncentracją  obiektów administracyjnych, handlowych i usługowych. W przypadku miast, w których występują dzielnice  o liczbie mieszkańców powyżej  100 tyś. można wyznaczyć  w tych dzielnicach strefę śródmiejską, jeżeli charakteryzuje się ona zwartą zabudową miesz</w:t>
      </w:r>
      <w:r>
        <w:rPr>
          <w:sz w:val="20"/>
          <w:szCs w:val="20"/>
          <w:lang w:eastAsia="en-US"/>
        </w:rPr>
        <w:t>k</w:t>
      </w:r>
      <w:r w:rsidRPr="007E7604">
        <w:rPr>
          <w:sz w:val="20"/>
          <w:szCs w:val="20"/>
          <w:lang w:eastAsia="en-US"/>
        </w:rPr>
        <w:t>aniową z koncentracją obiektów administracyjnych, handlowych i usługowych.</w:t>
      </w:r>
    </w:p>
    <w:p w14:paraId="038866F5" w14:textId="77777777" w:rsidR="003D1716" w:rsidRDefault="003D1716" w:rsidP="009D01CE">
      <w:pPr>
        <w:autoSpaceDE w:val="0"/>
        <w:autoSpaceDN w:val="0"/>
        <w:adjustRightInd w:val="0"/>
        <w:rPr>
          <w:lang w:eastAsia="en-US"/>
        </w:rPr>
      </w:pPr>
    </w:p>
    <w:p w14:paraId="22E26719" w14:textId="77777777" w:rsidR="00150AFE" w:rsidRDefault="009C7CA1" w:rsidP="009C7CA1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>Najbliższe t</w:t>
      </w:r>
      <w:r w:rsidRPr="00B81255">
        <w:rPr>
          <w:lang w:eastAsia="en-US"/>
        </w:rPr>
        <w:t xml:space="preserve">ereny podlegające ochronie akustycznej </w:t>
      </w:r>
      <w:r w:rsidR="00DD7851">
        <w:rPr>
          <w:lang w:eastAsia="en-US"/>
        </w:rPr>
        <w:t>to</w:t>
      </w:r>
      <w:r w:rsidR="00150AFE">
        <w:rPr>
          <w:lang w:eastAsia="en-US"/>
        </w:rPr>
        <w:t>:</w:t>
      </w:r>
    </w:p>
    <w:p w14:paraId="06F1FEF7" w14:textId="50045AEE" w:rsidR="009C7CA1" w:rsidRDefault="008571F6" w:rsidP="009C7CA1">
      <w:pPr>
        <w:numPr>
          <w:ilvl w:val="0"/>
          <w:numId w:val="6"/>
        </w:num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budynek  </w:t>
      </w:r>
      <w:r w:rsidR="008179AF">
        <w:rPr>
          <w:lang w:eastAsia="en-US"/>
        </w:rPr>
        <w:t>zabudowy zagrodowej</w:t>
      </w:r>
      <w:r>
        <w:rPr>
          <w:lang w:eastAsia="en-US"/>
        </w:rPr>
        <w:t xml:space="preserve">  w kierunku  północno – </w:t>
      </w:r>
      <w:r w:rsidR="008179AF">
        <w:rPr>
          <w:lang w:eastAsia="en-US"/>
        </w:rPr>
        <w:t>zachodnim</w:t>
      </w:r>
      <w:r>
        <w:rPr>
          <w:lang w:eastAsia="en-US"/>
        </w:rPr>
        <w:t xml:space="preserve"> od działk</w:t>
      </w:r>
      <w:r w:rsidR="00C62D22">
        <w:rPr>
          <w:lang w:eastAsia="en-US"/>
        </w:rPr>
        <w:t>i</w:t>
      </w:r>
      <w:r>
        <w:rPr>
          <w:lang w:eastAsia="en-US"/>
        </w:rPr>
        <w:t xml:space="preserve"> inwestora, dopuszczalny poziom hałasu </w:t>
      </w:r>
      <w:r w:rsidRPr="005F3AD0">
        <w:rPr>
          <w:lang w:eastAsia="en-US"/>
        </w:rPr>
        <w:t>L</w:t>
      </w:r>
      <w:r w:rsidRPr="005F3AD0">
        <w:rPr>
          <w:vertAlign w:val="subscript"/>
          <w:lang w:eastAsia="en-US"/>
        </w:rPr>
        <w:t>AeqD</w:t>
      </w:r>
      <w:r>
        <w:rPr>
          <w:vertAlign w:val="subscript"/>
          <w:lang w:eastAsia="en-US"/>
        </w:rPr>
        <w:t xml:space="preserve"> </w:t>
      </w:r>
      <w:r w:rsidRPr="009C7CA1">
        <w:rPr>
          <w:lang w:eastAsia="en-US"/>
        </w:rPr>
        <w:t>= 55 dB</w:t>
      </w:r>
      <w:r>
        <w:rPr>
          <w:lang w:eastAsia="en-US"/>
        </w:rPr>
        <w:t xml:space="preserve">, </w:t>
      </w:r>
      <w:r w:rsidRPr="00150AFE">
        <w:rPr>
          <w:lang w:eastAsia="en-US"/>
        </w:rPr>
        <w:t>L</w:t>
      </w:r>
      <w:r w:rsidRPr="00150AFE">
        <w:rPr>
          <w:vertAlign w:val="subscript"/>
          <w:lang w:eastAsia="en-US"/>
        </w:rPr>
        <w:t>AeqN</w:t>
      </w:r>
      <w:r w:rsidRPr="00150AFE">
        <w:rPr>
          <w:lang w:eastAsia="en-US"/>
        </w:rPr>
        <w:t xml:space="preserve"> = 45 dB</w:t>
      </w:r>
      <w:r>
        <w:rPr>
          <w:lang w:eastAsia="en-US"/>
        </w:rPr>
        <w:t xml:space="preserve"> </w:t>
      </w:r>
    </w:p>
    <w:p w14:paraId="522144AF" w14:textId="77777777" w:rsidR="008179AF" w:rsidRDefault="008179AF" w:rsidP="008179AF">
      <w:pPr>
        <w:autoSpaceDE w:val="0"/>
        <w:autoSpaceDN w:val="0"/>
        <w:adjustRightInd w:val="0"/>
        <w:ind w:left="720"/>
        <w:rPr>
          <w:lang w:eastAsia="en-US"/>
        </w:rPr>
      </w:pPr>
    </w:p>
    <w:p w14:paraId="0CCEFA83" w14:textId="4314D9BA" w:rsidR="00F942D0" w:rsidRPr="00F942D0" w:rsidRDefault="008179AF" w:rsidP="00F942D0">
      <w:r>
        <w:rPr>
          <w:noProof/>
        </w:rPr>
        <w:lastRenderedPageBreak/>
        <w:drawing>
          <wp:inline distT="0" distB="0" distL="0" distR="0" wp14:anchorId="35457B7F" wp14:editId="05FC8206">
            <wp:extent cx="5962015" cy="270446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015" cy="270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6D3094" w14:textId="77777777" w:rsidR="00A505A5" w:rsidRDefault="00A505A5" w:rsidP="00665EEE">
      <w:pPr>
        <w:pStyle w:val="Nagwek1"/>
      </w:pPr>
      <w:bookmarkStart w:id="6" w:name="_Toc270699198"/>
      <w:bookmarkStart w:id="7" w:name="_Toc535066989"/>
      <w:bookmarkStart w:id="8" w:name="_Toc45552780"/>
      <w:r>
        <w:t>3. Ocena oddziaływania akustycznego.</w:t>
      </w:r>
      <w:bookmarkEnd w:id="6"/>
      <w:bookmarkEnd w:id="7"/>
      <w:bookmarkEnd w:id="8"/>
    </w:p>
    <w:p w14:paraId="26ED986D" w14:textId="77777777" w:rsidR="000C2C99" w:rsidRDefault="000C2C99" w:rsidP="000C2C99"/>
    <w:p w14:paraId="03FD4E6A" w14:textId="77777777" w:rsidR="000C2C99" w:rsidRDefault="000C2C99" w:rsidP="008179AF">
      <w:pPr>
        <w:spacing w:line="360" w:lineRule="auto"/>
      </w:pPr>
      <w:r>
        <w:t>Zgodnie z PN-N-01341 pod pojęciem  „hałasu przemysłowego” rozumie się obiekt jako całość  zawierający poszczególne urządzenia , instalacje, ciągi technologiczne i źródła ruchome umieszczone w budynkach lub na zewnątrz.</w:t>
      </w:r>
    </w:p>
    <w:p w14:paraId="27B5F08E" w14:textId="77777777" w:rsidR="000C2C99" w:rsidRDefault="000C2C99" w:rsidP="008179AF">
      <w:pPr>
        <w:spacing w:line="360" w:lineRule="auto"/>
      </w:pPr>
      <w:r>
        <w:t xml:space="preserve">Obliczenia przeprowadzono zgodnie z Instrukcją  nr 338/2008 Instytutu Techniki Budowlanej, „Metoda określania emisji i imisji hałasu przemysłowego w środowisku”, 2008 rok. </w:t>
      </w:r>
    </w:p>
    <w:p w14:paraId="09DA4C55" w14:textId="77777777" w:rsidR="000C2C99" w:rsidRDefault="000C2C99" w:rsidP="008179AF">
      <w:pPr>
        <w:spacing w:line="360" w:lineRule="auto"/>
      </w:pPr>
      <w:r>
        <w:t xml:space="preserve">Do oceny hałasu emitowanego przez </w:t>
      </w:r>
      <w:r w:rsidR="00533E42">
        <w:t>projektowaną inwestycję</w:t>
      </w:r>
      <w:r>
        <w:t xml:space="preserve">  wykorzystano program SON2 oparty na modelu obliczeniowym propagacji hałasu przemysłowego zgodnym z normą PN-ISO 9613-2., autor Z.U.O.”EKO-SOFT” ul. Rogozińskiego 17/7, 93-554 Łódź.</w:t>
      </w:r>
    </w:p>
    <w:p w14:paraId="16AF1D11" w14:textId="77777777" w:rsidR="000C2C99" w:rsidRDefault="000C2C99" w:rsidP="008179AF">
      <w:pPr>
        <w:spacing w:line="360" w:lineRule="auto"/>
      </w:pPr>
    </w:p>
    <w:p w14:paraId="56FAD3E4" w14:textId="77777777" w:rsidR="000C2C99" w:rsidRPr="000C2C99" w:rsidRDefault="000C2C99" w:rsidP="008179AF">
      <w:pPr>
        <w:spacing w:line="360" w:lineRule="auto"/>
      </w:pPr>
    </w:p>
    <w:p w14:paraId="6F9FACF0" w14:textId="77777777" w:rsidR="00A505A5" w:rsidRDefault="00A505A5" w:rsidP="00DD0517">
      <w:pPr>
        <w:pStyle w:val="Nagwek1"/>
      </w:pPr>
      <w:bookmarkStart w:id="9" w:name="_Toc270699199"/>
      <w:bookmarkStart w:id="10" w:name="_Toc535066990"/>
      <w:bookmarkStart w:id="11" w:name="_Toc45552781"/>
      <w:r>
        <w:t>4.</w:t>
      </w:r>
      <w:r w:rsidR="008C5E6F">
        <w:t xml:space="preserve"> </w:t>
      </w:r>
      <w:r>
        <w:t>Założenia przyjęte do obliczeń.</w:t>
      </w:r>
      <w:bookmarkEnd w:id="9"/>
      <w:bookmarkEnd w:id="10"/>
      <w:bookmarkEnd w:id="11"/>
    </w:p>
    <w:p w14:paraId="5BBA6E98" w14:textId="77777777" w:rsidR="00A505A5" w:rsidRDefault="00A505A5" w:rsidP="00A505A5"/>
    <w:p w14:paraId="1A319D5B" w14:textId="77777777" w:rsidR="00533E42" w:rsidRPr="00533E42" w:rsidRDefault="00533E42" w:rsidP="00011AAD"/>
    <w:p w14:paraId="7C6E6141" w14:textId="77777777" w:rsidR="00011AAD" w:rsidRDefault="00011AAD" w:rsidP="002B0C24">
      <w:pPr>
        <w:spacing w:line="276" w:lineRule="auto"/>
      </w:pPr>
      <w:r w:rsidRPr="00011AAD">
        <w:rPr>
          <w:b/>
          <w:i/>
        </w:rPr>
        <w:t>Źródłem hałasu na terenie projektowanej inwestycji będą</w:t>
      </w:r>
      <w:r>
        <w:t xml:space="preserve"> : </w:t>
      </w:r>
    </w:p>
    <w:p w14:paraId="3195F978" w14:textId="3C8FB750" w:rsidR="00011AAD" w:rsidRDefault="00011AAD" w:rsidP="002B0C24">
      <w:pPr>
        <w:pStyle w:val="Akapitzlist"/>
        <w:numPr>
          <w:ilvl w:val="0"/>
          <w:numId w:val="2"/>
        </w:numPr>
        <w:spacing w:line="276" w:lineRule="auto"/>
      </w:pPr>
      <w:r>
        <w:t xml:space="preserve">Pojazdy </w:t>
      </w:r>
      <w:r w:rsidR="005A0958">
        <w:t>wjeżdżające i wyjeżdżające z p</w:t>
      </w:r>
      <w:r w:rsidR="008179AF">
        <w:t>rzedsięwzięcia</w:t>
      </w:r>
      <w:r>
        <w:t xml:space="preserve"> (</w:t>
      </w:r>
      <w:r w:rsidR="008179AF">
        <w:t xml:space="preserve"> ciężarowe i </w:t>
      </w:r>
      <w:r>
        <w:t>osobowe).</w:t>
      </w:r>
    </w:p>
    <w:p w14:paraId="07067047" w14:textId="4B0F0F9C" w:rsidR="00C62D22" w:rsidRDefault="00C62D22" w:rsidP="002B0C24">
      <w:pPr>
        <w:pStyle w:val="Akapitzlist"/>
        <w:numPr>
          <w:ilvl w:val="0"/>
          <w:numId w:val="2"/>
        </w:numPr>
        <w:spacing w:line="276" w:lineRule="auto"/>
      </w:pPr>
      <w:r>
        <w:t xml:space="preserve">Praca </w:t>
      </w:r>
      <w:r w:rsidR="008179AF">
        <w:t>maszyn do obróbki drewna</w:t>
      </w:r>
      <w:r>
        <w:t>.</w:t>
      </w:r>
    </w:p>
    <w:p w14:paraId="74C135CF" w14:textId="77777777" w:rsidR="00533E42" w:rsidRDefault="00533E42" w:rsidP="00533E42">
      <w:pPr>
        <w:pStyle w:val="Akapitzlist"/>
      </w:pPr>
    </w:p>
    <w:p w14:paraId="5A4D55F6" w14:textId="65168994" w:rsidR="009C7CA1" w:rsidRDefault="009C7CA1" w:rsidP="009C7CA1">
      <w:r>
        <w:t xml:space="preserve">Czas </w:t>
      </w:r>
      <w:r w:rsidR="00C202AF">
        <w:t>pracy p</w:t>
      </w:r>
      <w:r w:rsidR="008B01F1">
        <w:t xml:space="preserve">lanowanego przedsięwzięcia </w:t>
      </w:r>
      <w:r w:rsidR="00C202AF">
        <w:t>: od godz. 6</w:t>
      </w:r>
      <w:r w:rsidR="00C202AF" w:rsidRPr="00C202AF">
        <w:rPr>
          <w:vertAlign w:val="superscript"/>
        </w:rPr>
        <w:t>oo</w:t>
      </w:r>
      <w:r w:rsidR="00C202AF">
        <w:t xml:space="preserve"> do 22 </w:t>
      </w:r>
      <w:r w:rsidR="00C202AF" w:rsidRPr="00C202AF">
        <w:rPr>
          <w:vertAlign w:val="superscript"/>
        </w:rPr>
        <w:t>oo</w:t>
      </w:r>
      <w:r w:rsidR="00C202AF">
        <w:t xml:space="preserve">. </w:t>
      </w:r>
    </w:p>
    <w:p w14:paraId="1F2F7091" w14:textId="79FE21E5" w:rsidR="007378A6" w:rsidRDefault="007378A6" w:rsidP="009C7CA1"/>
    <w:p w14:paraId="070364B8" w14:textId="21BFD3FC" w:rsidR="007378A6" w:rsidRPr="00DD0517" w:rsidRDefault="007378A6" w:rsidP="00616DF2">
      <w:pPr>
        <w:pStyle w:val="Nagwek2"/>
      </w:pPr>
      <w:bookmarkStart w:id="12" w:name="_Toc323207533"/>
      <w:bookmarkStart w:id="13" w:name="_Toc45552782"/>
      <w:r w:rsidRPr="00DD0517">
        <w:t>4.1</w:t>
      </w:r>
      <w:r w:rsidR="008179AF">
        <w:t>. Maszyny do obróbki drewna</w:t>
      </w:r>
      <w:r w:rsidRPr="00DD0517">
        <w:t xml:space="preserve"> pod wiatą.</w:t>
      </w:r>
      <w:bookmarkEnd w:id="12"/>
      <w:bookmarkEnd w:id="13"/>
      <w:r w:rsidRPr="00DD0517">
        <w:t xml:space="preserve"> </w:t>
      </w:r>
    </w:p>
    <w:p w14:paraId="283B8F62" w14:textId="77777777" w:rsidR="007378A6" w:rsidRDefault="007378A6" w:rsidP="007378A6"/>
    <w:p w14:paraId="0FF86059" w14:textId="394395FA" w:rsidR="007378A6" w:rsidRDefault="002B0C24" w:rsidP="002B0C24">
      <w:pPr>
        <w:spacing w:line="276" w:lineRule="auto"/>
      </w:pPr>
      <w:r>
        <w:t>Maszyny do obróbki drewna</w:t>
      </w:r>
      <w:r w:rsidR="007378A6">
        <w:t xml:space="preserve"> znajduj</w:t>
      </w:r>
      <w:r>
        <w:t>ą</w:t>
      </w:r>
      <w:r w:rsidR="007378A6">
        <w:t xml:space="preserve"> się pod wiatą. Urządzenie będące źródłem dźwięku pod wiatą traktujemy jako źródło typu „budynek”. </w:t>
      </w:r>
    </w:p>
    <w:p w14:paraId="4694DD38" w14:textId="1584150B" w:rsidR="007378A6" w:rsidRDefault="007378A6" w:rsidP="002B0C24">
      <w:pPr>
        <w:spacing w:line="276" w:lineRule="auto"/>
      </w:pPr>
      <w:r>
        <w:t xml:space="preserve">Poziom hałasu generowany przez </w:t>
      </w:r>
      <w:r w:rsidR="008B01F1">
        <w:t>maszyny i pojazdy</w:t>
      </w:r>
      <w:r>
        <w:t xml:space="preserve"> wynosi= &lt;7</w:t>
      </w:r>
      <w:r w:rsidR="002B0C24">
        <w:t>0</w:t>
      </w:r>
      <w:r>
        <w:t xml:space="preserve"> dB. </w:t>
      </w:r>
    </w:p>
    <w:p w14:paraId="57F79199" w14:textId="65AFF82D" w:rsidR="007378A6" w:rsidRDefault="007378A6" w:rsidP="002B0C24">
      <w:pPr>
        <w:spacing w:line="276" w:lineRule="auto"/>
      </w:pPr>
      <w:r>
        <w:lastRenderedPageBreak/>
        <w:t>Do obliczeń przyjęto 7</w:t>
      </w:r>
      <w:r w:rsidR="002B0C24">
        <w:t>0</w:t>
      </w:r>
      <w:r>
        <w:t xml:space="preserve"> dB.</w:t>
      </w:r>
    </w:p>
    <w:p w14:paraId="753D946E" w14:textId="77777777" w:rsidR="007378A6" w:rsidRDefault="007378A6" w:rsidP="009C7CA1"/>
    <w:p w14:paraId="7546F376" w14:textId="0C44ADF9" w:rsidR="000C2C99" w:rsidRPr="00616DF2" w:rsidRDefault="000C2C99" w:rsidP="00616DF2">
      <w:pPr>
        <w:pStyle w:val="Nagwek2"/>
      </w:pPr>
      <w:bookmarkStart w:id="14" w:name="_Toc316644610"/>
      <w:bookmarkStart w:id="15" w:name="_Toc535066992"/>
      <w:bookmarkStart w:id="16" w:name="_Toc45552783"/>
      <w:r w:rsidRPr="00616DF2">
        <w:t>4</w:t>
      </w:r>
      <w:r w:rsidR="009C7CA1" w:rsidRPr="00616DF2">
        <w:t>.</w:t>
      </w:r>
      <w:r w:rsidR="007378A6" w:rsidRPr="00616DF2">
        <w:t>2</w:t>
      </w:r>
      <w:r w:rsidRPr="00616DF2">
        <w:t xml:space="preserve">. Ruch pojazdów na terenie </w:t>
      </w:r>
      <w:r w:rsidR="00A96CB6" w:rsidRPr="00616DF2">
        <w:t>planowanej inwestycji</w:t>
      </w:r>
      <w:r w:rsidRPr="00616DF2">
        <w:t>.</w:t>
      </w:r>
      <w:bookmarkEnd w:id="14"/>
      <w:bookmarkEnd w:id="15"/>
      <w:bookmarkEnd w:id="16"/>
    </w:p>
    <w:p w14:paraId="3DF6E8CF" w14:textId="77777777" w:rsidR="00221824" w:rsidRDefault="00221824" w:rsidP="00221824"/>
    <w:p w14:paraId="032B941B" w14:textId="7C0C28F5" w:rsidR="009C5B16" w:rsidRDefault="009C5B16" w:rsidP="004C70C9">
      <w:pPr>
        <w:spacing w:line="276" w:lineRule="auto"/>
      </w:pPr>
      <w:r>
        <w:t xml:space="preserve">Na </w:t>
      </w:r>
      <w:r w:rsidR="00C202AF">
        <w:t xml:space="preserve">teren </w:t>
      </w:r>
      <w:r w:rsidR="002B0C24">
        <w:t>przedsięwzięcia</w:t>
      </w:r>
      <w:r>
        <w:t xml:space="preserve"> wjeżdżają  pojazdy </w:t>
      </w:r>
      <w:r w:rsidR="002B0C24">
        <w:t xml:space="preserve">ciężarowe i </w:t>
      </w:r>
      <w:r>
        <w:t>osobowe.</w:t>
      </w:r>
      <w:r w:rsidR="00906674">
        <w:t xml:space="preserve"> </w:t>
      </w:r>
    </w:p>
    <w:p w14:paraId="7D139E22" w14:textId="74A66CB8" w:rsidR="00C202AF" w:rsidRPr="00C202AF" w:rsidRDefault="00C202AF" w:rsidP="004C70C9">
      <w:pPr>
        <w:spacing w:line="276" w:lineRule="auto"/>
        <w:rPr>
          <w:b/>
          <w:bCs/>
          <w:u w:val="single"/>
        </w:rPr>
      </w:pPr>
      <w:r w:rsidRPr="00C202AF">
        <w:rPr>
          <w:b/>
          <w:bCs/>
          <w:u w:val="single"/>
        </w:rPr>
        <w:t>Założenia przyjęte do obliczeń:</w:t>
      </w:r>
    </w:p>
    <w:p w14:paraId="39DD79D8" w14:textId="336C1A51" w:rsidR="00221824" w:rsidRDefault="00C202AF" w:rsidP="004C70C9">
      <w:pPr>
        <w:spacing w:line="276" w:lineRule="auto"/>
      </w:pPr>
      <w:r>
        <w:t xml:space="preserve">Na terenie </w:t>
      </w:r>
      <w:r w:rsidR="008A1B04" w:rsidRPr="008B01F1">
        <w:t>planowanego przedsięwzięcia</w:t>
      </w:r>
      <w:r>
        <w:t xml:space="preserve"> w ciągu doby wjeżdżają </w:t>
      </w:r>
      <w:r w:rsidR="002B0C24">
        <w:t>1</w:t>
      </w:r>
      <w:r w:rsidR="0046442F">
        <w:t>2</w:t>
      </w:r>
      <w:r>
        <w:t xml:space="preserve"> pojazd</w:t>
      </w:r>
      <w:r w:rsidR="002B0C24">
        <w:t>ów ciężarowych i osobowych</w:t>
      </w:r>
      <w:r>
        <w:t xml:space="preserve">. Założono, że </w:t>
      </w:r>
      <w:r w:rsidR="00221824" w:rsidRPr="00E41678">
        <w:rPr>
          <w:b/>
        </w:rPr>
        <w:t>w ciągu  8 najmniej korzystnych godzin dnia</w:t>
      </w:r>
      <w:r w:rsidR="00221824">
        <w:t xml:space="preserve"> kolejno po sobie następujących (10</w:t>
      </w:r>
      <w:r w:rsidR="00221824" w:rsidRPr="0087519E">
        <w:rPr>
          <w:vertAlign w:val="superscript"/>
        </w:rPr>
        <w:t>oo</w:t>
      </w:r>
      <w:r w:rsidR="00221824">
        <w:t xml:space="preserve"> - 18</w:t>
      </w:r>
      <w:r w:rsidR="00221824" w:rsidRPr="0087519E">
        <w:rPr>
          <w:vertAlign w:val="superscript"/>
        </w:rPr>
        <w:t>oo</w:t>
      </w:r>
      <w:r w:rsidR="00221824">
        <w:t>)</w:t>
      </w:r>
      <w:r>
        <w:t xml:space="preserve"> </w:t>
      </w:r>
      <w:r w:rsidR="002B0C24">
        <w:t>wjeżd</w:t>
      </w:r>
      <w:r w:rsidR="008B01F1">
        <w:t>ż</w:t>
      </w:r>
      <w:r w:rsidR="002B0C24">
        <w:t>a</w:t>
      </w:r>
      <w:r>
        <w:t xml:space="preserve"> 70% pojazdów -  czyli </w:t>
      </w:r>
      <w:r w:rsidR="0046442F">
        <w:t>8</w:t>
      </w:r>
      <w:r>
        <w:t xml:space="preserve"> pojazdów.</w:t>
      </w:r>
    </w:p>
    <w:p w14:paraId="687C7EF8" w14:textId="5A3C6D11" w:rsidR="00221824" w:rsidRDefault="00C202AF" w:rsidP="004C70C9">
      <w:pPr>
        <w:spacing w:line="276" w:lineRule="auto"/>
      </w:pPr>
      <w:r>
        <w:t xml:space="preserve">W nocy </w:t>
      </w:r>
      <w:r w:rsidR="002B0C24">
        <w:t>firma</w:t>
      </w:r>
      <w:r>
        <w:t xml:space="preserve"> nie pracuje.</w:t>
      </w:r>
    </w:p>
    <w:p w14:paraId="74CE2677" w14:textId="77777777" w:rsidR="00221824" w:rsidRDefault="00221824" w:rsidP="004C70C9">
      <w:pPr>
        <w:spacing w:line="276" w:lineRule="auto"/>
      </w:pPr>
    </w:p>
    <w:p w14:paraId="23A68863" w14:textId="77777777" w:rsidR="00EE1B43" w:rsidRDefault="000C2C99" w:rsidP="004C70C9">
      <w:pPr>
        <w:spacing w:line="276" w:lineRule="auto"/>
      </w:pPr>
      <w:r>
        <w:t xml:space="preserve">Drogę przejazdu  samochodów na terenie </w:t>
      </w:r>
      <w:r w:rsidR="005A1DD4">
        <w:t>planowanej inwestycji</w:t>
      </w:r>
      <w:r>
        <w:t xml:space="preserve">  zamieniono na zbiór zastępczych punktowych źródeł dźwięku i zastąpi</w:t>
      </w:r>
      <w:r w:rsidR="00EE1B43">
        <w:t>ono je punktowym źródłem hałasu, zgodnie z zapisami 6.2.2. Instrukcji ITB 338 z 2008 roku.</w:t>
      </w:r>
    </w:p>
    <w:p w14:paraId="46CAF9D5" w14:textId="77777777" w:rsidR="00C82B18" w:rsidRDefault="005A1DD4" w:rsidP="004C70C9">
      <w:pPr>
        <w:spacing w:line="276" w:lineRule="auto"/>
      </w:pPr>
      <w:r>
        <w:t>Ź</w:t>
      </w:r>
      <w:r w:rsidR="00C82B18">
        <w:t>ródło liniowe podzielono n</w:t>
      </w:r>
      <w:r>
        <w:t xml:space="preserve">a odcinki o długości </w:t>
      </w:r>
      <w:r w:rsidR="007B5FE2">
        <w:t>2</w:t>
      </w:r>
      <w:r>
        <w:t>0</w:t>
      </w:r>
      <w:r w:rsidR="00C82B18">
        <w:t>m.</w:t>
      </w:r>
      <w:r w:rsidR="00A96CB6" w:rsidRPr="00A96CB6">
        <w:t xml:space="preserve"> </w:t>
      </w:r>
      <w:r w:rsidR="00A96CB6">
        <w:t>Prędkość poruszania się pojazdów przyjęto 20 km/h.</w:t>
      </w:r>
    </w:p>
    <w:p w14:paraId="73DF3F3C" w14:textId="65942B4B" w:rsidR="0068013C" w:rsidRDefault="00381BCB" w:rsidP="004C70C9">
      <w:pPr>
        <w:spacing w:line="276" w:lineRule="auto"/>
      </w:pPr>
      <w:r>
        <w:t>Tor ruchu poja</w:t>
      </w:r>
      <w:r w:rsidR="005A1DD4">
        <w:t xml:space="preserve">zdów </w:t>
      </w:r>
      <w:r w:rsidR="005A1DD4" w:rsidRPr="002979D2">
        <w:t>oznaczono na rys</w:t>
      </w:r>
      <w:r w:rsidR="002979D2" w:rsidRPr="002979D2">
        <w:t>unku</w:t>
      </w:r>
      <w:r w:rsidR="000C3BC8">
        <w:t>.</w:t>
      </w:r>
    </w:p>
    <w:p w14:paraId="5689DF5A" w14:textId="77777777" w:rsidR="00A96CB6" w:rsidRPr="00294B37" w:rsidRDefault="00A96CB6" w:rsidP="004C70C9">
      <w:pPr>
        <w:spacing w:line="276" w:lineRule="auto"/>
        <w:jc w:val="both"/>
      </w:pPr>
      <w:r w:rsidRPr="00294B37">
        <w:t>Równoważny poziom mocy akustycznej L</w:t>
      </w:r>
      <w:r w:rsidRPr="00294B37">
        <w:rPr>
          <w:vertAlign w:val="subscript"/>
        </w:rPr>
        <w:t>WAeq T,</w:t>
      </w:r>
      <w:r w:rsidRPr="00294B37">
        <w:t xml:space="preserve"> dla</w:t>
      </w:r>
      <w:r w:rsidRPr="00294B37">
        <w:rPr>
          <w:b/>
          <w:bCs/>
        </w:rPr>
        <w:t xml:space="preserve"> </w:t>
      </w:r>
      <w:r w:rsidRPr="00294B37">
        <w:rPr>
          <w:bCs/>
        </w:rPr>
        <w:t>zastępczych źródeł punktowych</w:t>
      </w:r>
      <w:r w:rsidRPr="00294B37">
        <w:t xml:space="preserve"> wyznaczono zgodnie ze wzorem:</w:t>
      </w:r>
    </w:p>
    <w:p w14:paraId="024A5199" w14:textId="77777777" w:rsidR="00A96CB6" w:rsidRPr="00146E59" w:rsidRDefault="00A96CB6" w:rsidP="00A96CB6">
      <w:pPr>
        <w:spacing w:line="288" w:lineRule="auto"/>
        <w:jc w:val="both"/>
        <w:rPr>
          <w:sz w:val="25"/>
          <w:szCs w:val="25"/>
        </w:rPr>
      </w:pPr>
    </w:p>
    <w:p w14:paraId="7828FC26" w14:textId="77777777" w:rsidR="00A96CB6" w:rsidRPr="0066419F" w:rsidRDefault="00A96CB6" w:rsidP="00A96CB6">
      <w:pPr>
        <w:jc w:val="center"/>
      </w:pPr>
      <w:r w:rsidRPr="0066419F">
        <w:rPr>
          <w:position w:val="-30"/>
        </w:rPr>
        <w:object w:dxaOrig="3180" w:dyaOrig="720" w14:anchorId="688948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2pt;height:50.25pt" o:ole="">
            <v:imagedata r:id="rId9" o:title=""/>
          </v:shape>
          <o:OLEObject Type="Embed" ProgID="Equation.3" ShapeID="_x0000_i1025" DrawAspect="Content" ObjectID="_1747032151" r:id="rId10"/>
        </w:object>
      </w:r>
      <w:r w:rsidRPr="0066419F">
        <w:tab/>
        <w:t>[dB]</w:t>
      </w:r>
      <w:r w:rsidRPr="0066419F">
        <w:rPr>
          <w:sz w:val="28"/>
          <w:szCs w:val="28"/>
        </w:rPr>
        <w:tab/>
      </w:r>
    </w:p>
    <w:p w14:paraId="575E2608" w14:textId="77777777" w:rsidR="00A96CB6" w:rsidRPr="0066419F" w:rsidRDefault="00A96CB6" w:rsidP="00A96CB6">
      <w:pPr>
        <w:rPr>
          <w:sz w:val="20"/>
          <w:szCs w:val="20"/>
        </w:rPr>
      </w:pPr>
      <w:r w:rsidRPr="0066419F">
        <w:rPr>
          <w:sz w:val="20"/>
          <w:szCs w:val="20"/>
        </w:rPr>
        <w:t>gdzie:</w:t>
      </w:r>
    </w:p>
    <w:p w14:paraId="51E5E4C9" w14:textId="77777777" w:rsidR="00A96CB6" w:rsidRPr="0066419F" w:rsidRDefault="00A96CB6" w:rsidP="00A96CB6">
      <w:pPr>
        <w:rPr>
          <w:sz w:val="20"/>
          <w:szCs w:val="20"/>
        </w:rPr>
      </w:pPr>
      <w:r w:rsidRPr="0066419F">
        <w:rPr>
          <w:sz w:val="20"/>
          <w:szCs w:val="20"/>
        </w:rPr>
        <w:t>L</w:t>
      </w:r>
      <w:r w:rsidRPr="0066419F">
        <w:rPr>
          <w:sz w:val="20"/>
          <w:szCs w:val="20"/>
          <w:vertAlign w:val="subscript"/>
        </w:rPr>
        <w:t xml:space="preserve">WAeqT </w:t>
      </w:r>
      <w:r w:rsidRPr="0066419F">
        <w:rPr>
          <w:sz w:val="20"/>
          <w:szCs w:val="20"/>
          <w:vertAlign w:val="subscript"/>
        </w:rPr>
        <w:tab/>
      </w:r>
      <w:r w:rsidRPr="0066419F">
        <w:rPr>
          <w:sz w:val="20"/>
          <w:szCs w:val="20"/>
        </w:rPr>
        <w:t>– równoważny poziom mocy akustycznej źródła zastępczego, [dB],</w:t>
      </w:r>
    </w:p>
    <w:p w14:paraId="7B86D1BA" w14:textId="77777777" w:rsidR="00A96CB6" w:rsidRPr="0066419F" w:rsidRDefault="00A96CB6" w:rsidP="00A96CB6">
      <w:pPr>
        <w:rPr>
          <w:sz w:val="20"/>
          <w:szCs w:val="20"/>
        </w:rPr>
      </w:pPr>
      <w:r w:rsidRPr="0066419F">
        <w:rPr>
          <w:sz w:val="20"/>
          <w:szCs w:val="20"/>
        </w:rPr>
        <w:t>L</w:t>
      </w:r>
      <w:r w:rsidRPr="0066419F">
        <w:rPr>
          <w:sz w:val="20"/>
          <w:szCs w:val="20"/>
          <w:vertAlign w:val="subscript"/>
        </w:rPr>
        <w:t xml:space="preserve">WA,k </w:t>
      </w:r>
      <w:r w:rsidRPr="0066419F">
        <w:rPr>
          <w:sz w:val="20"/>
          <w:szCs w:val="20"/>
          <w:vertAlign w:val="subscript"/>
        </w:rPr>
        <w:tab/>
      </w:r>
      <w:r w:rsidRPr="0066419F">
        <w:rPr>
          <w:sz w:val="20"/>
          <w:szCs w:val="20"/>
        </w:rPr>
        <w:t>– średni poziom mocy akustycznej dla k-tej opcji ruchowej (start, jazda, hamowanie), [dB],</w:t>
      </w:r>
    </w:p>
    <w:p w14:paraId="7E28BD2F" w14:textId="77777777" w:rsidR="00A96CB6" w:rsidRPr="0066419F" w:rsidRDefault="00A96CB6" w:rsidP="00A96CB6">
      <w:pPr>
        <w:rPr>
          <w:sz w:val="20"/>
          <w:szCs w:val="20"/>
        </w:rPr>
      </w:pPr>
      <w:r>
        <w:rPr>
          <w:sz w:val="20"/>
          <w:szCs w:val="20"/>
        </w:rPr>
        <w:t xml:space="preserve">K </w:t>
      </w:r>
      <w:r>
        <w:rPr>
          <w:sz w:val="20"/>
          <w:szCs w:val="20"/>
        </w:rPr>
        <w:tab/>
        <w:t>– liczba opcji ruchowych w czasie T,</w:t>
      </w:r>
    </w:p>
    <w:p w14:paraId="7BEEB493" w14:textId="77777777" w:rsidR="00A96CB6" w:rsidRPr="0066419F" w:rsidRDefault="00A96CB6" w:rsidP="00A96CB6">
      <w:pPr>
        <w:rPr>
          <w:sz w:val="20"/>
          <w:szCs w:val="20"/>
        </w:rPr>
      </w:pPr>
      <w:r w:rsidRPr="0066419F">
        <w:rPr>
          <w:sz w:val="20"/>
          <w:szCs w:val="20"/>
        </w:rPr>
        <w:t>t</w:t>
      </w:r>
      <w:r w:rsidRPr="0066419F">
        <w:rPr>
          <w:sz w:val="20"/>
          <w:szCs w:val="20"/>
          <w:vertAlign w:val="subscript"/>
        </w:rPr>
        <w:t>k</w:t>
      </w:r>
      <w:r w:rsidRPr="0066419F">
        <w:rPr>
          <w:sz w:val="20"/>
          <w:szCs w:val="20"/>
          <w:vertAlign w:val="subscript"/>
        </w:rPr>
        <w:tab/>
      </w:r>
      <w:r w:rsidRPr="0066419F">
        <w:rPr>
          <w:sz w:val="20"/>
          <w:szCs w:val="20"/>
        </w:rPr>
        <w:t>– średni czas opcji ruchowej k-tej kategorii, [s],</w:t>
      </w:r>
    </w:p>
    <w:p w14:paraId="0F925907" w14:textId="77777777" w:rsidR="00A96CB6" w:rsidRPr="0066419F" w:rsidRDefault="00A96CB6" w:rsidP="00A96CB6">
      <w:pPr>
        <w:rPr>
          <w:sz w:val="20"/>
          <w:szCs w:val="20"/>
        </w:rPr>
      </w:pPr>
      <w:r w:rsidRPr="0066419F">
        <w:rPr>
          <w:sz w:val="20"/>
          <w:szCs w:val="20"/>
        </w:rPr>
        <w:t>T</w:t>
      </w:r>
      <w:r w:rsidRPr="0066419F">
        <w:rPr>
          <w:sz w:val="20"/>
          <w:szCs w:val="20"/>
        </w:rPr>
        <w:tab/>
        <w:t>– czas oceny, dla którego oblicza się poziom równoważny, [s].</w:t>
      </w:r>
    </w:p>
    <w:p w14:paraId="7C6E0B20" w14:textId="77777777" w:rsidR="00A96CB6" w:rsidRPr="0066419F" w:rsidRDefault="00A96CB6" w:rsidP="00A96CB6">
      <w:pPr>
        <w:jc w:val="both"/>
      </w:pPr>
    </w:p>
    <w:p w14:paraId="24ADC390" w14:textId="77777777" w:rsidR="00A96CB6" w:rsidRPr="00294B37" w:rsidRDefault="00A96CB6" w:rsidP="004C70C9">
      <w:pPr>
        <w:spacing w:line="276" w:lineRule="auto"/>
        <w:jc w:val="both"/>
      </w:pPr>
      <w:r w:rsidRPr="00294B37">
        <w:t>Przy czym czas trwania przejazdu (t) pojazdu przez odcinek drogi, dla którego wprowadzane jest źródło zastępcze, równoznaczny z czasem emisji hałasu przez dany odcinek drogi, wyznacza się ze wzoru:</w:t>
      </w:r>
    </w:p>
    <w:p w14:paraId="39342562" w14:textId="77777777" w:rsidR="00A96CB6" w:rsidRPr="0066419F" w:rsidRDefault="00A96CB6" w:rsidP="00A96CB6"/>
    <w:p w14:paraId="208AF1AD" w14:textId="77777777" w:rsidR="00A96CB6" w:rsidRPr="00901123" w:rsidRDefault="00A96CB6" w:rsidP="00A96CB6">
      <w:pPr>
        <w:ind w:right="72"/>
        <w:jc w:val="center"/>
      </w:pPr>
      <w:r w:rsidRPr="0066419F">
        <w:rPr>
          <w:i/>
        </w:rPr>
        <w:t>t</w:t>
      </w:r>
      <w:r w:rsidRPr="0066419F">
        <w:t xml:space="preserve">= </w:t>
      </w:r>
      <w:r w:rsidRPr="0066419F">
        <w:rPr>
          <w:i/>
        </w:rPr>
        <w:t>L</w:t>
      </w:r>
      <w:r w:rsidRPr="0066419F">
        <w:t>/</w:t>
      </w:r>
      <w:r w:rsidRPr="0066419F">
        <w:rPr>
          <w:i/>
        </w:rPr>
        <w:t xml:space="preserve">V </w:t>
      </w:r>
      <w:r w:rsidRPr="0066419F">
        <w:rPr>
          <w:i/>
        </w:rPr>
        <w:tab/>
      </w:r>
      <w:r w:rsidRPr="0066419F">
        <w:rPr>
          <w:i/>
        </w:rPr>
        <w:tab/>
      </w:r>
      <w:r w:rsidRPr="0066419F">
        <w:t>[s]</w:t>
      </w:r>
      <w:r w:rsidRPr="0066419F">
        <w:rPr>
          <w:sz w:val="28"/>
          <w:szCs w:val="28"/>
        </w:rPr>
        <w:tab/>
      </w:r>
    </w:p>
    <w:p w14:paraId="0D6641DB" w14:textId="77777777" w:rsidR="00A96CB6" w:rsidRPr="0066419F" w:rsidRDefault="00A96CB6" w:rsidP="00A96CB6">
      <w:pPr>
        <w:ind w:right="72"/>
        <w:jc w:val="center"/>
      </w:pPr>
    </w:p>
    <w:p w14:paraId="26F93764" w14:textId="77777777" w:rsidR="00A96CB6" w:rsidRPr="0066419F" w:rsidRDefault="00A96CB6" w:rsidP="00A96CB6">
      <w:pPr>
        <w:ind w:right="72"/>
        <w:jc w:val="both"/>
        <w:rPr>
          <w:sz w:val="20"/>
          <w:szCs w:val="20"/>
        </w:rPr>
      </w:pPr>
      <w:r w:rsidRPr="0066419F">
        <w:rPr>
          <w:sz w:val="20"/>
          <w:szCs w:val="20"/>
        </w:rPr>
        <w:t>gdzie:</w:t>
      </w:r>
    </w:p>
    <w:p w14:paraId="41CEC015" w14:textId="77777777" w:rsidR="00A96CB6" w:rsidRPr="0066419F" w:rsidRDefault="00A96CB6" w:rsidP="00A96CB6">
      <w:pPr>
        <w:ind w:left="737" w:hanging="737"/>
        <w:rPr>
          <w:sz w:val="20"/>
          <w:szCs w:val="20"/>
        </w:rPr>
      </w:pPr>
      <w:r w:rsidRPr="0066419F">
        <w:rPr>
          <w:sz w:val="20"/>
          <w:szCs w:val="20"/>
        </w:rPr>
        <w:t>L</w:t>
      </w:r>
      <w:r w:rsidRPr="0066419F">
        <w:rPr>
          <w:sz w:val="20"/>
          <w:szCs w:val="20"/>
        </w:rPr>
        <w:tab/>
        <w:t>– długość odcinka drogi, [m],</w:t>
      </w:r>
    </w:p>
    <w:p w14:paraId="33ABCDC8" w14:textId="77777777" w:rsidR="00A96CB6" w:rsidRPr="0066419F" w:rsidRDefault="00A96CB6" w:rsidP="00A96CB6">
      <w:pPr>
        <w:ind w:left="737" w:hanging="737"/>
        <w:rPr>
          <w:sz w:val="20"/>
          <w:szCs w:val="20"/>
        </w:rPr>
      </w:pPr>
      <w:r w:rsidRPr="0066419F">
        <w:rPr>
          <w:sz w:val="20"/>
          <w:szCs w:val="20"/>
        </w:rPr>
        <w:t>V</w:t>
      </w:r>
      <w:r w:rsidRPr="0066419F">
        <w:rPr>
          <w:sz w:val="20"/>
          <w:szCs w:val="20"/>
        </w:rPr>
        <w:tab/>
        <w:t>– średnia prędkość pojazdów na danym odcinku drogi, [m/s].</w:t>
      </w:r>
    </w:p>
    <w:p w14:paraId="61023790" w14:textId="77777777" w:rsidR="00A96CB6" w:rsidRDefault="00A96CB6" w:rsidP="00A96CB6"/>
    <w:p w14:paraId="2D1A7B36" w14:textId="0A5837DF" w:rsidR="00646781" w:rsidRDefault="00646781" w:rsidP="004C70C9">
      <w:pPr>
        <w:spacing w:line="276" w:lineRule="auto"/>
      </w:pPr>
      <w:r>
        <w:t>Wielkość poziomów dźwięku wytwarzanego przez poszczególne urządzenia przyjęto w oparciu o instrukcję ITB 338/2008.</w:t>
      </w:r>
    </w:p>
    <w:p w14:paraId="756418BC" w14:textId="1C15E361" w:rsidR="004C70C9" w:rsidRDefault="004C70C9" w:rsidP="004C70C9">
      <w:pPr>
        <w:spacing w:line="276" w:lineRule="auto"/>
      </w:pPr>
    </w:p>
    <w:p w14:paraId="0EC0B61D" w14:textId="12174104" w:rsidR="004C70C9" w:rsidRDefault="004C70C9" w:rsidP="004C70C9">
      <w:pPr>
        <w:spacing w:line="276" w:lineRule="auto"/>
      </w:pPr>
    </w:p>
    <w:p w14:paraId="2125FF10" w14:textId="77777777" w:rsidR="004C70C9" w:rsidRDefault="004C70C9" w:rsidP="004C70C9">
      <w:pPr>
        <w:spacing w:line="276" w:lineRule="auto"/>
      </w:pPr>
    </w:p>
    <w:p w14:paraId="46959725" w14:textId="77777777" w:rsidR="002D1923" w:rsidRDefault="002D1923" w:rsidP="00646781"/>
    <w:p w14:paraId="73D44260" w14:textId="3E40EECF" w:rsidR="00646781" w:rsidRDefault="00646781" w:rsidP="00646781">
      <w:r w:rsidRPr="003723BE">
        <w:rPr>
          <w:b/>
        </w:rPr>
        <w:lastRenderedPageBreak/>
        <w:t>Tabela</w:t>
      </w:r>
      <w:r w:rsidR="00987C60">
        <w:rPr>
          <w:b/>
        </w:rPr>
        <w:t xml:space="preserve"> 2</w:t>
      </w:r>
      <w:r w:rsidRPr="003723BE">
        <w:rPr>
          <w:b/>
        </w:rPr>
        <w:t>.</w:t>
      </w:r>
      <w:r>
        <w:t xml:space="preserve"> Dane wyjściowe wykorzystane do obliczeń. Poziomy mocy akustycznej.</w:t>
      </w:r>
    </w:p>
    <w:p w14:paraId="5C16436E" w14:textId="77777777" w:rsidR="008B01F1" w:rsidRPr="00937FEC" w:rsidRDefault="008B01F1" w:rsidP="00646781"/>
    <w:tbl>
      <w:tblPr>
        <w:tblW w:w="8377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0"/>
        <w:gridCol w:w="1897"/>
        <w:gridCol w:w="1560"/>
      </w:tblGrid>
      <w:tr w:rsidR="00646781" w:rsidRPr="003723BE" w14:paraId="199E2398" w14:textId="77777777" w:rsidTr="00221824">
        <w:trPr>
          <w:trHeight w:val="573"/>
        </w:trPr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31035835" w14:textId="77777777" w:rsidR="00646781" w:rsidRPr="003723BE" w:rsidRDefault="00646781" w:rsidP="00221824">
            <w:pPr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</w:rPr>
              <w:t>Operacje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vAlign w:val="bottom"/>
            <w:hideMark/>
          </w:tcPr>
          <w:p w14:paraId="685BC27E" w14:textId="77777777" w:rsidR="00646781" w:rsidRPr="003723BE" w:rsidRDefault="00646781" w:rsidP="00221824">
            <w:pPr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</w:rPr>
              <w:t>Poziom mocy akustycznej [dB]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vAlign w:val="bottom"/>
            <w:hideMark/>
          </w:tcPr>
          <w:p w14:paraId="2341426D" w14:textId="77777777" w:rsidR="00646781" w:rsidRPr="003723BE" w:rsidRDefault="00646781" w:rsidP="00221824">
            <w:pPr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</w:rPr>
              <w:t>Czas trwania [s]</w:t>
            </w:r>
          </w:p>
        </w:tc>
      </w:tr>
      <w:tr w:rsidR="00646781" w:rsidRPr="003723BE" w14:paraId="0E1E945B" w14:textId="77777777" w:rsidTr="00221824">
        <w:trPr>
          <w:trHeight w:val="315"/>
        </w:trPr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C84972" w14:textId="77777777" w:rsidR="00646781" w:rsidRPr="003723BE" w:rsidRDefault="00646781" w:rsidP="00221824">
            <w:pPr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</w:rPr>
              <w:t>pojazdy ciężarowe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B68257" w14:textId="77777777" w:rsidR="00646781" w:rsidRPr="003723BE" w:rsidRDefault="00646781" w:rsidP="00221824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31AF9" w14:textId="77777777" w:rsidR="00646781" w:rsidRPr="003723BE" w:rsidRDefault="00646781" w:rsidP="00221824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646781" w:rsidRPr="003723BE" w14:paraId="091B4FC9" w14:textId="77777777" w:rsidTr="00221824">
        <w:trPr>
          <w:trHeight w:val="31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E2EFD" w14:textId="77777777" w:rsidR="00646781" w:rsidRPr="003723BE" w:rsidRDefault="00646781" w:rsidP="00221824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start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D8822" w14:textId="77777777" w:rsidR="00646781" w:rsidRPr="003723BE" w:rsidRDefault="00646781" w:rsidP="00221824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C7398" w14:textId="77777777" w:rsidR="00646781" w:rsidRPr="003723BE" w:rsidRDefault="00646781" w:rsidP="00221824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5</w:t>
            </w:r>
          </w:p>
        </w:tc>
      </w:tr>
      <w:tr w:rsidR="00646781" w:rsidRPr="003723BE" w14:paraId="24649843" w14:textId="77777777" w:rsidTr="00221824">
        <w:trPr>
          <w:trHeight w:val="31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08305" w14:textId="77777777" w:rsidR="00646781" w:rsidRPr="003723BE" w:rsidRDefault="00646781" w:rsidP="00221824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hamowanie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F4F14" w14:textId="77777777" w:rsidR="00646781" w:rsidRPr="003723BE" w:rsidRDefault="00646781" w:rsidP="00221824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97A46" w14:textId="77777777" w:rsidR="00646781" w:rsidRPr="003723BE" w:rsidRDefault="00646781" w:rsidP="00221824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3</w:t>
            </w:r>
          </w:p>
        </w:tc>
      </w:tr>
      <w:tr w:rsidR="00646781" w:rsidRPr="003723BE" w14:paraId="391E4A45" w14:textId="77777777" w:rsidTr="00221824">
        <w:trPr>
          <w:trHeight w:val="344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20B18" w14:textId="77777777" w:rsidR="00646781" w:rsidRPr="003723BE" w:rsidRDefault="00646781" w:rsidP="00221824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m</w:t>
            </w: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anewry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07FDF" w14:textId="77777777" w:rsidR="00646781" w:rsidRPr="003723BE" w:rsidRDefault="00646781" w:rsidP="00221824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653ED" w14:textId="77777777" w:rsidR="00646781" w:rsidRPr="003723BE" w:rsidRDefault="00646781" w:rsidP="00826F7C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*</w:t>
            </w:r>
          </w:p>
        </w:tc>
      </w:tr>
      <w:tr w:rsidR="00646781" w:rsidRPr="003723BE" w14:paraId="59C8ACB6" w14:textId="77777777" w:rsidTr="00221824">
        <w:trPr>
          <w:trHeight w:val="278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14021F" w14:textId="77777777" w:rsidR="00646781" w:rsidRPr="003723BE" w:rsidRDefault="00646781" w:rsidP="00221824">
            <w:pPr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</w:rPr>
              <w:t>pojazdy osobowe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A23CEC" w14:textId="77777777" w:rsidR="00646781" w:rsidRPr="003723BE" w:rsidRDefault="00646781" w:rsidP="00221824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80586" w14:textId="77777777" w:rsidR="00646781" w:rsidRPr="003723BE" w:rsidRDefault="00646781" w:rsidP="00221824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646781" w:rsidRPr="003723BE" w14:paraId="5DB41AAA" w14:textId="77777777" w:rsidTr="00221824">
        <w:trPr>
          <w:trHeight w:val="31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6A374" w14:textId="77777777" w:rsidR="00646781" w:rsidRPr="003723BE" w:rsidRDefault="00646781" w:rsidP="00221824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start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94ABE" w14:textId="77777777" w:rsidR="00646781" w:rsidRPr="003723BE" w:rsidRDefault="00646781" w:rsidP="00221824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53E4E" w14:textId="77777777" w:rsidR="00646781" w:rsidRPr="003723BE" w:rsidRDefault="00646781" w:rsidP="00221824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5</w:t>
            </w:r>
          </w:p>
        </w:tc>
      </w:tr>
      <w:tr w:rsidR="00646781" w:rsidRPr="003723BE" w14:paraId="06ED6619" w14:textId="77777777" w:rsidTr="00221824">
        <w:trPr>
          <w:trHeight w:val="31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FCDEA" w14:textId="77777777" w:rsidR="00646781" w:rsidRPr="003723BE" w:rsidRDefault="00646781" w:rsidP="00221824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hamowanie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B61E7" w14:textId="77777777" w:rsidR="00646781" w:rsidRPr="003723BE" w:rsidRDefault="00646781" w:rsidP="00221824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790DF" w14:textId="77777777" w:rsidR="00646781" w:rsidRPr="003723BE" w:rsidRDefault="00646781" w:rsidP="00221824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3</w:t>
            </w:r>
          </w:p>
        </w:tc>
      </w:tr>
      <w:tr w:rsidR="00646781" w:rsidRPr="003723BE" w14:paraId="2F61946C" w14:textId="77777777" w:rsidTr="00221824">
        <w:trPr>
          <w:trHeight w:val="31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29191" w14:textId="77777777" w:rsidR="00646781" w:rsidRPr="003723BE" w:rsidRDefault="00646781" w:rsidP="00221824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m</w:t>
            </w: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anewry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74244" w14:textId="77777777" w:rsidR="00646781" w:rsidRPr="003723BE" w:rsidRDefault="00646781" w:rsidP="00221824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5F554" w14:textId="77777777" w:rsidR="00646781" w:rsidRPr="003723BE" w:rsidRDefault="00646781" w:rsidP="00221824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3723BE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*</w:t>
            </w:r>
          </w:p>
        </w:tc>
      </w:tr>
    </w:tbl>
    <w:p w14:paraId="4D87C548" w14:textId="77777777" w:rsidR="00826F7C" w:rsidRDefault="00826F7C" w:rsidP="00221824">
      <w:pPr>
        <w:rPr>
          <w:rFonts w:ascii="Czcionka tekstu podstawowego" w:hAnsi="Czcionka tekstu podstawowego"/>
          <w:color w:val="000000"/>
          <w:sz w:val="22"/>
          <w:szCs w:val="22"/>
        </w:rPr>
      </w:pPr>
      <w:r>
        <w:rPr>
          <w:rFonts w:ascii="Czcionka tekstu podstawowego" w:hAnsi="Czcionka tekstu podstawowego"/>
          <w:color w:val="000000"/>
          <w:sz w:val="22"/>
          <w:szCs w:val="22"/>
        </w:rPr>
        <w:t>*czas trwania zależy od drogi</w:t>
      </w:r>
    </w:p>
    <w:p w14:paraId="6CA83106" w14:textId="77777777" w:rsidR="00826F7C" w:rsidRDefault="00826F7C" w:rsidP="00221824">
      <w:pPr>
        <w:rPr>
          <w:rFonts w:ascii="Czcionka tekstu podstawowego" w:hAnsi="Czcionka tekstu podstawowego"/>
          <w:color w:val="000000"/>
          <w:sz w:val="22"/>
          <w:szCs w:val="22"/>
        </w:rPr>
      </w:pPr>
    </w:p>
    <w:p w14:paraId="0B6D932B" w14:textId="77777777" w:rsidR="00826F7C" w:rsidRDefault="00826F7C" w:rsidP="00221824">
      <w:pPr>
        <w:rPr>
          <w:rFonts w:ascii="Czcionka tekstu podstawowego" w:hAnsi="Czcionka tekstu podstawowego"/>
          <w:color w:val="000000"/>
          <w:sz w:val="22"/>
          <w:szCs w:val="22"/>
        </w:rPr>
      </w:pPr>
    </w:p>
    <w:p w14:paraId="40BEAD4E" w14:textId="7940109E" w:rsidR="00826F7C" w:rsidRPr="00DF3CE5" w:rsidRDefault="00083EC6" w:rsidP="00DF3CE5">
      <w:pPr>
        <w:rPr>
          <w:rFonts w:ascii="Czcionka tekstu podstawowego" w:hAnsi="Czcionka tekstu podstawowego"/>
          <w:color w:val="000000"/>
        </w:rPr>
      </w:pPr>
      <w:r w:rsidRPr="00083EC6">
        <w:rPr>
          <w:rFonts w:ascii="Czcionka tekstu podstawowego" w:hAnsi="Czcionka tekstu podstawowego"/>
          <w:color w:val="000000"/>
        </w:rPr>
        <w:t>Lokalizację punktów emisji hałasu oraz drogę pojazdów  poruszających się po terenie projektowanego parkingu przedstawiono na rys</w:t>
      </w:r>
      <w:r w:rsidR="00A127C3">
        <w:rPr>
          <w:rFonts w:ascii="Czcionka tekstu podstawowego" w:hAnsi="Czcionka tekstu podstawowego"/>
          <w:color w:val="000000"/>
        </w:rPr>
        <w:t>unku</w:t>
      </w:r>
      <w:r w:rsidRPr="00083EC6">
        <w:rPr>
          <w:rFonts w:ascii="Czcionka tekstu podstawowego" w:hAnsi="Czcionka tekstu podstawowego"/>
          <w:color w:val="000000"/>
        </w:rPr>
        <w:t>.</w:t>
      </w:r>
    </w:p>
    <w:p w14:paraId="6E0B6DAA" w14:textId="77777777" w:rsidR="00826F7C" w:rsidRDefault="00826F7C" w:rsidP="00221824">
      <w:pPr>
        <w:rPr>
          <w:rFonts w:ascii="Czcionka tekstu podstawowego" w:hAnsi="Czcionka tekstu podstawowego"/>
          <w:color w:val="000000"/>
          <w:sz w:val="22"/>
          <w:szCs w:val="22"/>
        </w:rPr>
      </w:pPr>
    </w:p>
    <w:p w14:paraId="0892A60E" w14:textId="77777777" w:rsidR="00826F7C" w:rsidRDefault="00826F7C" w:rsidP="00221824">
      <w:pPr>
        <w:rPr>
          <w:rFonts w:ascii="Czcionka tekstu podstawowego" w:hAnsi="Czcionka tekstu podstawowego"/>
          <w:color w:val="000000"/>
          <w:sz w:val="22"/>
          <w:szCs w:val="22"/>
        </w:rPr>
      </w:pPr>
    </w:p>
    <w:p w14:paraId="733EF39A" w14:textId="48077CB3" w:rsidR="00826F7C" w:rsidRDefault="002B0C24" w:rsidP="00221824">
      <w:pPr>
        <w:rPr>
          <w:rFonts w:ascii="Czcionka tekstu podstawowego" w:hAnsi="Czcionka tekstu podstawowego"/>
          <w:color w:val="000000"/>
          <w:sz w:val="22"/>
          <w:szCs w:val="22"/>
        </w:rPr>
      </w:pPr>
      <w:r w:rsidRPr="002B0C24">
        <w:rPr>
          <w:rFonts w:ascii="Czcionka tekstu podstawowego" w:hAnsi="Czcionka tekstu podstawowego"/>
          <w:noProof/>
          <w:color w:val="000000"/>
          <w:sz w:val="22"/>
          <w:szCs w:val="22"/>
        </w:rPr>
        <w:drawing>
          <wp:inline distT="0" distB="0" distL="0" distR="0" wp14:anchorId="54AA30C3" wp14:editId="0DEB6D1D">
            <wp:extent cx="5760720" cy="40767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2EB23E" w14:textId="77777777" w:rsidR="000C589A" w:rsidRDefault="000C589A" w:rsidP="000C589A">
      <w:pPr>
        <w:rPr>
          <w:b/>
          <w:lang w:eastAsia="en-US"/>
        </w:rPr>
      </w:pPr>
    </w:p>
    <w:p w14:paraId="12982DF9" w14:textId="3568A813" w:rsidR="000C589A" w:rsidRDefault="000C589A" w:rsidP="000C589A">
      <w:pPr>
        <w:rPr>
          <w:lang w:eastAsia="en-US"/>
        </w:rPr>
      </w:pPr>
      <w:r w:rsidRPr="002979D2">
        <w:rPr>
          <w:b/>
          <w:lang w:eastAsia="en-US"/>
        </w:rPr>
        <w:t>Rys</w:t>
      </w:r>
      <w:r>
        <w:rPr>
          <w:b/>
          <w:lang w:eastAsia="en-US"/>
        </w:rPr>
        <w:t xml:space="preserve">. </w:t>
      </w:r>
      <w:r>
        <w:rPr>
          <w:lang w:eastAsia="en-US"/>
        </w:rPr>
        <w:t>Punktowe źródła  hałasu przyjęte do obliczeń.</w:t>
      </w:r>
    </w:p>
    <w:p w14:paraId="2BA53428" w14:textId="77777777" w:rsidR="000C589A" w:rsidRDefault="000C589A" w:rsidP="00221824">
      <w:pPr>
        <w:rPr>
          <w:rFonts w:ascii="Czcionka tekstu podstawowego" w:hAnsi="Czcionka tekstu podstawowego"/>
          <w:color w:val="000000"/>
          <w:sz w:val="22"/>
          <w:szCs w:val="22"/>
        </w:rPr>
      </w:pPr>
    </w:p>
    <w:p w14:paraId="6686B2DB" w14:textId="77777777" w:rsidR="00987C60" w:rsidRDefault="00987C60" w:rsidP="00091A0B">
      <w:pPr>
        <w:pStyle w:val="Nagwek1"/>
      </w:pPr>
      <w:bookmarkStart w:id="17" w:name="_Toc535066993"/>
      <w:bookmarkStart w:id="18" w:name="_Toc45552784"/>
      <w:r>
        <w:t>5. Dane wprowadzone do obliczeń i wyniki obliczeń wraz z ilustracją graficzną.</w:t>
      </w:r>
      <w:bookmarkEnd w:id="17"/>
      <w:bookmarkEnd w:id="18"/>
    </w:p>
    <w:p w14:paraId="58885625" w14:textId="77777777" w:rsidR="00987C60" w:rsidRDefault="00987C60" w:rsidP="00987C60">
      <w:pPr>
        <w:rPr>
          <w:rFonts w:ascii="Czcionka tekstu podstawowego" w:hAnsi="Czcionka tekstu podstawowego"/>
          <w:color w:val="000000"/>
          <w:sz w:val="22"/>
          <w:szCs w:val="22"/>
        </w:rPr>
      </w:pPr>
    </w:p>
    <w:p w14:paraId="015DBA70" w14:textId="4DC382C7" w:rsidR="007E695F" w:rsidRDefault="007E695F" w:rsidP="007E695F">
      <w:r w:rsidRPr="00197969">
        <w:lastRenderedPageBreak/>
        <w:t xml:space="preserve">Obliczenia </w:t>
      </w:r>
      <w:r>
        <w:t>przeprowadzono dla pory dziennej. Poniżej przedstawiono w postaci tabelarycznej:</w:t>
      </w:r>
    </w:p>
    <w:p w14:paraId="03C60ADF" w14:textId="77777777" w:rsidR="007E695F" w:rsidRDefault="007E695F" w:rsidP="007E695F">
      <w:r>
        <w:t>- dane wprowadzone do obliczeń dla pory dnia,</w:t>
      </w:r>
    </w:p>
    <w:p w14:paraId="5F9BB89F" w14:textId="77777777" w:rsidR="007E695F" w:rsidRPr="00197969" w:rsidRDefault="007E695F" w:rsidP="007E695F">
      <w:r>
        <w:t>- wyniki obliczeń  dla pory dnia wraz z przedstawieniem graficznym,</w:t>
      </w:r>
    </w:p>
    <w:p w14:paraId="23A8BE76" w14:textId="77777777" w:rsidR="00906674" w:rsidRDefault="00906674" w:rsidP="00A96CB6">
      <w:pPr>
        <w:rPr>
          <w:lang w:eastAsia="en-US"/>
        </w:rPr>
      </w:pPr>
    </w:p>
    <w:p w14:paraId="50894613" w14:textId="77777777" w:rsidR="002D2133" w:rsidRDefault="002D2133" w:rsidP="00200F05">
      <w:pPr>
        <w:rPr>
          <w:lang w:eastAsia="en-US"/>
        </w:rPr>
      </w:pPr>
    </w:p>
    <w:p w14:paraId="3D5231E7" w14:textId="624E84DE" w:rsidR="002D2133" w:rsidRDefault="002D2133" w:rsidP="00200F05">
      <w:pPr>
        <w:rPr>
          <w:lang w:eastAsia="en-US"/>
        </w:rPr>
      </w:pPr>
      <w:r>
        <w:rPr>
          <w:lang w:eastAsia="en-US"/>
        </w:rPr>
        <w:t>Do ce</w:t>
      </w:r>
      <w:r w:rsidR="003750E2">
        <w:rPr>
          <w:lang w:eastAsia="en-US"/>
        </w:rPr>
        <w:t>lów obliczeniowych założono, że w ciągu ośmiu najmniej korzystnych godzin dnia  (10</w:t>
      </w:r>
      <w:r w:rsidR="003750E2" w:rsidRPr="003750E2">
        <w:rPr>
          <w:vertAlign w:val="superscript"/>
          <w:lang w:eastAsia="en-US"/>
        </w:rPr>
        <w:t>oo</w:t>
      </w:r>
      <w:r w:rsidR="003750E2">
        <w:rPr>
          <w:lang w:eastAsia="en-US"/>
        </w:rPr>
        <w:t xml:space="preserve"> - 18</w:t>
      </w:r>
      <w:r w:rsidR="003750E2" w:rsidRPr="003750E2">
        <w:rPr>
          <w:vertAlign w:val="superscript"/>
          <w:lang w:eastAsia="en-US"/>
        </w:rPr>
        <w:t>oo</w:t>
      </w:r>
      <w:r w:rsidR="003750E2">
        <w:rPr>
          <w:lang w:eastAsia="en-US"/>
        </w:rPr>
        <w:t>)</w:t>
      </w:r>
      <w:r w:rsidR="000C3BC8">
        <w:rPr>
          <w:lang w:eastAsia="en-US"/>
        </w:rPr>
        <w:t xml:space="preserve"> </w:t>
      </w:r>
      <w:r w:rsidR="003750E2">
        <w:rPr>
          <w:lang w:eastAsia="en-US"/>
        </w:rPr>
        <w:t>na teren projektowanej inwestycji wjeżdża</w:t>
      </w:r>
      <w:r w:rsidR="002B0C24">
        <w:rPr>
          <w:lang w:eastAsia="en-US"/>
        </w:rPr>
        <w:t xml:space="preserve"> </w:t>
      </w:r>
      <w:r w:rsidR="0046442F">
        <w:rPr>
          <w:lang w:eastAsia="en-US"/>
        </w:rPr>
        <w:t>8</w:t>
      </w:r>
      <w:bookmarkStart w:id="19" w:name="_GoBack"/>
      <w:bookmarkEnd w:id="19"/>
      <w:r w:rsidR="000C589A">
        <w:rPr>
          <w:lang w:eastAsia="en-US"/>
        </w:rPr>
        <w:t xml:space="preserve"> pojazdów .</w:t>
      </w:r>
    </w:p>
    <w:p w14:paraId="0A3A0DC0" w14:textId="77777777" w:rsidR="009112DA" w:rsidRDefault="009112DA" w:rsidP="009112DA">
      <w:pPr>
        <w:rPr>
          <w:b/>
          <w:lang w:eastAsia="en-US"/>
        </w:rPr>
      </w:pPr>
    </w:p>
    <w:p w14:paraId="62F05D7E" w14:textId="77777777" w:rsidR="002B0C24" w:rsidRDefault="002B0C24" w:rsidP="009112DA">
      <w:pPr>
        <w:rPr>
          <w:b/>
          <w:lang w:eastAsia="en-US"/>
        </w:rPr>
      </w:pPr>
    </w:p>
    <w:p w14:paraId="702E2350" w14:textId="2EFE0AC8" w:rsidR="00FB4922" w:rsidRDefault="009112DA" w:rsidP="009112DA">
      <w:pPr>
        <w:rPr>
          <w:lang w:eastAsia="en-US"/>
        </w:rPr>
      </w:pPr>
      <w:r w:rsidRPr="00785A66">
        <w:rPr>
          <w:b/>
          <w:lang w:eastAsia="en-US"/>
        </w:rPr>
        <w:t>Tabela.</w:t>
      </w:r>
      <w:r>
        <w:rPr>
          <w:lang w:eastAsia="en-US"/>
        </w:rPr>
        <w:t xml:space="preserve"> Obliczenia dla pory dziennej, dla ośmiu najbardziej uciążliwych godzin kolejno po</w:t>
      </w:r>
    </w:p>
    <w:p w14:paraId="350DA67B" w14:textId="1FB0A57F" w:rsidR="00C6417F" w:rsidRDefault="00FB4922" w:rsidP="00C6417F">
      <w:pPr>
        <w:rPr>
          <w:lang w:eastAsia="en-US"/>
        </w:rPr>
      </w:pPr>
      <w:r>
        <w:rPr>
          <w:lang w:eastAsia="en-US"/>
        </w:rPr>
        <w:t xml:space="preserve">             </w:t>
      </w:r>
      <w:r w:rsidR="009112DA">
        <w:rPr>
          <w:lang w:eastAsia="en-US"/>
        </w:rPr>
        <w:t xml:space="preserve"> sobie następujących.</w:t>
      </w:r>
    </w:p>
    <w:p w14:paraId="56C9AE8F" w14:textId="29175839" w:rsidR="00C83240" w:rsidRDefault="002B0C24" w:rsidP="00C6417F">
      <w:pPr>
        <w:rPr>
          <w:lang w:eastAsia="en-US"/>
        </w:rPr>
      </w:pPr>
      <w:r>
        <w:rPr>
          <w:noProof/>
        </w:rPr>
        <w:drawing>
          <wp:inline distT="0" distB="0" distL="0" distR="0" wp14:anchorId="1E3E795A" wp14:editId="072E94C4">
            <wp:extent cx="4752975" cy="287655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F248AE" w14:textId="77777777" w:rsidR="004C70C9" w:rsidRDefault="004C70C9" w:rsidP="00FB36AA">
      <w:pPr>
        <w:pStyle w:val="Nagwek3"/>
        <w:rPr>
          <w:lang w:eastAsia="en-US"/>
        </w:rPr>
      </w:pPr>
      <w:bookmarkStart w:id="20" w:name="_Toc535066995"/>
      <w:bookmarkStart w:id="21" w:name="_Toc45552785"/>
    </w:p>
    <w:p w14:paraId="2284A744" w14:textId="7F8C6457" w:rsidR="00987C60" w:rsidRPr="00987C60" w:rsidRDefault="00987C60" w:rsidP="00FB36AA">
      <w:pPr>
        <w:pStyle w:val="Nagwek3"/>
        <w:rPr>
          <w:lang w:eastAsia="en-US"/>
        </w:rPr>
      </w:pPr>
      <w:r>
        <w:rPr>
          <w:lang w:eastAsia="en-US"/>
        </w:rPr>
        <w:t>5.1. Przebieg obliczeń</w:t>
      </w:r>
      <w:bookmarkEnd w:id="20"/>
      <w:bookmarkEnd w:id="21"/>
      <w:r>
        <w:rPr>
          <w:lang w:eastAsia="en-US"/>
        </w:rPr>
        <w:t xml:space="preserve"> </w:t>
      </w:r>
    </w:p>
    <w:p w14:paraId="5611958C" w14:textId="77777777" w:rsidR="00987C60" w:rsidRPr="00987C60" w:rsidRDefault="00987C60" w:rsidP="00987C60">
      <w:pPr>
        <w:rPr>
          <w:rFonts w:ascii="Courier New" w:hAnsi="Courier New" w:cs="Courier New"/>
          <w:sz w:val="16"/>
          <w:szCs w:val="16"/>
          <w:lang w:eastAsia="en-US"/>
        </w:rPr>
      </w:pPr>
    </w:p>
    <w:p w14:paraId="1B045F3A" w14:textId="4EAD691B" w:rsidR="007378A6" w:rsidRDefault="007378A6" w:rsidP="00991C56">
      <w:pPr>
        <w:rPr>
          <w:lang w:eastAsia="en-US"/>
        </w:rPr>
      </w:pPr>
    </w:p>
    <w:sectPr w:rsidR="007378A6" w:rsidSect="00A21B60">
      <w:headerReference w:type="default" r:id="rId13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3B4004" w14:textId="77777777" w:rsidR="00C562C1" w:rsidRDefault="00C562C1" w:rsidP="009C5A10">
      <w:r>
        <w:separator/>
      </w:r>
    </w:p>
  </w:endnote>
  <w:endnote w:type="continuationSeparator" w:id="0">
    <w:p w14:paraId="0E24EFB7" w14:textId="77777777" w:rsidR="00C562C1" w:rsidRDefault="00C562C1" w:rsidP="009C5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F56F47" w14:textId="77777777" w:rsidR="00C562C1" w:rsidRDefault="00C562C1" w:rsidP="009C5A10">
      <w:r>
        <w:separator/>
      </w:r>
    </w:p>
  </w:footnote>
  <w:footnote w:type="continuationSeparator" w:id="0">
    <w:p w14:paraId="4CBA1350" w14:textId="77777777" w:rsidR="00C562C1" w:rsidRDefault="00C562C1" w:rsidP="009C5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EC121" w14:textId="77777777" w:rsidR="008571F6" w:rsidRDefault="008571F6">
    <w:pPr>
      <w:pStyle w:val="Nagwek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16C3D56C" w14:textId="77777777" w:rsidR="008571F6" w:rsidRDefault="008571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A093D"/>
    <w:multiLevelType w:val="hybridMultilevel"/>
    <w:tmpl w:val="50867D1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F0876"/>
    <w:multiLevelType w:val="hybridMultilevel"/>
    <w:tmpl w:val="6B66C2A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9495D"/>
    <w:multiLevelType w:val="hybridMultilevel"/>
    <w:tmpl w:val="9176F58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32C4A"/>
    <w:multiLevelType w:val="hybridMultilevel"/>
    <w:tmpl w:val="C1EADCE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E96195"/>
    <w:multiLevelType w:val="hybridMultilevel"/>
    <w:tmpl w:val="751E92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6F0D61"/>
    <w:multiLevelType w:val="hybridMultilevel"/>
    <w:tmpl w:val="D29896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0F4FE5"/>
    <w:multiLevelType w:val="hybridMultilevel"/>
    <w:tmpl w:val="D912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AC491D"/>
    <w:multiLevelType w:val="hybridMultilevel"/>
    <w:tmpl w:val="44B06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E23724"/>
    <w:multiLevelType w:val="hybridMultilevel"/>
    <w:tmpl w:val="D912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2E0DBB"/>
    <w:multiLevelType w:val="hybridMultilevel"/>
    <w:tmpl w:val="D7D8018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5"/>
  </w:num>
  <w:num w:numId="6">
    <w:abstractNumId w:val="3"/>
  </w:num>
  <w:num w:numId="7">
    <w:abstractNumId w:val="2"/>
  </w:num>
  <w:num w:numId="8">
    <w:abstractNumId w:val="0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1CD1"/>
    <w:rsid w:val="00002024"/>
    <w:rsid w:val="00002B42"/>
    <w:rsid w:val="000036ED"/>
    <w:rsid w:val="00004645"/>
    <w:rsid w:val="00007442"/>
    <w:rsid w:val="00007CD4"/>
    <w:rsid w:val="00011AAD"/>
    <w:rsid w:val="00012132"/>
    <w:rsid w:val="0001305F"/>
    <w:rsid w:val="00015CBA"/>
    <w:rsid w:val="00015DB1"/>
    <w:rsid w:val="00021075"/>
    <w:rsid w:val="0002169C"/>
    <w:rsid w:val="000238C6"/>
    <w:rsid w:val="000305AF"/>
    <w:rsid w:val="00035E32"/>
    <w:rsid w:val="000361FB"/>
    <w:rsid w:val="00037223"/>
    <w:rsid w:val="00040710"/>
    <w:rsid w:val="0004100D"/>
    <w:rsid w:val="00041DEA"/>
    <w:rsid w:val="000433B2"/>
    <w:rsid w:val="000470CE"/>
    <w:rsid w:val="000516E3"/>
    <w:rsid w:val="00054924"/>
    <w:rsid w:val="0005495D"/>
    <w:rsid w:val="00057592"/>
    <w:rsid w:val="000600AA"/>
    <w:rsid w:val="00060D1B"/>
    <w:rsid w:val="00061D26"/>
    <w:rsid w:val="00063333"/>
    <w:rsid w:val="00063716"/>
    <w:rsid w:val="00067361"/>
    <w:rsid w:val="00067599"/>
    <w:rsid w:val="00072C1E"/>
    <w:rsid w:val="00073E42"/>
    <w:rsid w:val="00082072"/>
    <w:rsid w:val="0008336B"/>
    <w:rsid w:val="00083581"/>
    <w:rsid w:val="00083EC6"/>
    <w:rsid w:val="000847AD"/>
    <w:rsid w:val="00085D20"/>
    <w:rsid w:val="00087102"/>
    <w:rsid w:val="0009111A"/>
    <w:rsid w:val="0009123D"/>
    <w:rsid w:val="000914D1"/>
    <w:rsid w:val="00091A0B"/>
    <w:rsid w:val="00091BB7"/>
    <w:rsid w:val="00093F71"/>
    <w:rsid w:val="00096715"/>
    <w:rsid w:val="000A08ED"/>
    <w:rsid w:val="000A1327"/>
    <w:rsid w:val="000A474F"/>
    <w:rsid w:val="000A5193"/>
    <w:rsid w:val="000A6481"/>
    <w:rsid w:val="000A7806"/>
    <w:rsid w:val="000B0340"/>
    <w:rsid w:val="000B0715"/>
    <w:rsid w:val="000B34CE"/>
    <w:rsid w:val="000B4320"/>
    <w:rsid w:val="000C022F"/>
    <w:rsid w:val="000C029D"/>
    <w:rsid w:val="000C2C99"/>
    <w:rsid w:val="000C2E3A"/>
    <w:rsid w:val="000C3BC8"/>
    <w:rsid w:val="000C4C90"/>
    <w:rsid w:val="000C589A"/>
    <w:rsid w:val="000C761E"/>
    <w:rsid w:val="000D3C6A"/>
    <w:rsid w:val="000E0D90"/>
    <w:rsid w:val="000E11F9"/>
    <w:rsid w:val="000E1654"/>
    <w:rsid w:val="000E1C34"/>
    <w:rsid w:val="000E4ED0"/>
    <w:rsid w:val="000E7E39"/>
    <w:rsid w:val="000F1AB0"/>
    <w:rsid w:val="000F651A"/>
    <w:rsid w:val="000F6EA7"/>
    <w:rsid w:val="00100C99"/>
    <w:rsid w:val="001035AA"/>
    <w:rsid w:val="00105708"/>
    <w:rsid w:val="001067CB"/>
    <w:rsid w:val="00110106"/>
    <w:rsid w:val="00110E72"/>
    <w:rsid w:val="001122D9"/>
    <w:rsid w:val="001156E3"/>
    <w:rsid w:val="00115F37"/>
    <w:rsid w:val="00116298"/>
    <w:rsid w:val="001162EE"/>
    <w:rsid w:val="0012174E"/>
    <w:rsid w:val="00121801"/>
    <w:rsid w:val="001220E1"/>
    <w:rsid w:val="00122835"/>
    <w:rsid w:val="0012395B"/>
    <w:rsid w:val="001246CB"/>
    <w:rsid w:val="001313DC"/>
    <w:rsid w:val="00132BB5"/>
    <w:rsid w:val="001360B1"/>
    <w:rsid w:val="001406DA"/>
    <w:rsid w:val="00141613"/>
    <w:rsid w:val="00143EE8"/>
    <w:rsid w:val="00146474"/>
    <w:rsid w:val="00150AFE"/>
    <w:rsid w:val="00151659"/>
    <w:rsid w:val="001516E3"/>
    <w:rsid w:val="00152C43"/>
    <w:rsid w:val="00156A19"/>
    <w:rsid w:val="00157242"/>
    <w:rsid w:val="001607DD"/>
    <w:rsid w:val="00160D5F"/>
    <w:rsid w:val="001610AC"/>
    <w:rsid w:val="001644ED"/>
    <w:rsid w:val="001660FC"/>
    <w:rsid w:val="00173D83"/>
    <w:rsid w:val="00175B80"/>
    <w:rsid w:val="0017694E"/>
    <w:rsid w:val="00176FEA"/>
    <w:rsid w:val="00177D73"/>
    <w:rsid w:val="00185A3B"/>
    <w:rsid w:val="00190460"/>
    <w:rsid w:val="00190465"/>
    <w:rsid w:val="0019173E"/>
    <w:rsid w:val="00191823"/>
    <w:rsid w:val="00193D5E"/>
    <w:rsid w:val="00194FC4"/>
    <w:rsid w:val="00196A06"/>
    <w:rsid w:val="00197043"/>
    <w:rsid w:val="0019717C"/>
    <w:rsid w:val="001976A2"/>
    <w:rsid w:val="00197969"/>
    <w:rsid w:val="001A1D8E"/>
    <w:rsid w:val="001B1FA0"/>
    <w:rsid w:val="001B53AF"/>
    <w:rsid w:val="001B54FB"/>
    <w:rsid w:val="001B575E"/>
    <w:rsid w:val="001B6BC7"/>
    <w:rsid w:val="001C0459"/>
    <w:rsid w:val="001C29B7"/>
    <w:rsid w:val="001C33F3"/>
    <w:rsid w:val="001C49C1"/>
    <w:rsid w:val="001C5856"/>
    <w:rsid w:val="001C6363"/>
    <w:rsid w:val="001C65B5"/>
    <w:rsid w:val="001C7EF1"/>
    <w:rsid w:val="001D0ECC"/>
    <w:rsid w:val="001D21B0"/>
    <w:rsid w:val="001D390A"/>
    <w:rsid w:val="001D52E0"/>
    <w:rsid w:val="001D7C45"/>
    <w:rsid w:val="001E0F0D"/>
    <w:rsid w:val="001E1EBE"/>
    <w:rsid w:val="001E2AE9"/>
    <w:rsid w:val="001E3507"/>
    <w:rsid w:val="001E529B"/>
    <w:rsid w:val="001F25DE"/>
    <w:rsid w:val="001F4790"/>
    <w:rsid w:val="00200AE4"/>
    <w:rsid w:val="00200F05"/>
    <w:rsid w:val="00201066"/>
    <w:rsid w:val="0020209C"/>
    <w:rsid w:val="00204801"/>
    <w:rsid w:val="00204C78"/>
    <w:rsid w:val="00206E8D"/>
    <w:rsid w:val="002104A8"/>
    <w:rsid w:val="002138B9"/>
    <w:rsid w:val="00213F28"/>
    <w:rsid w:val="00220017"/>
    <w:rsid w:val="002204A1"/>
    <w:rsid w:val="00221824"/>
    <w:rsid w:val="002233C0"/>
    <w:rsid w:val="002235CF"/>
    <w:rsid w:val="00224CD7"/>
    <w:rsid w:val="00225D37"/>
    <w:rsid w:val="00227D66"/>
    <w:rsid w:val="002320D5"/>
    <w:rsid w:val="002324B6"/>
    <w:rsid w:val="00234EF6"/>
    <w:rsid w:val="00235CF1"/>
    <w:rsid w:val="002369C4"/>
    <w:rsid w:val="0024105D"/>
    <w:rsid w:val="0024316D"/>
    <w:rsid w:val="00243888"/>
    <w:rsid w:val="002438E2"/>
    <w:rsid w:val="0024395E"/>
    <w:rsid w:val="00243C45"/>
    <w:rsid w:val="00247C40"/>
    <w:rsid w:val="00252370"/>
    <w:rsid w:val="00252759"/>
    <w:rsid w:val="00253CE4"/>
    <w:rsid w:val="0025439E"/>
    <w:rsid w:val="00260D15"/>
    <w:rsid w:val="00261A50"/>
    <w:rsid w:val="002648FB"/>
    <w:rsid w:val="002665B4"/>
    <w:rsid w:val="002749DA"/>
    <w:rsid w:val="002751D7"/>
    <w:rsid w:val="00275464"/>
    <w:rsid w:val="00275484"/>
    <w:rsid w:val="00276010"/>
    <w:rsid w:val="00276BE0"/>
    <w:rsid w:val="00280CF1"/>
    <w:rsid w:val="002820E9"/>
    <w:rsid w:val="002824A1"/>
    <w:rsid w:val="00283251"/>
    <w:rsid w:val="002835D5"/>
    <w:rsid w:val="002836CC"/>
    <w:rsid w:val="00284374"/>
    <w:rsid w:val="00285C15"/>
    <w:rsid w:val="00287560"/>
    <w:rsid w:val="00287ACC"/>
    <w:rsid w:val="00290A53"/>
    <w:rsid w:val="002927F5"/>
    <w:rsid w:val="002930A6"/>
    <w:rsid w:val="00294B37"/>
    <w:rsid w:val="0029600B"/>
    <w:rsid w:val="0029613F"/>
    <w:rsid w:val="002962AC"/>
    <w:rsid w:val="002966A8"/>
    <w:rsid w:val="002979D2"/>
    <w:rsid w:val="002A2AE8"/>
    <w:rsid w:val="002B0811"/>
    <w:rsid w:val="002B0C24"/>
    <w:rsid w:val="002B21F3"/>
    <w:rsid w:val="002B2D28"/>
    <w:rsid w:val="002B31EF"/>
    <w:rsid w:val="002B446F"/>
    <w:rsid w:val="002B58C3"/>
    <w:rsid w:val="002B6F4D"/>
    <w:rsid w:val="002C1A49"/>
    <w:rsid w:val="002C2014"/>
    <w:rsid w:val="002C4DB5"/>
    <w:rsid w:val="002C7111"/>
    <w:rsid w:val="002C7613"/>
    <w:rsid w:val="002D1923"/>
    <w:rsid w:val="002D2133"/>
    <w:rsid w:val="002D26EE"/>
    <w:rsid w:val="002D6145"/>
    <w:rsid w:val="002D64E0"/>
    <w:rsid w:val="002D7537"/>
    <w:rsid w:val="002E00FF"/>
    <w:rsid w:val="002E0746"/>
    <w:rsid w:val="002E0AF6"/>
    <w:rsid w:val="002E18B4"/>
    <w:rsid w:val="002E3465"/>
    <w:rsid w:val="002E45A2"/>
    <w:rsid w:val="002F0E6C"/>
    <w:rsid w:val="002F137F"/>
    <w:rsid w:val="002F3110"/>
    <w:rsid w:val="002F5638"/>
    <w:rsid w:val="002F61D3"/>
    <w:rsid w:val="002F6AEC"/>
    <w:rsid w:val="002F7978"/>
    <w:rsid w:val="00302C28"/>
    <w:rsid w:val="003053BE"/>
    <w:rsid w:val="00307D79"/>
    <w:rsid w:val="00311E7F"/>
    <w:rsid w:val="003125CF"/>
    <w:rsid w:val="003127A6"/>
    <w:rsid w:val="0031371E"/>
    <w:rsid w:val="00315387"/>
    <w:rsid w:val="00316DD3"/>
    <w:rsid w:val="003218F8"/>
    <w:rsid w:val="00322DF9"/>
    <w:rsid w:val="00323B39"/>
    <w:rsid w:val="00324D57"/>
    <w:rsid w:val="00326B7A"/>
    <w:rsid w:val="00330BC7"/>
    <w:rsid w:val="0033290B"/>
    <w:rsid w:val="00332C3C"/>
    <w:rsid w:val="00332F5C"/>
    <w:rsid w:val="00334882"/>
    <w:rsid w:val="003356B9"/>
    <w:rsid w:val="003409D6"/>
    <w:rsid w:val="00340A6E"/>
    <w:rsid w:val="00340BF8"/>
    <w:rsid w:val="00346C0D"/>
    <w:rsid w:val="00346CF8"/>
    <w:rsid w:val="00353FAB"/>
    <w:rsid w:val="003542D2"/>
    <w:rsid w:val="00354F49"/>
    <w:rsid w:val="00356A15"/>
    <w:rsid w:val="00362E88"/>
    <w:rsid w:val="00362EF4"/>
    <w:rsid w:val="003637FC"/>
    <w:rsid w:val="00365278"/>
    <w:rsid w:val="00365EDE"/>
    <w:rsid w:val="00367933"/>
    <w:rsid w:val="003700F3"/>
    <w:rsid w:val="0037237D"/>
    <w:rsid w:val="003723BE"/>
    <w:rsid w:val="00374ABC"/>
    <w:rsid w:val="003750E2"/>
    <w:rsid w:val="00376D73"/>
    <w:rsid w:val="003806BE"/>
    <w:rsid w:val="003819E1"/>
    <w:rsid w:val="00381BCB"/>
    <w:rsid w:val="00382C1A"/>
    <w:rsid w:val="00382C8C"/>
    <w:rsid w:val="00382FED"/>
    <w:rsid w:val="0038329B"/>
    <w:rsid w:val="00384F62"/>
    <w:rsid w:val="0038628C"/>
    <w:rsid w:val="00390B69"/>
    <w:rsid w:val="0039203F"/>
    <w:rsid w:val="0039282A"/>
    <w:rsid w:val="003935DF"/>
    <w:rsid w:val="00396C6E"/>
    <w:rsid w:val="003A2EB5"/>
    <w:rsid w:val="003A3171"/>
    <w:rsid w:val="003B085A"/>
    <w:rsid w:val="003B122D"/>
    <w:rsid w:val="003B2516"/>
    <w:rsid w:val="003B50C3"/>
    <w:rsid w:val="003C1DC9"/>
    <w:rsid w:val="003C3734"/>
    <w:rsid w:val="003D0930"/>
    <w:rsid w:val="003D09AB"/>
    <w:rsid w:val="003D1716"/>
    <w:rsid w:val="003D50FE"/>
    <w:rsid w:val="003D5D19"/>
    <w:rsid w:val="003E026A"/>
    <w:rsid w:val="003E1EC0"/>
    <w:rsid w:val="003E2358"/>
    <w:rsid w:val="003E35B0"/>
    <w:rsid w:val="003E71B0"/>
    <w:rsid w:val="003E7CB0"/>
    <w:rsid w:val="003F0FE7"/>
    <w:rsid w:val="003F1E3C"/>
    <w:rsid w:val="003F399B"/>
    <w:rsid w:val="003F4A66"/>
    <w:rsid w:val="003F7727"/>
    <w:rsid w:val="0040161A"/>
    <w:rsid w:val="0040530C"/>
    <w:rsid w:val="004057D3"/>
    <w:rsid w:val="00406D5A"/>
    <w:rsid w:val="0040792A"/>
    <w:rsid w:val="00413198"/>
    <w:rsid w:val="004144FD"/>
    <w:rsid w:val="00415123"/>
    <w:rsid w:val="00416A2B"/>
    <w:rsid w:val="004174D9"/>
    <w:rsid w:val="00417AE9"/>
    <w:rsid w:val="00420279"/>
    <w:rsid w:val="00421EBA"/>
    <w:rsid w:val="00421F86"/>
    <w:rsid w:val="004228A6"/>
    <w:rsid w:val="0042466A"/>
    <w:rsid w:val="00425AF8"/>
    <w:rsid w:val="00426079"/>
    <w:rsid w:val="0043045D"/>
    <w:rsid w:val="0043556E"/>
    <w:rsid w:val="00435BE6"/>
    <w:rsid w:val="00436789"/>
    <w:rsid w:val="0043727A"/>
    <w:rsid w:val="00443078"/>
    <w:rsid w:val="00444092"/>
    <w:rsid w:val="0044632A"/>
    <w:rsid w:val="0044770B"/>
    <w:rsid w:val="00450327"/>
    <w:rsid w:val="00452B70"/>
    <w:rsid w:val="00453D89"/>
    <w:rsid w:val="0045410D"/>
    <w:rsid w:val="00455B73"/>
    <w:rsid w:val="00460207"/>
    <w:rsid w:val="0046442F"/>
    <w:rsid w:val="00464999"/>
    <w:rsid w:val="00464EF8"/>
    <w:rsid w:val="00464F9E"/>
    <w:rsid w:val="004670C9"/>
    <w:rsid w:val="004674F0"/>
    <w:rsid w:val="004712D1"/>
    <w:rsid w:val="00471EC6"/>
    <w:rsid w:val="00472131"/>
    <w:rsid w:val="004737AC"/>
    <w:rsid w:val="00475987"/>
    <w:rsid w:val="00476574"/>
    <w:rsid w:val="004806BF"/>
    <w:rsid w:val="00480E05"/>
    <w:rsid w:val="0048164B"/>
    <w:rsid w:val="00481CBA"/>
    <w:rsid w:val="00481F08"/>
    <w:rsid w:val="00483051"/>
    <w:rsid w:val="00483B90"/>
    <w:rsid w:val="00490279"/>
    <w:rsid w:val="00491E67"/>
    <w:rsid w:val="00492CDE"/>
    <w:rsid w:val="004940E0"/>
    <w:rsid w:val="004947AA"/>
    <w:rsid w:val="00494EAE"/>
    <w:rsid w:val="004968BC"/>
    <w:rsid w:val="00497ACF"/>
    <w:rsid w:val="004A08A0"/>
    <w:rsid w:val="004A1C03"/>
    <w:rsid w:val="004A6A63"/>
    <w:rsid w:val="004B22D7"/>
    <w:rsid w:val="004B304C"/>
    <w:rsid w:val="004B616A"/>
    <w:rsid w:val="004C676E"/>
    <w:rsid w:val="004C70C9"/>
    <w:rsid w:val="004D02CB"/>
    <w:rsid w:val="004D5145"/>
    <w:rsid w:val="004D67A4"/>
    <w:rsid w:val="004D69A3"/>
    <w:rsid w:val="004D7B6D"/>
    <w:rsid w:val="004E0500"/>
    <w:rsid w:val="004E0B31"/>
    <w:rsid w:val="004E1643"/>
    <w:rsid w:val="004E54F8"/>
    <w:rsid w:val="004E68B3"/>
    <w:rsid w:val="004F01D4"/>
    <w:rsid w:val="004F1F4A"/>
    <w:rsid w:val="004F3724"/>
    <w:rsid w:val="004F6315"/>
    <w:rsid w:val="00502214"/>
    <w:rsid w:val="0050441F"/>
    <w:rsid w:val="005112A7"/>
    <w:rsid w:val="005149B6"/>
    <w:rsid w:val="00516709"/>
    <w:rsid w:val="0052213A"/>
    <w:rsid w:val="00523EF9"/>
    <w:rsid w:val="0052727E"/>
    <w:rsid w:val="0053170A"/>
    <w:rsid w:val="0053188E"/>
    <w:rsid w:val="00533E42"/>
    <w:rsid w:val="00534DD8"/>
    <w:rsid w:val="00535063"/>
    <w:rsid w:val="0053512F"/>
    <w:rsid w:val="0053723C"/>
    <w:rsid w:val="00537B67"/>
    <w:rsid w:val="005405BC"/>
    <w:rsid w:val="00542CD9"/>
    <w:rsid w:val="00543EDD"/>
    <w:rsid w:val="00544539"/>
    <w:rsid w:val="0054513D"/>
    <w:rsid w:val="00545969"/>
    <w:rsid w:val="00545AB5"/>
    <w:rsid w:val="00545EC4"/>
    <w:rsid w:val="00553719"/>
    <w:rsid w:val="005553ED"/>
    <w:rsid w:val="005621E8"/>
    <w:rsid w:val="00562A36"/>
    <w:rsid w:val="0056395B"/>
    <w:rsid w:val="00564DD2"/>
    <w:rsid w:val="0056662A"/>
    <w:rsid w:val="00567B20"/>
    <w:rsid w:val="005700CB"/>
    <w:rsid w:val="00570539"/>
    <w:rsid w:val="00574441"/>
    <w:rsid w:val="00574AE6"/>
    <w:rsid w:val="00575369"/>
    <w:rsid w:val="005770DE"/>
    <w:rsid w:val="00583800"/>
    <w:rsid w:val="005865FF"/>
    <w:rsid w:val="00586EEA"/>
    <w:rsid w:val="0059145A"/>
    <w:rsid w:val="00593BE0"/>
    <w:rsid w:val="005A0958"/>
    <w:rsid w:val="005A1130"/>
    <w:rsid w:val="005A1DD4"/>
    <w:rsid w:val="005A2F2A"/>
    <w:rsid w:val="005A58AB"/>
    <w:rsid w:val="005B29B1"/>
    <w:rsid w:val="005B2AE8"/>
    <w:rsid w:val="005B2D32"/>
    <w:rsid w:val="005B2FFB"/>
    <w:rsid w:val="005B7FDF"/>
    <w:rsid w:val="005C067A"/>
    <w:rsid w:val="005C12F1"/>
    <w:rsid w:val="005C2144"/>
    <w:rsid w:val="005C23F2"/>
    <w:rsid w:val="005C305D"/>
    <w:rsid w:val="005C43C8"/>
    <w:rsid w:val="005C5DAC"/>
    <w:rsid w:val="005C61FA"/>
    <w:rsid w:val="005C6283"/>
    <w:rsid w:val="005D0CD1"/>
    <w:rsid w:val="005D0D1C"/>
    <w:rsid w:val="005D290D"/>
    <w:rsid w:val="005D371E"/>
    <w:rsid w:val="005D49C5"/>
    <w:rsid w:val="005D6C17"/>
    <w:rsid w:val="005D717C"/>
    <w:rsid w:val="005E196A"/>
    <w:rsid w:val="005E341E"/>
    <w:rsid w:val="005E62EE"/>
    <w:rsid w:val="005E6952"/>
    <w:rsid w:val="005F164A"/>
    <w:rsid w:val="005F3AD0"/>
    <w:rsid w:val="005F5C28"/>
    <w:rsid w:val="005F67A5"/>
    <w:rsid w:val="00601AE2"/>
    <w:rsid w:val="00602699"/>
    <w:rsid w:val="00604E23"/>
    <w:rsid w:val="0060570E"/>
    <w:rsid w:val="00607320"/>
    <w:rsid w:val="00610342"/>
    <w:rsid w:val="0061097E"/>
    <w:rsid w:val="00610F15"/>
    <w:rsid w:val="006119C5"/>
    <w:rsid w:val="00616DF2"/>
    <w:rsid w:val="00617F9A"/>
    <w:rsid w:val="00620957"/>
    <w:rsid w:val="0062577D"/>
    <w:rsid w:val="00630E5F"/>
    <w:rsid w:val="0063409E"/>
    <w:rsid w:val="006367D0"/>
    <w:rsid w:val="00640BD1"/>
    <w:rsid w:val="00645123"/>
    <w:rsid w:val="00646781"/>
    <w:rsid w:val="00647B2C"/>
    <w:rsid w:val="00651A81"/>
    <w:rsid w:val="00651CFE"/>
    <w:rsid w:val="00652D33"/>
    <w:rsid w:val="00653480"/>
    <w:rsid w:val="00655870"/>
    <w:rsid w:val="00656AA9"/>
    <w:rsid w:val="00657934"/>
    <w:rsid w:val="00661BBD"/>
    <w:rsid w:val="00661C5B"/>
    <w:rsid w:val="00665EEE"/>
    <w:rsid w:val="00666B98"/>
    <w:rsid w:val="006712ED"/>
    <w:rsid w:val="00671BED"/>
    <w:rsid w:val="006730A7"/>
    <w:rsid w:val="0067374C"/>
    <w:rsid w:val="0068013C"/>
    <w:rsid w:val="00683CDE"/>
    <w:rsid w:val="00687778"/>
    <w:rsid w:val="00691150"/>
    <w:rsid w:val="00692AF5"/>
    <w:rsid w:val="00696A39"/>
    <w:rsid w:val="0069700B"/>
    <w:rsid w:val="00697152"/>
    <w:rsid w:val="006A064D"/>
    <w:rsid w:val="006A65C8"/>
    <w:rsid w:val="006A70A2"/>
    <w:rsid w:val="006A75B4"/>
    <w:rsid w:val="006B4192"/>
    <w:rsid w:val="006B5060"/>
    <w:rsid w:val="006B609F"/>
    <w:rsid w:val="006B70C6"/>
    <w:rsid w:val="006B7F15"/>
    <w:rsid w:val="006C0076"/>
    <w:rsid w:val="006C0490"/>
    <w:rsid w:val="006C0497"/>
    <w:rsid w:val="006C0719"/>
    <w:rsid w:val="006C11F1"/>
    <w:rsid w:val="006C3CAF"/>
    <w:rsid w:val="006C3E4B"/>
    <w:rsid w:val="006C3F68"/>
    <w:rsid w:val="006C714C"/>
    <w:rsid w:val="006C7805"/>
    <w:rsid w:val="006C7FA9"/>
    <w:rsid w:val="006D0BFD"/>
    <w:rsid w:val="006D41FD"/>
    <w:rsid w:val="006D4AD0"/>
    <w:rsid w:val="006D78A4"/>
    <w:rsid w:val="006E45A4"/>
    <w:rsid w:val="006E4F1C"/>
    <w:rsid w:val="006E5B07"/>
    <w:rsid w:val="006E64B6"/>
    <w:rsid w:val="006F185D"/>
    <w:rsid w:val="006F1C08"/>
    <w:rsid w:val="006F41AC"/>
    <w:rsid w:val="006F5AE9"/>
    <w:rsid w:val="006F5BEB"/>
    <w:rsid w:val="006F6C7B"/>
    <w:rsid w:val="00700863"/>
    <w:rsid w:val="00705F89"/>
    <w:rsid w:val="007204C1"/>
    <w:rsid w:val="00721B18"/>
    <w:rsid w:val="00730B5D"/>
    <w:rsid w:val="00731642"/>
    <w:rsid w:val="007319FF"/>
    <w:rsid w:val="00733C5D"/>
    <w:rsid w:val="007357BB"/>
    <w:rsid w:val="0073595B"/>
    <w:rsid w:val="007378A6"/>
    <w:rsid w:val="0074287B"/>
    <w:rsid w:val="007433EC"/>
    <w:rsid w:val="00745185"/>
    <w:rsid w:val="0075054F"/>
    <w:rsid w:val="007513EA"/>
    <w:rsid w:val="0075280B"/>
    <w:rsid w:val="00753247"/>
    <w:rsid w:val="00753F94"/>
    <w:rsid w:val="00754505"/>
    <w:rsid w:val="00754631"/>
    <w:rsid w:val="007553CA"/>
    <w:rsid w:val="0075549D"/>
    <w:rsid w:val="00755622"/>
    <w:rsid w:val="007571B6"/>
    <w:rsid w:val="00757E1F"/>
    <w:rsid w:val="00762FB6"/>
    <w:rsid w:val="0076520A"/>
    <w:rsid w:val="00767A1F"/>
    <w:rsid w:val="00770780"/>
    <w:rsid w:val="00771479"/>
    <w:rsid w:val="007725F1"/>
    <w:rsid w:val="00773090"/>
    <w:rsid w:val="0077369C"/>
    <w:rsid w:val="00774052"/>
    <w:rsid w:val="00774229"/>
    <w:rsid w:val="007742DB"/>
    <w:rsid w:val="00774468"/>
    <w:rsid w:val="007746C2"/>
    <w:rsid w:val="00776298"/>
    <w:rsid w:val="00777D2F"/>
    <w:rsid w:val="00780077"/>
    <w:rsid w:val="007812DA"/>
    <w:rsid w:val="00781ABE"/>
    <w:rsid w:val="00781E41"/>
    <w:rsid w:val="00782F7F"/>
    <w:rsid w:val="00785A66"/>
    <w:rsid w:val="00785A70"/>
    <w:rsid w:val="0079067F"/>
    <w:rsid w:val="00796C6C"/>
    <w:rsid w:val="007A14E1"/>
    <w:rsid w:val="007A1E00"/>
    <w:rsid w:val="007A4C6D"/>
    <w:rsid w:val="007A6B6F"/>
    <w:rsid w:val="007B48F1"/>
    <w:rsid w:val="007B52D1"/>
    <w:rsid w:val="007B5FE2"/>
    <w:rsid w:val="007C16B3"/>
    <w:rsid w:val="007C224C"/>
    <w:rsid w:val="007C43E1"/>
    <w:rsid w:val="007C55C6"/>
    <w:rsid w:val="007D18B3"/>
    <w:rsid w:val="007E0885"/>
    <w:rsid w:val="007E36CB"/>
    <w:rsid w:val="007E4B84"/>
    <w:rsid w:val="007E695F"/>
    <w:rsid w:val="007E7160"/>
    <w:rsid w:val="007E7604"/>
    <w:rsid w:val="007F299B"/>
    <w:rsid w:val="007F3F36"/>
    <w:rsid w:val="007F50AA"/>
    <w:rsid w:val="007F5CD9"/>
    <w:rsid w:val="008017D1"/>
    <w:rsid w:val="00801C82"/>
    <w:rsid w:val="008052CD"/>
    <w:rsid w:val="00805C02"/>
    <w:rsid w:val="00807E25"/>
    <w:rsid w:val="008108C8"/>
    <w:rsid w:val="0081224F"/>
    <w:rsid w:val="00813B0C"/>
    <w:rsid w:val="008144F8"/>
    <w:rsid w:val="008148F5"/>
    <w:rsid w:val="008179AF"/>
    <w:rsid w:val="0082187D"/>
    <w:rsid w:val="00821B73"/>
    <w:rsid w:val="00825C3A"/>
    <w:rsid w:val="00826C99"/>
    <w:rsid w:val="00826F7C"/>
    <w:rsid w:val="0083495D"/>
    <w:rsid w:val="0083654F"/>
    <w:rsid w:val="00843011"/>
    <w:rsid w:val="008441A0"/>
    <w:rsid w:val="00845BA3"/>
    <w:rsid w:val="008515E5"/>
    <w:rsid w:val="00851A51"/>
    <w:rsid w:val="0085253A"/>
    <w:rsid w:val="00855274"/>
    <w:rsid w:val="0085553E"/>
    <w:rsid w:val="008571F6"/>
    <w:rsid w:val="00857235"/>
    <w:rsid w:val="008606B8"/>
    <w:rsid w:val="00860867"/>
    <w:rsid w:val="008615A2"/>
    <w:rsid w:val="008615B2"/>
    <w:rsid w:val="0086171C"/>
    <w:rsid w:val="00870F50"/>
    <w:rsid w:val="00871FB6"/>
    <w:rsid w:val="0087519E"/>
    <w:rsid w:val="00875701"/>
    <w:rsid w:val="00875F71"/>
    <w:rsid w:val="008805B3"/>
    <w:rsid w:val="00881C5A"/>
    <w:rsid w:val="008821BB"/>
    <w:rsid w:val="00883381"/>
    <w:rsid w:val="00884326"/>
    <w:rsid w:val="00886427"/>
    <w:rsid w:val="00890B3B"/>
    <w:rsid w:val="00890F3E"/>
    <w:rsid w:val="0089247E"/>
    <w:rsid w:val="00892624"/>
    <w:rsid w:val="008978E5"/>
    <w:rsid w:val="008A02D5"/>
    <w:rsid w:val="008A1376"/>
    <w:rsid w:val="008A1B04"/>
    <w:rsid w:val="008A1BF7"/>
    <w:rsid w:val="008A3292"/>
    <w:rsid w:val="008A79B3"/>
    <w:rsid w:val="008B01F1"/>
    <w:rsid w:val="008B571C"/>
    <w:rsid w:val="008B64A6"/>
    <w:rsid w:val="008B6768"/>
    <w:rsid w:val="008B7B8E"/>
    <w:rsid w:val="008C0E40"/>
    <w:rsid w:val="008C2709"/>
    <w:rsid w:val="008C3C17"/>
    <w:rsid w:val="008C50D2"/>
    <w:rsid w:val="008C5E6F"/>
    <w:rsid w:val="008C716A"/>
    <w:rsid w:val="008D4905"/>
    <w:rsid w:val="008E2D71"/>
    <w:rsid w:val="008E430C"/>
    <w:rsid w:val="008F015A"/>
    <w:rsid w:val="008F1124"/>
    <w:rsid w:val="008F6AC7"/>
    <w:rsid w:val="008F73AA"/>
    <w:rsid w:val="00902793"/>
    <w:rsid w:val="00906316"/>
    <w:rsid w:val="00906674"/>
    <w:rsid w:val="00907695"/>
    <w:rsid w:val="00907919"/>
    <w:rsid w:val="00910719"/>
    <w:rsid w:val="009112DA"/>
    <w:rsid w:val="00913500"/>
    <w:rsid w:val="00913FAF"/>
    <w:rsid w:val="00914D03"/>
    <w:rsid w:val="00915928"/>
    <w:rsid w:val="00915C63"/>
    <w:rsid w:val="009170DD"/>
    <w:rsid w:val="0092053B"/>
    <w:rsid w:val="009207B4"/>
    <w:rsid w:val="00921369"/>
    <w:rsid w:val="00921856"/>
    <w:rsid w:val="00922DD2"/>
    <w:rsid w:val="00923C16"/>
    <w:rsid w:val="00924233"/>
    <w:rsid w:val="00924D82"/>
    <w:rsid w:val="0092528B"/>
    <w:rsid w:val="00932E15"/>
    <w:rsid w:val="009337BC"/>
    <w:rsid w:val="00934336"/>
    <w:rsid w:val="00935431"/>
    <w:rsid w:val="009449B3"/>
    <w:rsid w:val="00947280"/>
    <w:rsid w:val="0095240B"/>
    <w:rsid w:val="0095473F"/>
    <w:rsid w:val="00955A3B"/>
    <w:rsid w:val="00957495"/>
    <w:rsid w:val="00964373"/>
    <w:rsid w:val="00964497"/>
    <w:rsid w:val="00965C50"/>
    <w:rsid w:val="009675E5"/>
    <w:rsid w:val="00967F57"/>
    <w:rsid w:val="009730E8"/>
    <w:rsid w:val="00974AD8"/>
    <w:rsid w:val="009779E3"/>
    <w:rsid w:val="009815BD"/>
    <w:rsid w:val="009815C9"/>
    <w:rsid w:val="00981828"/>
    <w:rsid w:val="00982F77"/>
    <w:rsid w:val="00983872"/>
    <w:rsid w:val="0098435E"/>
    <w:rsid w:val="009857B6"/>
    <w:rsid w:val="00986748"/>
    <w:rsid w:val="00987C60"/>
    <w:rsid w:val="00990D4C"/>
    <w:rsid w:val="00991228"/>
    <w:rsid w:val="00991C56"/>
    <w:rsid w:val="009934D7"/>
    <w:rsid w:val="009943D1"/>
    <w:rsid w:val="00994A4F"/>
    <w:rsid w:val="00996742"/>
    <w:rsid w:val="009A0CD7"/>
    <w:rsid w:val="009A0E2F"/>
    <w:rsid w:val="009A10A1"/>
    <w:rsid w:val="009A1165"/>
    <w:rsid w:val="009A11B8"/>
    <w:rsid w:val="009A3245"/>
    <w:rsid w:val="009A417B"/>
    <w:rsid w:val="009A5C3B"/>
    <w:rsid w:val="009B25B8"/>
    <w:rsid w:val="009B5AC2"/>
    <w:rsid w:val="009C18D8"/>
    <w:rsid w:val="009C47EF"/>
    <w:rsid w:val="009C5A10"/>
    <w:rsid w:val="009C5ADD"/>
    <w:rsid w:val="009C5B16"/>
    <w:rsid w:val="009C7CA1"/>
    <w:rsid w:val="009D01CE"/>
    <w:rsid w:val="009D3BEF"/>
    <w:rsid w:val="009D4437"/>
    <w:rsid w:val="009D6224"/>
    <w:rsid w:val="009E0157"/>
    <w:rsid w:val="009E05EC"/>
    <w:rsid w:val="009E0FBE"/>
    <w:rsid w:val="009E26F8"/>
    <w:rsid w:val="009F0E6E"/>
    <w:rsid w:val="009F37E2"/>
    <w:rsid w:val="009F4221"/>
    <w:rsid w:val="009F5ACB"/>
    <w:rsid w:val="009F7307"/>
    <w:rsid w:val="00A002A8"/>
    <w:rsid w:val="00A00A9B"/>
    <w:rsid w:val="00A040F0"/>
    <w:rsid w:val="00A068D2"/>
    <w:rsid w:val="00A127C3"/>
    <w:rsid w:val="00A15B01"/>
    <w:rsid w:val="00A16E96"/>
    <w:rsid w:val="00A16EA5"/>
    <w:rsid w:val="00A21B60"/>
    <w:rsid w:val="00A235C0"/>
    <w:rsid w:val="00A23805"/>
    <w:rsid w:val="00A23E30"/>
    <w:rsid w:val="00A25FE8"/>
    <w:rsid w:val="00A30618"/>
    <w:rsid w:val="00A44A88"/>
    <w:rsid w:val="00A44D6C"/>
    <w:rsid w:val="00A505A5"/>
    <w:rsid w:val="00A54724"/>
    <w:rsid w:val="00A55F09"/>
    <w:rsid w:val="00A5756C"/>
    <w:rsid w:val="00A60516"/>
    <w:rsid w:val="00A62213"/>
    <w:rsid w:val="00A63491"/>
    <w:rsid w:val="00A650FE"/>
    <w:rsid w:val="00A72AA3"/>
    <w:rsid w:val="00A72FF9"/>
    <w:rsid w:val="00A74072"/>
    <w:rsid w:val="00A76DEF"/>
    <w:rsid w:val="00A8060B"/>
    <w:rsid w:val="00A82B21"/>
    <w:rsid w:val="00A8673C"/>
    <w:rsid w:val="00A86EF0"/>
    <w:rsid w:val="00A86FF0"/>
    <w:rsid w:val="00A922F8"/>
    <w:rsid w:val="00A93881"/>
    <w:rsid w:val="00A95979"/>
    <w:rsid w:val="00A96CB6"/>
    <w:rsid w:val="00A97E43"/>
    <w:rsid w:val="00AA1190"/>
    <w:rsid w:val="00AA1ADF"/>
    <w:rsid w:val="00AA1FB0"/>
    <w:rsid w:val="00AA3BEB"/>
    <w:rsid w:val="00AA40BD"/>
    <w:rsid w:val="00AA6BB1"/>
    <w:rsid w:val="00AB57B3"/>
    <w:rsid w:val="00AB629B"/>
    <w:rsid w:val="00AB6683"/>
    <w:rsid w:val="00AB7A23"/>
    <w:rsid w:val="00AC4A7A"/>
    <w:rsid w:val="00AC795D"/>
    <w:rsid w:val="00AD15FD"/>
    <w:rsid w:val="00AD358B"/>
    <w:rsid w:val="00AD4285"/>
    <w:rsid w:val="00AD4446"/>
    <w:rsid w:val="00AD4CD8"/>
    <w:rsid w:val="00AD5233"/>
    <w:rsid w:val="00AD5EB1"/>
    <w:rsid w:val="00AD679D"/>
    <w:rsid w:val="00AE25A5"/>
    <w:rsid w:val="00AE2690"/>
    <w:rsid w:val="00AE2B77"/>
    <w:rsid w:val="00AE34A5"/>
    <w:rsid w:val="00AE4A52"/>
    <w:rsid w:val="00AF06A6"/>
    <w:rsid w:val="00AF0E37"/>
    <w:rsid w:val="00AF1684"/>
    <w:rsid w:val="00AF2185"/>
    <w:rsid w:val="00AF2F7C"/>
    <w:rsid w:val="00AF3918"/>
    <w:rsid w:val="00AF50E4"/>
    <w:rsid w:val="00AF7D44"/>
    <w:rsid w:val="00B01585"/>
    <w:rsid w:val="00B0160D"/>
    <w:rsid w:val="00B0242B"/>
    <w:rsid w:val="00B124C6"/>
    <w:rsid w:val="00B147D2"/>
    <w:rsid w:val="00B1533C"/>
    <w:rsid w:val="00B17CB9"/>
    <w:rsid w:val="00B20094"/>
    <w:rsid w:val="00B2080F"/>
    <w:rsid w:val="00B21E81"/>
    <w:rsid w:val="00B232BA"/>
    <w:rsid w:val="00B27EFA"/>
    <w:rsid w:val="00B32921"/>
    <w:rsid w:val="00B33A46"/>
    <w:rsid w:val="00B33B2B"/>
    <w:rsid w:val="00B350E9"/>
    <w:rsid w:val="00B369D2"/>
    <w:rsid w:val="00B36DC3"/>
    <w:rsid w:val="00B40040"/>
    <w:rsid w:val="00B40B81"/>
    <w:rsid w:val="00B50065"/>
    <w:rsid w:val="00B5159F"/>
    <w:rsid w:val="00B519C9"/>
    <w:rsid w:val="00B55E60"/>
    <w:rsid w:val="00B56BDA"/>
    <w:rsid w:val="00B602F7"/>
    <w:rsid w:val="00B62165"/>
    <w:rsid w:val="00B66C64"/>
    <w:rsid w:val="00B71C10"/>
    <w:rsid w:val="00B736A8"/>
    <w:rsid w:val="00B741B6"/>
    <w:rsid w:val="00B74587"/>
    <w:rsid w:val="00B75221"/>
    <w:rsid w:val="00B7558C"/>
    <w:rsid w:val="00B80C97"/>
    <w:rsid w:val="00B81255"/>
    <w:rsid w:val="00B82C87"/>
    <w:rsid w:val="00B84C97"/>
    <w:rsid w:val="00B84D1C"/>
    <w:rsid w:val="00B85103"/>
    <w:rsid w:val="00B879F6"/>
    <w:rsid w:val="00B95EE5"/>
    <w:rsid w:val="00BB0581"/>
    <w:rsid w:val="00BB0FB0"/>
    <w:rsid w:val="00BB49B6"/>
    <w:rsid w:val="00BB6623"/>
    <w:rsid w:val="00BB7E44"/>
    <w:rsid w:val="00BC1281"/>
    <w:rsid w:val="00BC225C"/>
    <w:rsid w:val="00BC26B0"/>
    <w:rsid w:val="00BC5040"/>
    <w:rsid w:val="00BC7293"/>
    <w:rsid w:val="00BD08AC"/>
    <w:rsid w:val="00BD2781"/>
    <w:rsid w:val="00BD2AD2"/>
    <w:rsid w:val="00BD4C6B"/>
    <w:rsid w:val="00BD50A1"/>
    <w:rsid w:val="00BD50AC"/>
    <w:rsid w:val="00BD5482"/>
    <w:rsid w:val="00BD5DCE"/>
    <w:rsid w:val="00BE03B9"/>
    <w:rsid w:val="00BE134C"/>
    <w:rsid w:val="00BE309B"/>
    <w:rsid w:val="00BE31F5"/>
    <w:rsid w:val="00BE354F"/>
    <w:rsid w:val="00BE6106"/>
    <w:rsid w:val="00BF17D8"/>
    <w:rsid w:val="00BF4771"/>
    <w:rsid w:val="00C01225"/>
    <w:rsid w:val="00C01352"/>
    <w:rsid w:val="00C01D1E"/>
    <w:rsid w:val="00C02629"/>
    <w:rsid w:val="00C057ED"/>
    <w:rsid w:val="00C070B9"/>
    <w:rsid w:val="00C12AE3"/>
    <w:rsid w:val="00C12D0D"/>
    <w:rsid w:val="00C141E7"/>
    <w:rsid w:val="00C158B1"/>
    <w:rsid w:val="00C202AF"/>
    <w:rsid w:val="00C20E7B"/>
    <w:rsid w:val="00C2332B"/>
    <w:rsid w:val="00C26FE0"/>
    <w:rsid w:val="00C271FA"/>
    <w:rsid w:val="00C333BE"/>
    <w:rsid w:val="00C33CDB"/>
    <w:rsid w:val="00C34930"/>
    <w:rsid w:val="00C356FD"/>
    <w:rsid w:val="00C36E8D"/>
    <w:rsid w:val="00C44E50"/>
    <w:rsid w:val="00C45282"/>
    <w:rsid w:val="00C45A99"/>
    <w:rsid w:val="00C4692C"/>
    <w:rsid w:val="00C4711E"/>
    <w:rsid w:val="00C562C1"/>
    <w:rsid w:val="00C57DC6"/>
    <w:rsid w:val="00C62737"/>
    <w:rsid w:val="00C62A87"/>
    <w:rsid w:val="00C62D22"/>
    <w:rsid w:val="00C6417F"/>
    <w:rsid w:val="00C65E26"/>
    <w:rsid w:val="00C723E7"/>
    <w:rsid w:val="00C74ECB"/>
    <w:rsid w:val="00C77248"/>
    <w:rsid w:val="00C772EE"/>
    <w:rsid w:val="00C8047B"/>
    <w:rsid w:val="00C81482"/>
    <w:rsid w:val="00C820FD"/>
    <w:rsid w:val="00C82713"/>
    <w:rsid w:val="00C82B18"/>
    <w:rsid w:val="00C83240"/>
    <w:rsid w:val="00C836F9"/>
    <w:rsid w:val="00C83A92"/>
    <w:rsid w:val="00C906B9"/>
    <w:rsid w:val="00C90BA1"/>
    <w:rsid w:val="00C9601D"/>
    <w:rsid w:val="00C97013"/>
    <w:rsid w:val="00C9745B"/>
    <w:rsid w:val="00CA1CE8"/>
    <w:rsid w:val="00CA4F45"/>
    <w:rsid w:val="00CA75CC"/>
    <w:rsid w:val="00CA7937"/>
    <w:rsid w:val="00CB0DB7"/>
    <w:rsid w:val="00CB39D3"/>
    <w:rsid w:val="00CB6C88"/>
    <w:rsid w:val="00CC1929"/>
    <w:rsid w:val="00CC2B50"/>
    <w:rsid w:val="00CC3097"/>
    <w:rsid w:val="00CC6667"/>
    <w:rsid w:val="00CC77DB"/>
    <w:rsid w:val="00CC7BC9"/>
    <w:rsid w:val="00CD14D5"/>
    <w:rsid w:val="00CD30E2"/>
    <w:rsid w:val="00CD3D4C"/>
    <w:rsid w:val="00CD60FC"/>
    <w:rsid w:val="00CD7141"/>
    <w:rsid w:val="00CD797A"/>
    <w:rsid w:val="00CD7AA9"/>
    <w:rsid w:val="00CE36AD"/>
    <w:rsid w:val="00CE44CE"/>
    <w:rsid w:val="00CE522B"/>
    <w:rsid w:val="00CE78D6"/>
    <w:rsid w:val="00CF4EE2"/>
    <w:rsid w:val="00CF7557"/>
    <w:rsid w:val="00D00076"/>
    <w:rsid w:val="00D00377"/>
    <w:rsid w:val="00D0164D"/>
    <w:rsid w:val="00D0459E"/>
    <w:rsid w:val="00D04A10"/>
    <w:rsid w:val="00D068D5"/>
    <w:rsid w:val="00D12081"/>
    <w:rsid w:val="00D20659"/>
    <w:rsid w:val="00D215B8"/>
    <w:rsid w:val="00D221CE"/>
    <w:rsid w:val="00D22387"/>
    <w:rsid w:val="00D2663C"/>
    <w:rsid w:val="00D27B57"/>
    <w:rsid w:val="00D3024D"/>
    <w:rsid w:val="00D35308"/>
    <w:rsid w:val="00D360A3"/>
    <w:rsid w:val="00D37F1C"/>
    <w:rsid w:val="00D4189B"/>
    <w:rsid w:val="00D42550"/>
    <w:rsid w:val="00D440CC"/>
    <w:rsid w:val="00D45C29"/>
    <w:rsid w:val="00D47E47"/>
    <w:rsid w:val="00D50507"/>
    <w:rsid w:val="00D50961"/>
    <w:rsid w:val="00D50EE9"/>
    <w:rsid w:val="00D52C4A"/>
    <w:rsid w:val="00D53E14"/>
    <w:rsid w:val="00D62914"/>
    <w:rsid w:val="00D62C63"/>
    <w:rsid w:val="00D65F77"/>
    <w:rsid w:val="00D711E4"/>
    <w:rsid w:val="00D7148A"/>
    <w:rsid w:val="00D71D76"/>
    <w:rsid w:val="00D71EB4"/>
    <w:rsid w:val="00D7223D"/>
    <w:rsid w:val="00D74AA9"/>
    <w:rsid w:val="00D77F58"/>
    <w:rsid w:val="00D8101A"/>
    <w:rsid w:val="00D8135E"/>
    <w:rsid w:val="00D81F5D"/>
    <w:rsid w:val="00D83F06"/>
    <w:rsid w:val="00D84777"/>
    <w:rsid w:val="00D85AD6"/>
    <w:rsid w:val="00D85FC4"/>
    <w:rsid w:val="00D868EA"/>
    <w:rsid w:val="00D86EE4"/>
    <w:rsid w:val="00D87170"/>
    <w:rsid w:val="00D914D5"/>
    <w:rsid w:val="00D92465"/>
    <w:rsid w:val="00D92BE6"/>
    <w:rsid w:val="00D934D7"/>
    <w:rsid w:val="00D96B93"/>
    <w:rsid w:val="00D97E9A"/>
    <w:rsid w:val="00DA06FA"/>
    <w:rsid w:val="00DA4C9D"/>
    <w:rsid w:val="00DA670B"/>
    <w:rsid w:val="00DA7FD7"/>
    <w:rsid w:val="00DB0575"/>
    <w:rsid w:val="00DB0605"/>
    <w:rsid w:val="00DB1E36"/>
    <w:rsid w:val="00DB461C"/>
    <w:rsid w:val="00DB5813"/>
    <w:rsid w:val="00DC0BE8"/>
    <w:rsid w:val="00DD0517"/>
    <w:rsid w:val="00DD090B"/>
    <w:rsid w:val="00DD18B5"/>
    <w:rsid w:val="00DD3C1F"/>
    <w:rsid w:val="00DD466E"/>
    <w:rsid w:val="00DD7792"/>
    <w:rsid w:val="00DD7851"/>
    <w:rsid w:val="00DE26B9"/>
    <w:rsid w:val="00DE459D"/>
    <w:rsid w:val="00DE48EF"/>
    <w:rsid w:val="00DE58D7"/>
    <w:rsid w:val="00DE5926"/>
    <w:rsid w:val="00DE670F"/>
    <w:rsid w:val="00DE6714"/>
    <w:rsid w:val="00DF0761"/>
    <w:rsid w:val="00DF2341"/>
    <w:rsid w:val="00DF3CE5"/>
    <w:rsid w:val="00E018E5"/>
    <w:rsid w:val="00E05E86"/>
    <w:rsid w:val="00E1256D"/>
    <w:rsid w:val="00E12AAE"/>
    <w:rsid w:val="00E15F1D"/>
    <w:rsid w:val="00E166C5"/>
    <w:rsid w:val="00E17177"/>
    <w:rsid w:val="00E21E6A"/>
    <w:rsid w:val="00E2224C"/>
    <w:rsid w:val="00E23373"/>
    <w:rsid w:val="00E24A0A"/>
    <w:rsid w:val="00E2536B"/>
    <w:rsid w:val="00E30976"/>
    <w:rsid w:val="00E408C6"/>
    <w:rsid w:val="00E41678"/>
    <w:rsid w:val="00E41828"/>
    <w:rsid w:val="00E43DA2"/>
    <w:rsid w:val="00E44A9F"/>
    <w:rsid w:val="00E47070"/>
    <w:rsid w:val="00E5020D"/>
    <w:rsid w:val="00E50E1A"/>
    <w:rsid w:val="00E55495"/>
    <w:rsid w:val="00E55B9B"/>
    <w:rsid w:val="00E56A03"/>
    <w:rsid w:val="00E601EC"/>
    <w:rsid w:val="00E603B0"/>
    <w:rsid w:val="00E60DED"/>
    <w:rsid w:val="00E60E69"/>
    <w:rsid w:val="00E64483"/>
    <w:rsid w:val="00E66BF7"/>
    <w:rsid w:val="00E70479"/>
    <w:rsid w:val="00E70743"/>
    <w:rsid w:val="00E722BF"/>
    <w:rsid w:val="00E74B4D"/>
    <w:rsid w:val="00E7528E"/>
    <w:rsid w:val="00E8162F"/>
    <w:rsid w:val="00E82034"/>
    <w:rsid w:val="00E82196"/>
    <w:rsid w:val="00E8386E"/>
    <w:rsid w:val="00E8705C"/>
    <w:rsid w:val="00E873AC"/>
    <w:rsid w:val="00E9289B"/>
    <w:rsid w:val="00E937AA"/>
    <w:rsid w:val="00E94370"/>
    <w:rsid w:val="00E970F0"/>
    <w:rsid w:val="00EA0652"/>
    <w:rsid w:val="00EA2A6C"/>
    <w:rsid w:val="00EA4DDF"/>
    <w:rsid w:val="00EB1CD1"/>
    <w:rsid w:val="00EB2FF9"/>
    <w:rsid w:val="00EB4DEF"/>
    <w:rsid w:val="00EB6FDE"/>
    <w:rsid w:val="00EC30D5"/>
    <w:rsid w:val="00EC359B"/>
    <w:rsid w:val="00EC401C"/>
    <w:rsid w:val="00ED065A"/>
    <w:rsid w:val="00ED1C97"/>
    <w:rsid w:val="00ED6590"/>
    <w:rsid w:val="00ED66E5"/>
    <w:rsid w:val="00ED732B"/>
    <w:rsid w:val="00EE13C7"/>
    <w:rsid w:val="00EE1462"/>
    <w:rsid w:val="00EE1B43"/>
    <w:rsid w:val="00EE2438"/>
    <w:rsid w:val="00EE549A"/>
    <w:rsid w:val="00EE6C24"/>
    <w:rsid w:val="00EE7177"/>
    <w:rsid w:val="00EF2C13"/>
    <w:rsid w:val="00EF3B4C"/>
    <w:rsid w:val="00F002B3"/>
    <w:rsid w:val="00F009EF"/>
    <w:rsid w:val="00F01A8E"/>
    <w:rsid w:val="00F020E8"/>
    <w:rsid w:val="00F051DC"/>
    <w:rsid w:val="00F05FAB"/>
    <w:rsid w:val="00F0626E"/>
    <w:rsid w:val="00F10DA1"/>
    <w:rsid w:val="00F11380"/>
    <w:rsid w:val="00F11F3E"/>
    <w:rsid w:val="00F14568"/>
    <w:rsid w:val="00F1466A"/>
    <w:rsid w:val="00F15552"/>
    <w:rsid w:val="00F17F76"/>
    <w:rsid w:val="00F20FA9"/>
    <w:rsid w:val="00F21406"/>
    <w:rsid w:val="00F22815"/>
    <w:rsid w:val="00F24B23"/>
    <w:rsid w:val="00F27814"/>
    <w:rsid w:val="00F3447C"/>
    <w:rsid w:val="00F41335"/>
    <w:rsid w:val="00F42008"/>
    <w:rsid w:val="00F420B0"/>
    <w:rsid w:val="00F50C41"/>
    <w:rsid w:val="00F5270F"/>
    <w:rsid w:val="00F52ED2"/>
    <w:rsid w:val="00F55278"/>
    <w:rsid w:val="00F55748"/>
    <w:rsid w:val="00F56CF4"/>
    <w:rsid w:val="00F627C6"/>
    <w:rsid w:val="00F62A81"/>
    <w:rsid w:val="00F650BC"/>
    <w:rsid w:val="00F6575A"/>
    <w:rsid w:val="00F67F8F"/>
    <w:rsid w:val="00F71316"/>
    <w:rsid w:val="00F71327"/>
    <w:rsid w:val="00F716B3"/>
    <w:rsid w:val="00F72BAC"/>
    <w:rsid w:val="00F743E1"/>
    <w:rsid w:val="00F747E6"/>
    <w:rsid w:val="00F75B8B"/>
    <w:rsid w:val="00F75D44"/>
    <w:rsid w:val="00F80DDE"/>
    <w:rsid w:val="00F82140"/>
    <w:rsid w:val="00F82B76"/>
    <w:rsid w:val="00F87B10"/>
    <w:rsid w:val="00F9021E"/>
    <w:rsid w:val="00F92B8F"/>
    <w:rsid w:val="00F942D0"/>
    <w:rsid w:val="00F94EA0"/>
    <w:rsid w:val="00F95471"/>
    <w:rsid w:val="00FA2662"/>
    <w:rsid w:val="00FA33AF"/>
    <w:rsid w:val="00FA47A1"/>
    <w:rsid w:val="00FA525D"/>
    <w:rsid w:val="00FA73BF"/>
    <w:rsid w:val="00FB18C8"/>
    <w:rsid w:val="00FB36AA"/>
    <w:rsid w:val="00FB4922"/>
    <w:rsid w:val="00FC4F48"/>
    <w:rsid w:val="00FC59BB"/>
    <w:rsid w:val="00FC7807"/>
    <w:rsid w:val="00FD112C"/>
    <w:rsid w:val="00FD2FE4"/>
    <w:rsid w:val="00FD647C"/>
    <w:rsid w:val="00FD7981"/>
    <w:rsid w:val="00FE4056"/>
    <w:rsid w:val="00FE5947"/>
    <w:rsid w:val="00FE7D3A"/>
    <w:rsid w:val="00FF0740"/>
    <w:rsid w:val="00FF3529"/>
    <w:rsid w:val="00FF3FA1"/>
    <w:rsid w:val="00FF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E8AF3"/>
  <w15:docId w15:val="{5361DE00-22AC-4500-B6E2-03ABEF369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05A5"/>
    <w:rPr>
      <w:rFonts w:eastAsia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110106"/>
    <w:pPr>
      <w:keepNext/>
      <w:keepLines/>
      <w:outlineLvl w:val="0"/>
    </w:pPr>
    <w:rPr>
      <w:rFonts w:ascii="Tahoma" w:hAnsi="Tahoma"/>
      <w:b/>
      <w:bCs/>
      <w:sz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10106"/>
    <w:pPr>
      <w:keepNext/>
      <w:keepLines/>
      <w:spacing w:before="200"/>
      <w:outlineLvl w:val="1"/>
    </w:pPr>
    <w:rPr>
      <w:rFonts w:ascii="Tahoma" w:hAnsi="Tahoma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0C2C99"/>
    <w:pPr>
      <w:keepNext/>
      <w:keepLines/>
      <w:spacing w:before="200"/>
      <w:outlineLvl w:val="2"/>
    </w:pPr>
    <w:rPr>
      <w:b/>
      <w:bCs/>
      <w:szCs w:val="22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505A5"/>
    <w:pPr>
      <w:keepNext/>
      <w:keepLines/>
      <w:spacing w:before="200"/>
      <w:outlineLvl w:val="3"/>
    </w:pPr>
    <w:rPr>
      <w:b/>
      <w:bCs/>
      <w:i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87C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0C2C99"/>
    <w:rPr>
      <w:rFonts w:eastAsia="Times New Roman"/>
      <w:b/>
      <w:bCs/>
      <w:sz w:val="24"/>
      <w:szCs w:val="22"/>
    </w:rPr>
  </w:style>
  <w:style w:type="character" w:customStyle="1" w:styleId="Nagwek1Znak">
    <w:name w:val="Nagłówek 1 Znak"/>
    <w:basedOn w:val="Domylnaczcionkaakapitu"/>
    <w:link w:val="Nagwek1"/>
    <w:uiPriority w:val="99"/>
    <w:rsid w:val="00110106"/>
    <w:rPr>
      <w:rFonts w:ascii="Tahoma" w:eastAsia="Times New Roman" w:hAnsi="Tahoma"/>
      <w:b/>
      <w:bCs/>
      <w:sz w:val="28"/>
      <w:szCs w:val="24"/>
    </w:rPr>
  </w:style>
  <w:style w:type="character" w:customStyle="1" w:styleId="Nagwek4Znak">
    <w:name w:val="Nagłówek 4 Znak"/>
    <w:basedOn w:val="Domylnaczcionkaakapitu"/>
    <w:link w:val="Nagwek4"/>
    <w:uiPriority w:val="99"/>
    <w:rsid w:val="00A505A5"/>
    <w:rPr>
      <w:rFonts w:eastAsia="Times New Roman" w:cs="Times New Roman"/>
      <w:b/>
      <w:bCs/>
      <w:iCs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7F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7F57"/>
    <w:rPr>
      <w:rFonts w:ascii="Tahoma" w:eastAsia="Times New Roman" w:hAnsi="Tahoma" w:cs="Tahoma"/>
      <w:sz w:val="16"/>
      <w:szCs w:val="16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656AA9"/>
    <w:rPr>
      <w:color w:val="808080"/>
    </w:rPr>
  </w:style>
  <w:style w:type="paragraph" w:styleId="Akapitzlist">
    <w:name w:val="List Paragraph"/>
    <w:basedOn w:val="Normalny"/>
    <w:uiPriority w:val="34"/>
    <w:qFormat/>
    <w:rsid w:val="00A867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C5A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5A10"/>
    <w:rPr>
      <w:rFonts w:eastAsia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9C5A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C5A10"/>
    <w:rPr>
      <w:rFonts w:eastAsia="Times New Roman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10106"/>
    <w:rPr>
      <w:rFonts w:ascii="Tahoma" w:eastAsia="Times New Roman" w:hAnsi="Tahoma"/>
      <w:b/>
      <w:bCs/>
      <w:sz w:val="24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796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7969"/>
    <w:rPr>
      <w:rFonts w:eastAsia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7969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B62165"/>
    <w:pPr>
      <w:spacing w:before="480" w:line="276" w:lineRule="auto"/>
      <w:outlineLvl w:val="9"/>
    </w:pPr>
    <w:rPr>
      <w:rFonts w:ascii="Cambria" w:hAnsi="Cambria"/>
      <w:color w:val="365F91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B62165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B62165"/>
    <w:pPr>
      <w:spacing w:after="100"/>
      <w:ind w:left="240"/>
    </w:pPr>
  </w:style>
  <w:style w:type="character" w:styleId="Hipercze">
    <w:name w:val="Hyperlink"/>
    <w:basedOn w:val="Domylnaczcionkaakapitu"/>
    <w:uiPriority w:val="99"/>
    <w:unhideWhenUsed/>
    <w:rsid w:val="00B62165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942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942D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942D0"/>
    <w:rPr>
      <w:rFonts w:eastAsia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942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942D0"/>
    <w:rPr>
      <w:rFonts w:eastAsia="Times New Roman" w:cs="Times New Roman"/>
      <w:b/>
      <w:bCs/>
      <w:sz w:val="20"/>
      <w:szCs w:val="20"/>
      <w:lang w:eastAsia="pl-PL"/>
    </w:rPr>
  </w:style>
  <w:style w:type="paragraph" w:styleId="Bezodstpw">
    <w:name w:val="No Spacing"/>
    <w:uiPriority w:val="1"/>
    <w:qFormat/>
    <w:rsid w:val="000C2C99"/>
    <w:rPr>
      <w:rFonts w:eastAsia="Times New Roman"/>
      <w:sz w:val="24"/>
      <w:szCs w:val="24"/>
    </w:rPr>
  </w:style>
  <w:style w:type="paragraph" w:styleId="Spistreci3">
    <w:name w:val="toc 3"/>
    <w:basedOn w:val="Normalny"/>
    <w:next w:val="Normalny"/>
    <w:autoRedefine/>
    <w:uiPriority w:val="39"/>
    <w:unhideWhenUsed/>
    <w:rsid w:val="00206E8D"/>
    <w:pPr>
      <w:ind w:left="480"/>
    </w:pPr>
  </w:style>
  <w:style w:type="table" w:styleId="Tabela-Siatka">
    <w:name w:val="Table Grid"/>
    <w:basedOn w:val="Standardowy"/>
    <w:uiPriority w:val="59"/>
    <w:rsid w:val="005F3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uiPriority w:val="9"/>
    <w:rsid w:val="00987C6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BB\Raporty\2010\Wasbruk_Ciechocinek\Ciech_poprawa%20listopad%201_2010\ha&#322;as_opracowani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88BAB-A01B-44C8-90FF-0C2061F3E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hałas_opracowanie</Template>
  <TotalTime>149</TotalTime>
  <Pages>6</Pages>
  <Words>1192</Words>
  <Characters>7155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8331</CharactersWithSpaces>
  <SharedDoc>false</SharedDoc>
  <HLinks>
    <vt:vector size="54" baseType="variant">
      <vt:variant>
        <vt:i4>1966130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_Toc277258249</vt:lpwstr>
      </vt:variant>
      <vt:variant>
        <vt:i4>1966130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_Toc277258248</vt:lpwstr>
      </vt:variant>
      <vt:variant>
        <vt:i4>1966130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_Toc277258247</vt:lpwstr>
      </vt:variant>
      <vt:variant>
        <vt:i4>1966130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_Toc277258246</vt:lpwstr>
      </vt:variant>
      <vt:variant>
        <vt:i4>1966130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_Toc277258245</vt:lpwstr>
      </vt:variant>
      <vt:variant>
        <vt:i4>1966130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_Toc277258244</vt:lpwstr>
      </vt:variant>
      <vt:variant>
        <vt:i4>1966130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_Toc277258243</vt:lpwstr>
      </vt:variant>
      <vt:variant>
        <vt:i4>1966130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_Toc277258242</vt:lpwstr>
      </vt:variant>
      <vt:variant>
        <vt:i4>1966130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_Toc277258241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BJ</dc:creator>
  <cp:lastModifiedBy>Edek</cp:lastModifiedBy>
  <cp:revision>21</cp:revision>
  <cp:lastPrinted>2018-01-07T10:15:00Z</cp:lastPrinted>
  <dcterms:created xsi:type="dcterms:W3CDTF">2019-01-16T13:48:00Z</dcterms:created>
  <dcterms:modified xsi:type="dcterms:W3CDTF">2023-05-31T07:56:00Z</dcterms:modified>
</cp:coreProperties>
</file>