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134E5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2AA71567" w14:textId="77777777"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Boleszkowice</w:t>
      </w:r>
    </w:p>
    <w:p w14:paraId="66ECCC95" w14:textId="77777777"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28 stycznia 2021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25716ADD" w14:textId="77777777" w:rsidR="005C3FD8" w:rsidRPr="00233F5B" w:rsidRDefault="005C3FD8" w:rsidP="007A3710">
      <w:pPr>
        <w:jc w:val="center"/>
        <w:rPr>
          <w:b/>
          <w:sz w:val="40"/>
          <w:szCs w:val="40"/>
        </w:rPr>
      </w:pPr>
    </w:p>
    <w:p w14:paraId="0B1D67FF" w14:textId="77777777"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2020 r. poz. 1319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F70292">
        <w:rPr>
          <w:sz w:val="28"/>
          <w:szCs w:val="28"/>
        </w:rPr>
        <w:t>Osoba pełniąca funkcję Wójta Gminy Boleszkowice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przedterminowych Wójta Gminy Boleszkowice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11 kwietnia 2021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14:paraId="022B4E99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14:paraId="5272F675" w14:textId="77777777"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0C614C6E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CD2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6288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BD92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48AAD4E4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C8E5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B4C1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Boleszkowice obejmujące sołectwa: Boleszkowice, Wysoka, przysiółek Wierutno, przysiółek Wyszyna.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03D9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Gminny Ośrodek Kultury, ul. Poznańska 19A, 74-407 Boleszkowice</w:t>
            </w:r>
          </w:p>
          <w:p w14:paraId="05A73D18" w14:textId="77777777"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7BDF7ECF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4810D43C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2C28C5AB" wp14:editId="3333F695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6B847C8F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1986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1CB2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Boleszkowice obejmująca sołectwa: Chlewice, Kaleńsko, Namyślin, Porzecze, Reczyce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AB89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Namyślin 70, 74-406 Namyślin</w:t>
            </w:r>
          </w:p>
        </w:tc>
      </w:tr>
      <w:tr w:rsidR="00582A5B" w:rsidRPr="00233F5B" w14:paraId="0430646F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7954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5D4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Boleszkowice obejmująca sołectwa : Chwarszczany, Gudzisz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B3B3" w14:textId="77777777"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Gudzisz 23B, 74-407 Boleszkowice</w:t>
            </w:r>
          </w:p>
          <w:p w14:paraId="52D2A421" w14:textId="77777777"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14:paraId="75EF787A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EEDCF23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6B877437" wp14:editId="468243C3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89AD65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6FCDE8EF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496E1295" w14:textId="77777777" w:rsidR="00497687" w:rsidRPr="00497687" w:rsidRDefault="008B2664" w:rsidP="00497687">
      <w:pPr>
        <w:spacing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ECBBE6A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0954ABA6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14:paraId="1049A931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a) całkowitej niezdolności do pracy i niezdolności do samodzielnej egzystencji,</w:t>
      </w:r>
    </w:p>
    <w:p w14:paraId="74EC84E1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b) całkowitej niezdolności do pracy,</w:t>
      </w:r>
    </w:p>
    <w:p w14:paraId="30B2A1E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c) niezdolności do samodzielnej egzystencji,</w:t>
      </w:r>
    </w:p>
    <w:p w14:paraId="4FF9DFA0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d) o zaliczeniu do I grupy inwalidów,</w:t>
      </w:r>
    </w:p>
    <w:p w14:paraId="4004EC9E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e) o zaliczeniu do II grupy inwalidów,</w:t>
      </w:r>
    </w:p>
    <w:p w14:paraId="17F64E08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a także wyborcy о stałej albo długotrwałej niezdolności do pracy w</w:t>
      </w:r>
      <w:r w:rsidR="001533DF">
        <w:rPr>
          <w:sz w:val="30"/>
          <w:szCs w:val="30"/>
        </w:rPr>
        <w:t xml:space="preserve"> </w:t>
      </w:r>
      <w:r w:rsidRPr="008B2664">
        <w:rPr>
          <w:sz w:val="30"/>
          <w:szCs w:val="30"/>
        </w:rPr>
        <w:t>gospodarstwie rolnym, którym przysługuje zasiłek pielęgnacyjny, lub</w:t>
      </w:r>
    </w:p>
    <w:p w14:paraId="5F1C3A35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 xml:space="preserve">podlegający w dniu głosowania obowiązkowej kwarantannie, izolacji lub izolacji w warunkach domowych, o których mowa </w:t>
      </w:r>
      <w:r w:rsidRPr="008B2664">
        <w:rPr>
          <w:sz w:val="30"/>
          <w:szCs w:val="30"/>
        </w:rPr>
        <w:br/>
        <w:t xml:space="preserve">w ustawie z dnia 5 grudnia 2008 r. o zapobieganiu oraz zwalczaniu zakażeń i chorób zakaźnych u ludzi (Dz.U. z 2019 r. poz. 1239 </w:t>
      </w:r>
      <w:r w:rsidRPr="008B2664">
        <w:rPr>
          <w:sz w:val="30"/>
          <w:szCs w:val="30"/>
        </w:rPr>
        <w:br/>
        <w:t>i 1495 oraz z 2020 r. poz. 284 i 374);</w:t>
      </w:r>
    </w:p>
    <w:p w14:paraId="58F1F106" w14:textId="77777777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</w:t>
      </w:r>
      <w:r w:rsidR="001533DF">
        <w:rPr>
          <w:b/>
          <w:sz w:val="30"/>
          <w:szCs w:val="30"/>
        </w:rPr>
        <w:t xml:space="preserve">przez wyborcę </w:t>
      </w:r>
      <w:r w:rsidR="001533DF" w:rsidRPr="008B2664">
        <w:rPr>
          <w:b/>
          <w:sz w:val="30"/>
          <w:szCs w:val="30"/>
        </w:rPr>
        <w:t>podlegającego w dniu głosowania obowiązkowej kwarantannie, izolacji lub izolacji w warunkach domowych,</w:t>
      </w:r>
      <w:r w:rsidR="001533DF">
        <w:rPr>
          <w:b/>
          <w:sz w:val="30"/>
          <w:szCs w:val="30"/>
        </w:rPr>
        <w:t xml:space="preserve"> </w:t>
      </w:r>
      <w:r w:rsidRPr="007D16F7">
        <w:rPr>
          <w:b/>
          <w:sz w:val="30"/>
          <w:szCs w:val="30"/>
        </w:rPr>
        <w:t xml:space="preserve">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Szczecinie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2145FE">
        <w:rPr>
          <w:b/>
          <w:sz w:val="30"/>
          <w:szCs w:val="30"/>
        </w:rPr>
        <w:t>6 kwietnia 2021</w:t>
      </w:r>
      <w:r w:rsidR="008B2664" w:rsidRPr="00DE2DB7">
        <w:rPr>
          <w:b/>
          <w:sz w:val="30"/>
          <w:szCs w:val="30"/>
        </w:rPr>
        <w:t xml:space="preserve"> r.</w:t>
      </w:r>
    </w:p>
    <w:p w14:paraId="54B850FD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3E07E3A2" w14:textId="77777777"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14:paraId="4FB4A301" w14:textId="77777777"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14:paraId="5FDE3F71" w14:textId="77777777"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14:paraId="6C34C956" w14:textId="77777777"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14:paraId="401CC8AD" w14:textId="77777777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14:paraId="2B4B65FF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0694B69D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Boleszkowice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1533DF">
        <w:rPr>
          <w:b/>
          <w:sz w:val="30"/>
          <w:szCs w:val="30"/>
        </w:rPr>
        <w:br/>
        <w:t>2 kwietnia</w:t>
      </w:r>
      <w:r w:rsidR="00E807EE">
        <w:rPr>
          <w:b/>
          <w:sz w:val="30"/>
          <w:szCs w:val="30"/>
        </w:rPr>
        <w:t xml:space="preserve"> r.</w:t>
      </w:r>
    </w:p>
    <w:p w14:paraId="122E69BF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11 kwietnia 2021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14:paraId="199B8D8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7F90E594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74C45CCB" w14:textId="77777777" w:rsidR="005C3FD8" w:rsidRPr="00233F5B" w:rsidRDefault="00D6354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Osoba</w:t>
      </w:r>
      <w:r w:rsidR="00ED5B73">
        <w:rPr>
          <w:b/>
          <w:sz w:val="32"/>
          <w:szCs w:val="32"/>
        </w:rPr>
        <w:t xml:space="preserve"> pełniąca funkcję</w:t>
      </w:r>
      <w:r w:rsidR="00ED5B73">
        <w:rPr>
          <w:b/>
          <w:sz w:val="32"/>
          <w:szCs w:val="32"/>
        </w:rPr>
        <w:br/>
        <w:t>Wójta Gminy Boleszkowice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  <w:t xml:space="preserve">(-) </w:t>
      </w:r>
      <w:r w:rsidR="001533DF">
        <w:rPr>
          <w:b/>
          <w:sz w:val="32"/>
          <w:szCs w:val="32"/>
        </w:rPr>
        <w:t>Krzysztof Prętnicki</w:t>
      </w:r>
    </w:p>
    <w:sectPr w:rsidR="005C3FD8" w:rsidRPr="00233F5B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4EB7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533DF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8470A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204EC-7150-4E1E-9047-033185B77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Gorzycki</dc:creator>
  <cp:keywords/>
  <cp:lastModifiedBy>Krzysztof Fira</cp:lastModifiedBy>
  <cp:revision>2</cp:revision>
  <cp:lastPrinted>2016-11-15T08:29:00Z</cp:lastPrinted>
  <dcterms:created xsi:type="dcterms:W3CDTF">2021-01-28T11:04:00Z</dcterms:created>
  <dcterms:modified xsi:type="dcterms:W3CDTF">2021-01-28T11:04:00Z</dcterms:modified>
</cp:coreProperties>
</file>