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realizacji budżetu gminy Boleszkowice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 </w:t>
      </w:r>
      <w:r w:rsidR="00591B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FE6E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KWARTAŁ 20</w:t>
      </w:r>
      <w:r w:rsidR="003A38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Zgodnie z art.37 ust.1 ustawy z dnia 27 sierpnia 2009 roku o finansach publicznych (Dz. U. 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2539C3"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69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zmianami) Wójt Gminy Boleszkowice podaje do publicznej wiadomości następujące informacje:  </w:t>
      </w: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1.      </w:t>
      </w:r>
      <w:proofErr w:type="gramStart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wykonaniu budżetu gminy Boleszkowice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970"/>
        <w:gridCol w:w="2276"/>
        <w:gridCol w:w="2276"/>
      </w:tblGrid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3A38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 za</w:t>
            </w:r>
            <w:r w:rsidR="00FE6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91B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kwartał 20</w:t>
            </w:r>
            <w:r w:rsidR="003A38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591BCF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20.367.680,24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591BCF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8.349.497,57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91B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7.040.393,24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591BCF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7.959.807,17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591B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  <w:r w:rsidR="00591B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327.287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389.690,40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0B41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BF3C38"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0B41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003.592,25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13</w:t>
            </w:r>
            <w:r w:rsidR="00E80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779.151,41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B41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0B41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231.925,44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8.156.188,41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6.771.666,81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5.622.963,00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6.035.4</w:t>
            </w:r>
            <w:r w:rsidR="000B41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2,21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6.086.045,59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5.838.880,01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E80F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837.896,01</w:t>
            </w:r>
          </w:p>
        </w:tc>
      </w:tr>
      <w:tr w:rsidR="000B41E8" w:rsidRPr="00BF3C38" w:rsidTr="00D430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196.532,20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248.149,58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2.399.500,20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B41E8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186.199,</w:t>
            </w:r>
            <w:r w:rsidR="00E80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E80F2E" w:rsidP="00E80F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2.399.500,20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317216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B41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0B41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,00</w:t>
            </w:r>
          </w:p>
        </w:tc>
      </w:tr>
      <w:tr w:rsidR="000B41E8" w:rsidRPr="00BF3C38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</w:t>
            </w:r>
          </w:p>
          <w:p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BF3C38" w:rsidP="003172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635.912,01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3C38" w:rsidRPr="00BF3C38" w:rsidRDefault="000D5B39" w:rsidP="000B41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0B41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317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0B41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429.653,84</w:t>
            </w:r>
          </w:p>
        </w:tc>
      </w:tr>
    </w:tbl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2. 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Boleszkowice, dnia 2</w:t>
      </w:r>
      <w:r w:rsidR="000B41E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E2F1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0B41E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bookmarkStart w:id="0" w:name="_GoBack"/>
      <w:bookmarkEnd w:id="0"/>
      <w:r w:rsidR="005E2F13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proofErr w:type="gramStart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Gminy</w:t>
      </w:r>
    </w:p>
    <w:p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p w:rsidR="00BF3C38" w:rsidRPr="00BF3C38" w:rsidRDefault="00BF3C38" w:rsidP="00BF3C38">
      <w:pPr>
        <w:spacing w:after="200" w:line="276" w:lineRule="auto"/>
        <w:rPr>
          <w:rFonts w:ascii="Calibri" w:eastAsia="Calibri" w:hAnsi="Calibri" w:cs="Times New Roman"/>
        </w:rPr>
      </w:pPr>
    </w:p>
    <w:p w:rsidR="006E488F" w:rsidRDefault="006E488F"/>
    <w:sectPr w:rsidR="006E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C38"/>
    <w:rsid w:val="000B41E8"/>
    <w:rsid w:val="000D5B39"/>
    <w:rsid w:val="002539C3"/>
    <w:rsid w:val="00317216"/>
    <w:rsid w:val="003A38D2"/>
    <w:rsid w:val="00591BCF"/>
    <w:rsid w:val="005E2F13"/>
    <w:rsid w:val="006E488F"/>
    <w:rsid w:val="008850A5"/>
    <w:rsid w:val="00BF3C38"/>
    <w:rsid w:val="00C2634E"/>
    <w:rsid w:val="00C97619"/>
    <w:rsid w:val="00E80F2E"/>
    <w:rsid w:val="00F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1F97"/>
  <w15:chartTrackingRefBased/>
  <w15:docId w15:val="{81CF57F5-E235-4784-AC99-D70EE4EB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Barbara Jakubowska</cp:lastModifiedBy>
  <cp:revision>4</cp:revision>
  <cp:lastPrinted>2020-07-24T10:39:00Z</cp:lastPrinted>
  <dcterms:created xsi:type="dcterms:W3CDTF">2020-04-27T12:54:00Z</dcterms:created>
  <dcterms:modified xsi:type="dcterms:W3CDTF">2020-07-24T10:39:00Z</dcterms:modified>
</cp:coreProperties>
</file>