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6C1" w:rsidRPr="008D06C1" w:rsidRDefault="008D06C1" w:rsidP="008D06C1">
      <w:pPr>
        <w:pBdr>
          <w:bottom w:val="single" w:sz="6" w:space="1" w:color="auto"/>
        </w:pBdr>
        <w:spacing w:after="0" w:line="240" w:lineRule="auto"/>
        <w:rPr>
          <w:rFonts w:ascii="Arial" w:eastAsia="Times New Roman" w:hAnsi="Arial" w:cs="Arial"/>
          <w:vanish/>
          <w:sz w:val="16"/>
          <w:szCs w:val="16"/>
          <w:lang w:eastAsia="pl-PL"/>
        </w:rPr>
      </w:pPr>
      <w:r w:rsidRPr="008D06C1">
        <w:rPr>
          <w:rFonts w:ascii="Arial" w:eastAsia="Times New Roman" w:hAnsi="Arial" w:cs="Arial"/>
          <w:vanish/>
          <w:sz w:val="16"/>
          <w:szCs w:val="16"/>
          <w:lang w:eastAsia="pl-PL"/>
        </w:rPr>
        <w:t>Początek formularza</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before="100" w:beforeAutospacing="1" w:after="0" w:line="240" w:lineRule="auto"/>
        <w:jc w:val="right"/>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Boleszkowice, 2018-03-13</w:t>
      </w:r>
    </w:p>
    <w:p w:rsidR="008D06C1" w:rsidRPr="008D06C1" w:rsidRDefault="008D06C1" w:rsidP="008D06C1">
      <w:pPr>
        <w:spacing w:before="100" w:beforeAutospacing="1"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OŚGN.ZP.271.6.2018</w:t>
      </w:r>
      <w:bookmarkStart w:id="0" w:name="_GoBack"/>
      <w:bookmarkEnd w:id="0"/>
    </w:p>
    <w:p w:rsidR="008D06C1" w:rsidRPr="008D06C1" w:rsidRDefault="008D06C1" w:rsidP="008D06C1">
      <w:pPr>
        <w:spacing w:before="100" w:beforeAutospacing="1"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t xml:space="preserve">Ogłoszenie nr 516174-N-2018 z dnia 2018-02-08 r. </w:t>
      </w:r>
    </w:p>
    <w:p w:rsidR="008D06C1" w:rsidRPr="008D06C1" w:rsidRDefault="008D06C1" w:rsidP="008D06C1">
      <w:pPr>
        <w:spacing w:before="100" w:beforeAutospacing="1"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 xml:space="preserve">Urząd Gminy Boleszkowice: „Zaprojektowanie i wykonanie robót budowlanych polegających na budowie kanalizacji sanitarnej w miejscowościach </w:t>
      </w:r>
      <w:proofErr w:type="spellStart"/>
      <w:r w:rsidRPr="008D06C1">
        <w:rPr>
          <w:rFonts w:ascii="Times New Roman" w:eastAsia="Times New Roman" w:hAnsi="Times New Roman" w:cs="Times New Roman"/>
          <w:sz w:val="24"/>
          <w:szCs w:val="24"/>
          <w:lang w:eastAsia="pl-PL"/>
        </w:rPr>
        <w:t>Gudzisz</w:t>
      </w:r>
      <w:proofErr w:type="spellEnd"/>
      <w:r w:rsidRPr="008D06C1">
        <w:rPr>
          <w:rFonts w:ascii="Times New Roman" w:eastAsia="Times New Roman" w:hAnsi="Times New Roman" w:cs="Times New Roman"/>
          <w:sz w:val="24"/>
          <w:szCs w:val="24"/>
          <w:lang w:eastAsia="pl-PL"/>
        </w:rPr>
        <w:t xml:space="preserve"> i Reczyce oraz oczyszczalni ścieków w miejscowości </w:t>
      </w:r>
      <w:proofErr w:type="spellStart"/>
      <w:r w:rsidRPr="008D06C1">
        <w:rPr>
          <w:rFonts w:ascii="Times New Roman" w:eastAsia="Times New Roman" w:hAnsi="Times New Roman" w:cs="Times New Roman"/>
          <w:sz w:val="24"/>
          <w:szCs w:val="24"/>
          <w:lang w:eastAsia="pl-PL"/>
        </w:rPr>
        <w:t>Gudzisz</w:t>
      </w:r>
      <w:proofErr w:type="spellEnd"/>
      <w:r w:rsidRPr="008D06C1">
        <w:rPr>
          <w:rFonts w:ascii="Times New Roman" w:eastAsia="Times New Roman" w:hAnsi="Times New Roman" w:cs="Times New Roman"/>
          <w:sz w:val="24"/>
          <w:szCs w:val="24"/>
          <w:lang w:eastAsia="pl-PL"/>
        </w:rPr>
        <w:t xml:space="preserve"> – Gmina Boleszkowice”.</w:t>
      </w:r>
    </w:p>
    <w:p w:rsidR="008D06C1" w:rsidRPr="008D06C1" w:rsidRDefault="008D06C1" w:rsidP="008D06C1">
      <w:pPr>
        <w:spacing w:after="24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t xml:space="preserve">Ogłoszenie nr 530533-N-2018 z dnia 2018-03-13 r.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 xml:space="preserve">Urząd Gminy Boleszkowice: "Zaprojektowanie i wykonanie robót budowlanych polegających na budowie kanalizacji sanitarnej w miejscowościach </w:t>
      </w:r>
      <w:proofErr w:type="spellStart"/>
      <w:r w:rsidRPr="008D06C1">
        <w:rPr>
          <w:rFonts w:ascii="Times New Roman" w:eastAsia="Times New Roman" w:hAnsi="Times New Roman" w:cs="Times New Roman"/>
          <w:sz w:val="24"/>
          <w:szCs w:val="24"/>
          <w:lang w:eastAsia="pl-PL"/>
        </w:rPr>
        <w:t>Gudzisz</w:t>
      </w:r>
      <w:proofErr w:type="spellEnd"/>
      <w:r w:rsidRPr="008D06C1">
        <w:rPr>
          <w:rFonts w:ascii="Times New Roman" w:eastAsia="Times New Roman" w:hAnsi="Times New Roman" w:cs="Times New Roman"/>
          <w:sz w:val="24"/>
          <w:szCs w:val="24"/>
          <w:lang w:eastAsia="pl-PL"/>
        </w:rPr>
        <w:t xml:space="preserve"> i Reczyce oraz oczyszczalni ścieków w miejscowości </w:t>
      </w:r>
      <w:proofErr w:type="spellStart"/>
      <w:r w:rsidRPr="008D06C1">
        <w:rPr>
          <w:rFonts w:ascii="Times New Roman" w:eastAsia="Times New Roman" w:hAnsi="Times New Roman" w:cs="Times New Roman"/>
          <w:sz w:val="24"/>
          <w:szCs w:val="24"/>
          <w:lang w:eastAsia="pl-PL"/>
        </w:rPr>
        <w:t>Gudzisz</w:t>
      </w:r>
      <w:proofErr w:type="spellEnd"/>
      <w:r w:rsidRPr="008D06C1">
        <w:rPr>
          <w:rFonts w:ascii="Times New Roman" w:eastAsia="Times New Roman" w:hAnsi="Times New Roman" w:cs="Times New Roman"/>
          <w:sz w:val="24"/>
          <w:szCs w:val="24"/>
          <w:lang w:eastAsia="pl-PL"/>
        </w:rPr>
        <w:t xml:space="preserve"> - Gmina Boleszkowice".</w:t>
      </w:r>
      <w:r w:rsidRPr="008D06C1">
        <w:rPr>
          <w:rFonts w:ascii="Times New Roman" w:eastAsia="Times New Roman" w:hAnsi="Times New Roman" w:cs="Times New Roman"/>
          <w:sz w:val="24"/>
          <w:szCs w:val="24"/>
          <w:lang w:eastAsia="pl-PL"/>
        </w:rPr>
        <w:br/>
        <w:t>OGŁOSZENIE O ZAMÓWIENIU - Roboty budowlane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Zamieszczanie ogłoszenia:</w:t>
      </w:r>
      <w:r w:rsidRPr="008D06C1">
        <w:rPr>
          <w:rFonts w:ascii="Times New Roman" w:eastAsia="Times New Roman" w:hAnsi="Times New Roman" w:cs="Times New Roman"/>
          <w:sz w:val="24"/>
          <w:szCs w:val="24"/>
          <w:lang w:eastAsia="pl-PL"/>
        </w:rPr>
        <w:t xml:space="preserve"> Zamieszczanie obowiązkowe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Ogłoszenie dotyczy:</w:t>
      </w:r>
      <w:r w:rsidRPr="008D06C1">
        <w:rPr>
          <w:rFonts w:ascii="Times New Roman" w:eastAsia="Times New Roman" w:hAnsi="Times New Roman" w:cs="Times New Roman"/>
          <w:sz w:val="24"/>
          <w:szCs w:val="24"/>
          <w:lang w:eastAsia="pl-PL"/>
        </w:rPr>
        <w:t xml:space="preserve"> Zamówienia publicznego</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Tak</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Nazwa projektu lub programu</w:t>
      </w:r>
      <w:r w:rsidRPr="008D06C1">
        <w:rPr>
          <w:rFonts w:ascii="Times New Roman" w:eastAsia="Times New Roman" w:hAnsi="Times New Roman" w:cs="Times New Roman"/>
          <w:sz w:val="24"/>
          <w:szCs w:val="24"/>
          <w:lang w:eastAsia="pl-PL"/>
        </w:rPr>
        <w:br/>
        <w:t>zadanie finansowane jest z Europejskiego Funduszu Rolnego na rzecz Rozwoju Obszarów Wiejskich : Europa Inwestująca w Obszary Wiejskie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8D06C1">
        <w:rPr>
          <w:rFonts w:ascii="Times New Roman" w:eastAsia="Times New Roman" w:hAnsi="Times New Roman" w:cs="Times New Roman"/>
          <w:sz w:val="24"/>
          <w:szCs w:val="24"/>
          <w:lang w:eastAsia="pl-PL"/>
        </w:rPr>
        <w:t>Pzp</w:t>
      </w:r>
      <w:proofErr w:type="spellEnd"/>
      <w:r w:rsidRPr="008D06C1">
        <w:rPr>
          <w:rFonts w:ascii="Times New Roman" w:eastAsia="Times New Roman" w:hAnsi="Times New Roman" w:cs="Times New Roman"/>
          <w:sz w:val="24"/>
          <w:szCs w:val="24"/>
          <w:lang w:eastAsia="pl-PL"/>
        </w:rPr>
        <w:t>, nie mniejszy niż 30%, osób zatrudnionych przez zakłady pracy chronionej lub wykonawców albo ich jednostki (w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u w:val="single"/>
          <w:lang w:eastAsia="pl-PL"/>
        </w:rPr>
        <w:t>SEKCJA I: ZAMAWIAJĄCY</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Postępowanie przeprowadza centralny zamawiający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Informacje na temat podmiotu któremu zamawiający powierzył/powierzyli prowadzenie postępowania:</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Postępowanie jest przeprowadzane wspólnie przez zamawiających</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t>Jeżeli tak, należy wymienić zamawiających, którzy wspólnie przeprowadzają postępowanie oraz podać adresy ich siedzib, krajowe numery identyfikacyjne oraz osoby do kontaktów wraz z danymi do kontaktów:</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lastRenderedPageBreak/>
        <w:t xml:space="preserve">Postępowanie jest przeprowadzane wspólnie z zamawiającymi z innych państw członkowskich Unii Europejskiej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Informacje dodatkowe: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I. 1) NAZWA I ADRES: </w:t>
      </w:r>
      <w:r w:rsidRPr="008D06C1">
        <w:rPr>
          <w:rFonts w:ascii="Times New Roman" w:eastAsia="Times New Roman" w:hAnsi="Times New Roman" w:cs="Times New Roman"/>
          <w:sz w:val="24"/>
          <w:szCs w:val="24"/>
          <w:lang w:eastAsia="pl-PL"/>
        </w:rPr>
        <w:t>Urząd Gminy Boleszkowice, krajowy numer identyfikacyjny 53335700000, ul. ul. Świerczewskiego  24 , 74407   Boleszkowice, woj. zachodniopomorskie, państwo Polska, tel. 095 7606124 w. 43, e-mail boleszkowice@boleszkowice.pl, faks 957 606 135.</w:t>
      </w:r>
      <w:r w:rsidRPr="008D06C1">
        <w:rPr>
          <w:rFonts w:ascii="Times New Roman" w:eastAsia="Times New Roman" w:hAnsi="Times New Roman" w:cs="Times New Roman"/>
          <w:sz w:val="24"/>
          <w:szCs w:val="24"/>
          <w:lang w:eastAsia="pl-PL"/>
        </w:rPr>
        <w:br/>
        <w:t>Adres strony internetowej (URL):</w:t>
      </w:r>
      <w:r w:rsidRPr="008D06C1">
        <w:rPr>
          <w:rFonts w:ascii="Times New Roman" w:eastAsia="Times New Roman" w:hAnsi="Times New Roman" w:cs="Times New Roman"/>
          <w:sz w:val="24"/>
          <w:szCs w:val="24"/>
          <w:lang w:eastAsia="pl-PL"/>
        </w:rPr>
        <w:br/>
        <w:t>Adres profilu nabywcy:</w:t>
      </w:r>
      <w:r w:rsidRPr="008D06C1">
        <w:rPr>
          <w:rFonts w:ascii="Times New Roman" w:eastAsia="Times New Roman" w:hAnsi="Times New Roman" w:cs="Times New Roman"/>
          <w:sz w:val="24"/>
          <w:szCs w:val="24"/>
          <w:lang w:eastAsia="pl-PL"/>
        </w:rPr>
        <w:br/>
        <w:t>Adres strony internetowej pod którym można uzyskać dostęp do narzędzi i urządzeń lub formatów plików, które nie są ogólnie dostępne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I. 2) RODZAJ ZAMAWIAJĄCEGO: </w:t>
      </w:r>
      <w:r w:rsidRPr="008D06C1">
        <w:rPr>
          <w:rFonts w:ascii="Times New Roman" w:eastAsia="Times New Roman" w:hAnsi="Times New Roman" w:cs="Times New Roman"/>
          <w:sz w:val="24"/>
          <w:szCs w:val="24"/>
          <w:lang w:eastAsia="pl-PL"/>
        </w:rPr>
        <w:t>Administracja samorządowa</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I.3) WSPÓLNE UDZIELANIE ZAMÓWIENIA </w:t>
      </w:r>
      <w:r w:rsidRPr="008D06C1">
        <w:rPr>
          <w:rFonts w:ascii="Times New Roman" w:eastAsia="Times New Roman" w:hAnsi="Times New Roman" w:cs="Times New Roman"/>
          <w:b/>
          <w:bCs/>
          <w:i/>
          <w:iCs/>
          <w:sz w:val="24"/>
          <w:szCs w:val="24"/>
          <w:lang w:eastAsia="pl-PL"/>
        </w:rPr>
        <w:t>(jeżeli dotyczy)</w:t>
      </w:r>
      <w:r w:rsidRPr="008D06C1">
        <w:rPr>
          <w:rFonts w:ascii="Times New Roman" w:eastAsia="Times New Roman" w:hAnsi="Times New Roman" w:cs="Times New Roman"/>
          <w:b/>
          <w:bCs/>
          <w:sz w:val="24"/>
          <w:szCs w:val="24"/>
          <w:lang w:eastAsia="pl-PL"/>
        </w:rPr>
        <w:t xml:space="preserve">: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I.4) KOMUNIKACJA: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Nieograniczony, pełny i bezpośredni dostęp do dokumentów z postępowania można uzyskać pod adresem (URL)</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Tak</w:t>
      </w:r>
      <w:r w:rsidRPr="008D06C1">
        <w:rPr>
          <w:rFonts w:ascii="Times New Roman" w:eastAsia="Times New Roman" w:hAnsi="Times New Roman" w:cs="Times New Roman"/>
          <w:sz w:val="24"/>
          <w:szCs w:val="24"/>
          <w:lang w:eastAsia="pl-PL"/>
        </w:rPr>
        <w:br/>
        <w:t>http://www.bip.boleszkowice.pl</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Tak</w:t>
      </w:r>
      <w:r w:rsidRPr="008D06C1">
        <w:rPr>
          <w:rFonts w:ascii="Times New Roman" w:eastAsia="Times New Roman" w:hAnsi="Times New Roman" w:cs="Times New Roman"/>
          <w:sz w:val="24"/>
          <w:szCs w:val="24"/>
          <w:lang w:eastAsia="pl-PL"/>
        </w:rPr>
        <w:br/>
        <w:t>http://www.bip.boleszkowice.pl</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Oferty lub wnioski o dopuszczenie do udziału w postępowaniu należy przesyłać:</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Elektronicznie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r w:rsidRPr="008D06C1">
        <w:rPr>
          <w:rFonts w:ascii="Times New Roman" w:eastAsia="Times New Roman" w:hAnsi="Times New Roman" w:cs="Times New Roman"/>
          <w:sz w:val="24"/>
          <w:szCs w:val="24"/>
          <w:lang w:eastAsia="pl-PL"/>
        </w:rPr>
        <w:br/>
        <w:t>adres</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8D06C1">
        <w:rPr>
          <w:rFonts w:ascii="Times New Roman" w:eastAsia="Times New Roman" w:hAnsi="Times New Roman" w:cs="Times New Roman"/>
          <w:sz w:val="24"/>
          <w:szCs w:val="24"/>
          <w:lang w:eastAsia="pl-PL"/>
        </w:rPr>
        <w:br/>
        <w:t>Nie</w:t>
      </w:r>
      <w:r w:rsidRPr="008D06C1">
        <w:rPr>
          <w:rFonts w:ascii="Times New Roman" w:eastAsia="Times New Roman" w:hAnsi="Times New Roman" w:cs="Times New Roman"/>
          <w:sz w:val="24"/>
          <w:szCs w:val="24"/>
          <w:lang w:eastAsia="pl-PL"/>
        </w:rPr>
        <w:br/>
        <w:t>Inny sposób:</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8D06C1">
        <w:rPr>
          <w:rFonts w:ascii="Times New Roman" w:eastAsia="Times New Roman" w:hAnsi="Times New Roman" w:cs="Times New Roman"/>
          <w:sz w:val="24"/>
          <w:szCs w:val="24"/>
          <w:lang w:eastAsia="pl-PL"/>
        </w:rPr>
        <w:br/>
        <w:t>Tak</w:t>
      </w:r>
      <w:r w:rsidRPr="008D06C1">
        <w:rPr>
          <w:rFonts w:ascii="Times New Roman" w:eastAsia="Times New Roman" w:hAnsi="Times New Roman" w:cs="Times New Roman"/>
          <w:sz w:val="24"/>
          <w:szCs w:val="24"/>
          <w:lang w:eastAsia="pl-PL"/>
        </w:rPr>
        <w:br/>
        <w:t>Inny sposób:</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lastRenderedPageBreak/>
        <w:t>zamawiający wymaga aby oferty zostały złożone w formie pisemnej</w:t>
      </w:r>
      <w:r w:rsidRPr="008D06C1">
        <w:rPr>
          <w:rFonts w:ascii="Times New Roman" w:eastAsia="Times New Roman" w:hAnsi="Times New Roman" w:cs="Times New Roman"/>
          <w:sz w:val="24"/>
          <w:szCs w:val="24"/>
          <w:lang w:eastAsia="pl-PL"/>
        </w:rPr>
        <w:br/>
        <w:t>Adres:</w:t>
      </w:r>
      <w:r w:rsidRPr="008D06C1">
        <w:rPr>
          <w:rFonts w:ascii="Times New Roman" w:eastAsia="Times New Roman" w:hAnsi="Times New Roman" w:cs="Times New Roman"/>
          <w:sz w:val="24"/>
          <w:szCs w:val="24"/>
          <w:lang w:eastAsia="pl-PL"/>
        </w:rPr>
        <w:br/>
        <w:t>Urząd Gminy Boleszkowice, ul. Słoneczna 24, 74-407 Boleszkowice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r w:rsidRPr="008D06C1">
        <w:rPr>
          <w:rFonts w:ascii="Times New Roman" w:eastAsia="Times New Roman" w:hAnsi="Times New Roman" w:cs="Times New Roman"/>
          <w:sz w:val="24"/>
          <w:szCs w:val="24"/>
          <w:lang w:eastAsia="pl-PL"/>
        </w:rPr>
        <w:br/>
        <w:t>Nieograniczony, pełny, bezpośredni i bezpłatny dostęp do tych narzędzi można uzyskać pod adresem: (URL)</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u w:val="single"/>
          <w:lang w:eastAsia="pl-PL"/>
        </w:rPr>
        <w:t xml:space="preserve">SEKCJA II: PRZEDMIOT ZAMÓWIENIA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II.1) Nazwa nadana zamówieniu przez zamawiającego: </w:t>
      </w:r>
      <w:r w:rsidRPr="008D06C1">
        <w:rPr>
          <w:rFonts w:ascii="Times New Roman" w:eastAsia="Times New Roman" w:hAnsi="Times New Roman" w:cs="Times New Roman"/>
          <w:sz w:val="24"/>
          <w:szCs w:val="24"/>
          <w:lang w:eastAsia="pl-PL"/>
        </w:rPr>
        <w:t xml:space="preserve">"Zaprojektowanie i wykonanie robót budowlanych polegających na budowie kanalizacji sanitarnej w miejscowościach </w:t>
      </w:r>
      <w:proofErr w:type="spellStart"/>
      <w:r w:rsidRPr="008D06C1">
        <w:rPr>
          <w:rFonts w:ascii="Times New Roman" w:eastAsia="Times New Roman" w:hAnsi="Times New Roman" w:cs="Times New Roman"/>
          <w:sz w:val="24"/>
          <w:szCs w:val="24"/>
          <w:lang w:eastAsia="pl-PL"/>
        </w:rPr>
        <w:t>Gudzisz</w:t>
      </w:r>
      <w:proofErr w:type="spellEnd"/>
      <w:r w:rsidRPr="008D06C1">
        <w:rPr>
          <w:rFonts w:ascii="Times New Roman" w:eastAsia="Times New Roman" w:hAnsi="Times New Roman" w:cs="Times New Roman"/>
          <w:sz w:val="24"/>
          <w:szCs w:val="24"/>
          <w:lang w:eastAsia="pl-PL"/>
        </w:rPr>
        <w:t xml:space="preserve"> i Reczyce oraz oczyszczalni ścieków w miejscowości </w:t>
      </w:r>
      <w:proofErr w:type="spellStart"/>
      <w:r w:rsidRPr="008D06C1">
        <w:rPr>
          <w:rFonts w:ascii="Times New Roman" w:eastAsia="Times New Roman" w:hAnsi="Times New Roman" w:cs="Times New Roman"/>
          <w:sz w:val="24"/>
          <w:szCs w:val="24"/>
          <w:lang w:eastAsia="pl-PL"/>
        </w:rPr>
        <w:t>Gudzisz</w:t>
      </w:r>
      <w:proofErr w:type="spellEnd"/>
      <w:r w:rsidRPr="008D06C1">
        <w:rPr>
          <w:rFonts w:ascii="Times New Roman" w:eastAsia="Times New Roman" w:hAnsi="Times New Roman" w:cs="Times New Roman"/>
          <w:sz w:val="24"/>
          <w:szCs w:val="24"/>
          <w:lang w:eastAsia="pl-PL"/>
        </w:rPr>
        <w:t xml:space="preserve"> - Gmina Boleszkowice".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Numer referencyjny: </w:t>
      </w:r>
      <w:r w:rsidRPr="008D06C1">
        <w:rPr>
          <w:rFonts w:ascii="Times New Roman" w:eastAsia="Times New Roman" w:hAnsi="Times New Roman" w:cs="Times New Roman"/>
          <w:sz w:val="24"/>
          <w:szCs w:val="24"/>
          <w:lang w:eastAsia="pl-PL"/>
        </w:rPr>
        <w:t>OŚGN.ZP.6.2018</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II.2) Rodzaj zamówienia: </w:t>
      </w:r>
      <w:r w:rsidRPr="008D06C1">
        <w:rPr>
          <w:rFonts w:ascii="Times New Roman" w:eastAsia="Times New Roman" w:hAnsi="Times New Roman" w:cs="Times New Roman"/>
          <w:sz w:val="24"/>
          <w:szCs w:val="24"/>
          <w:lang w:eastAsia="pl-PL"/>
        </w:rPr>
        <w:t>Roboty budowlane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II.3) Informacja o możliwości składania ofert częściowych</w:t>
      </w:r>
      <w:r w:rsidRPr="008D06C1">
        <w:rPr>
          <w:rFonts w:ascii="Times New Roman" w:eastAsia="Times New Roman" w:hAnsi="Times New Roman" w:cs="Times New Roman"/>
          <w:sz w:val="24"/>
          <w:szCs w:val="24"/>
          <w:lang w:eastAsia="pl-PL"/>
        </w:rPr>
        <w:br/>
        <w:t>Zamówienie podzielone jest na części:</w:t>
      </w:r>
    </w:p>
    <w:p w:rsidR="008D06C1" w:rsidRPr="008D06C1" w:rsidRDefault="008D06C1" w:rsidP="008D06C1">
      <w:pPr>
        <w:spacing w:after="24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Oferty lub wnioski o dopuszczenie do udziału w postępowaniu można składać w odniesieniu do:</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II.4) Krótki opis przedmiotu zamówienia </w:t>
      </w:r>
      <w:r w:rsidRPr="008D06C1">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8D06C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8D06C1">
        <w:rPr>
          <w:rFonts w:ascii="Times New Roman" w:eastAsia="Times New Roman" w:hAnsi="Times New Roman" w:cs="Times New Roman"/>
          <w:sz w:val="24"/>
          <w:szCs w:val="24"/>
          <w:lang w:eastAsia="pl-PL"/>
        </w:rPr>
        <w:t xml:space="preserve">Przedmiotem zamówienia jest zaprojektowanie i wykonanie robót budowlanych polegających na budowie kanalizacji sanitarnej w miejscowościach </w:t>
      </w:r>
      <w:proofErr w:type="spellStart"/>
      <w:r w:rsidRPr="008D06C1">
        <w:rPr>
          <w:rFonts w:ascii="Times New Roman" w:eastAsia="Times New Roman" w:hAnsi="Times New Roman" w:cs="Times New Roman"/>
          <w:sz w:val="24"/>
          <w:szCs w:val="24"/>
          <w:lang w:eastAsia="pl-PL"/>
        </w:rPr>
        <w:t>Gudzisz</w:t>
      </w:r>
      <w:proofErr w:type="spellEnd"/>
      <w:r w:rsidRPr="008D06C1">
        <w:rPr>
          <w:rFonts w:ascii="Times New Roman" w:eastAsia="Times New Roman" w:hAnsi="Times New Roman" w:cs="Times New Roman"/>
          <w:sz w:val="24"/>
          <w:szCs w:val="24"/>
          <w:lang w:eastAsia="pl-PL"/>
        </w:rPr>
        <w:t xml:space="preserve"> i Reczyce oraz oczyszczalni ścieków w miejscowości </w:t>
      </w:r>
      <w:proofErr w:type="spellStart"/>
      <w:r w:rsidRPr="008D06C1">
        <w:rPr>
          <w:rFonts w:ascii="Times New Roman" w:eastAsia="Times New Roman" w:hAnsi="Times New Roman" w:cs="Times New Roman"/>
          <w:sz w:val="24"/>
          <w:szCs w:val="24"/>
          <w:lang w:eastAsia="pl-PL"/>
        </w:rPr>
        <w:t>Gudzisz</w:t>
      </w:r>
      <w:proofErr w:type="spellEnd"/>
      <w:r w:rsidRPr="008D06C1">
        <w:rPr>
          <w:rFonts w:ascii="Times New Roman" w:eastAsia="Times New Roman" w:hAnsi="Times New Roman" w:cs="Times New Roman"/>
          <w:sz w:val="24"/>
          <w:szCs w:val="24"/>
          <w:lang w:eastAsia="pl-PL"/>
        </w:rPr>
        <w:t xml:space="preserve"> - Gmina Boleszkowice.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II.5) Główny kod CPV: </w:t>
      </w:r>
      <w:r w:rsidRPr="008D06C1">
        <w:rPr>
          <w:rFonts w:ascii="Times New Roman" w:eastAsia="Times New Roman" w:hAnsi="Times New Roman" w:cs="Times New Roman"/>
          <w:sz w:val="24"/>
          <w:szCs w:val="24"/>
          <w:lang w:eastAsia="pl-PL"/>
        </w:rPr>
        <w:t>45232440-8</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8D06C1" w:rsidRPr="008D06C1" w:rsidTr="008D06C1">
        <w:tc>
          <w:tcPr>
            <w:tcW w:w="0" w:type="auto"/>
            <w:tcBorders>
              <w:top w:val="single" w:sz="6" w:space="0" w:color="000000"/>
              <w:left w:val="single" w:sz="6" w:space="0" w:color="000000"/>
              <w:bottom w:val="single" w:sz="6" w:space="0" w:color="000000"/>
              <w:right w:val="single" w:sz="6" w:space="0" w:color="000000"/>
            </w:tcBorders>
            <w:vAlign w:val="center"/>
            <w:hideMark/>
          </w:tcPr>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Kod CPV</w:t>
            </w:r>
          </w:p>
        </w:tc>
      </w:tr>
      <w:tr w:rsidR="008D06C1" w:rsidRPr="008D06C1" w:rsidTr="008D06C1">
        <w:tc>
          <w:tcPr>
            <w:tcW w:w="0" w:type="auto"/>
            <w:tcBorders>
              <w:top w:val="single" w:sz="6" w:space="0" w:color="000000"/>
              <w:left w:val="single" w:sz="6" w:space="0" w:color="000000"/>
              <w:bottom w:val="single" w:sz="6" w:space="0" w:color="000000"/>
              <w:right w:val="single" w:sz="6" w:space="0" w:color="000000"/>
            </w:tcBorders>
            <w:vAlign w:val="center"/>
            <w:hideMark/>
          </w:tcPr>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45252127-4</w:t>
            </w:r>
          </w:p>
        </w:tc>
      </w:tr>
      <w:tr w:rsidR="008D06C1" w:rsidRPr="008D06C1" w:rsidTr="008D06C1">
        <w:tc>
          <w:tcPr>
            <w:tcW w:w="0" w:type="auto"/>
            <w:tcBorders>
              <w:top w:val="single" w:sz="6" w:space="0" w:color="000000"/>
              <w:left w:val="single" w:sz="6" w:space="0" w:color="000000"/>
              <w:bottom w:val="single" w:sz="6" w:space="0" w:color="000000"/>
              <w:right w:val="single" w:sz="6" w:space="0" w:color="000000"/>
            </w:tcBorders>
            <w:vAlign w:val="center"/>
            <w:hideMark/>
          </w:tcPr>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71320000-7</w:t>
            </w:r>
          </w:p>
        </w:tc>
      </w:tr>
    </w:tbl>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II.6) Całkowita wartość zamówienia </w:t>
      </w:r>
      <w:r w:rsidRPr="008D06C1">
        <w:rPr>
          <w:rFonts w:ascii="Times New Roman" w:eastAsia="Times New Roman" w:hAnsi="Times New Roman" w:cs="Times New Roman"/>
          <w:i/>
          <w:iCs/>
          <w:sz w:val="24"/>
          <w:szCs w:val="24"/>
          <w:lang w:eastAsia="pl-PL"/>
        </w:rPr>
        <w:t>(jeżeli zamawiający podaje informacje o wartości zamówienia)</w:t>
      </w:r>
      <w:r w:rsidRPr="008D06C1">
        <w:rPr>
          <w:rFonts w:ascii="Times New Roman" w:eastAsia="Times New Roman" w:hAnsi="Times New Roman" w:cs="Times New Roman"/>
          <w:sz w:val="24"/>
          <w:szCs w:val="24"/>
          <w:lang w:eastAsia="pl-PL"/>
        </w:rPr>
        <w:t>:</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lastRenderedPageBreak/>
        <w:t>Wartość bez VAT:</w:t>
      </w:r>
      <w:r w:rsidRPr="008D06C1">
        <w:rPr>
          <w:rFonts w:ascii="Times New Roman" w:eastAsia="Times New Roman" w:hAnsi="Times New Roman" w:cs="Times New Roman"/>
          <w:sz w:val="24"/>
          <w:szCs w:val="24"/>
          <w:lang w:eastAsia="pl-PL"/>
        </w:rPr>
        <w:br/>
        <w:t>Waluta:</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8D06C1">
        <w:rPr>
          <w:rFonts w:ascii="Times New Roman" w:eastAsia="Times New Roman" w:hAnsi="Times New Roman" w:cs="Times New Roman"/>
          <w:b/>
          <w:bCs/>
          <w:sz w:val="24"/>
          <w:szCs w:val="24"/>
          <w:lang w:eastAsia="pl-PL"/>
        </w:rPr>
        <w:t>Pzp</w:t>
      </w:r>
      <w:proofErr w:type="spellEnd"/>
      <w:r w:rsidRPr="008D06C1">
        <w:rPr>
          <w:rFonts w:ascii="Times New Roman" w:eastAsia="Times New Roman" w:hAnsi="Times New Roman" w:cs="Times New Roman"/>
          <w:b/>
          <w:bCs/>
          <w:sz w:val="24"/>
          <w:szCs w:val="24"/>
          <w:lang w:eastAsia="pl-PL"/>
        </w:rPr>
        <w:t xml:space="preserve">: </w:t>
      </w:r>
      <w:r w:rsidRPr="008D06C1">
        <w:rPr>
          <w:rFonts w:ascii="Times New Roman" w:eastAsia="Times New Roman" w:hAnsi="Times New Roman" w:cs="Times New Roman"/>
          <w:sz w:val="24"/>
          <w:szCs w:val="24"/>
          <w:lang w:eastAsia="pl-PL"/>
        </w:rPr>
        <w:t>Nie</w:t>
      </w:r>
      <w:r w:rsidRPr="008D06C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8D06C1">
        <w:rPr>
          <w:rFonts w:ascii="Times New Roman" w:eastAsia="Times New Roman" w:hAnsi="Times New Roman" w:cs="Times New Roman"/>
          <w:sz w:val="24"/>
          <w:szCs w:val="24"/>
          <w:lang w:eastAsia="pl-PL"/>
        </w:rPr>
        <w:t>Pzp</w:t>
      </w:r>
      <w:proofErr w:type="spellEnd"/>
      <w:r w:rsidRPr="008D06C1">
        <w:rPr>
          <w:rFonts w:ascii="Times New Roman" w:eastAsia="Times New Roman" w:hAnsi="Times New Roman" w:cs="Times New Roman"/>
          <w:sz w:val="24"/>
          <w:szCs w:val="24"/>
          <w:lang w:eastAsia="pl-PL"/>
        </w:rPr>
        <w:t>:</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8D06C1">
        <w:rPr>
          <w:rFonts w:ascii="Times New Roman" w:eastAsia="Times New Roman" w:hAnsi="Times New Roman" w:cs="Times New Roman"/>
          <w:sz w:val="24"/>
          <w:szCs w:val="24"/>
          <w:lang w:eastAsia="pl-PL"/>
        </w:rPr>
        <w:br/>
        <w:t>miesiącach:   </w:t>
      </w:r>
      <w:r w:rsidRPr="008D06C1">
        <w:rPr>
          <w:rFonts w:ascii="Times New Roman" w:eastAsia="Times New Roman" w:hAnsi="Times New Roman" w:cs="Times New Roman"/>
          <w:i/>
          <w:iCs/>
          <w:sz w:val="24"/>
          <w:szCs w:val="24"/>
          <w:lang w:eastAsia="pl-PL"/>
        </w:rPr>
        <w:t xml:space="preserve"> lub </w:t>
      </w:r>
      <w:r w:rsidRPr="008D06C1">
        <w:rPr>
          <w:rFonts w:ascii="Times New Roman" w:eastAsia="Times New Roman" w:hAnsi="Times New Roman" w:cs="Times New Roman"/>
          <w:b/>
          <w:bCs/>
          <w:sz w:val="24"/>
          <w:szCs w:val="24"/>
          <w:lang w:eastAsia="pl-PL"/>
        </w:rPr>
        <w:t>dniach:</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i/>
          <w:iCs/>
          <w:sz w:val="24"/>
          <w:szCs w:val="24"/>
          <w:lang w:eastAsia="pl-PL"/>
        </w:rPr>
        <w:t>lub</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data rozpoczęcia: </w:t>
      </w:r>
      <w:r w:rsidRPr="008D06C1">
        <w:rPr>
          <w:rFonts w:ascii="Times New Roman" w:eastAsia="Times New Roman" w:hAnsi="Times New Roman" w:cs="Times New Roman"/>
          <w:sz w:val="24"/>
          <w:szCs w:val="24"/>
          <w:lang w:eastAsia="pl-PL"/>
        </w:rPr>
        <w:t> </w:t>
      </w:r>
      <w:r w:rsidRPr="008D06C1">
        <w:rPr>
          <w:rFonts w:ascii="Times New Roman" w:eastAsia="Times New Roman" w:hAnsi="Times New Roman" w:cs="Times New Roman"/>
          <w:i/>
          <w:iCs/>
          <w:sz w:val="24"/>
          <w:szCs w:val="24"/>
          <w:lang w:eastAsia="pl-PL"/>
        </w:rPr>
        <w:t xml:space="preserve"> lub </w:t>
      </w:r>
      <w:r w:rsidRPr="008D06C1">
        <w:rPr>
          <w:rFonts w:ascii="Times New Roman" w:eastAsia="Times New Roman" w:hAnsi="Times New Roman" w:cs="Times New Roman"/>
          <w:b/>
          <w:bCs/>
          <w:sz w:val="24"/>
          <w:szCs w:val="24"/>
          <w:lang w:eastAsia="pl-PL"/>
        </w:rPr>
        <w:t xml:space="preserve">zakończenia: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II.9) Informacje dodatkowe: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III.1) WARUNKI UDZIAŁU W POSTĘPOWANIU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8D06C1">
        <w:rPr>
          <w:rFonts w:ascii="Times New Roman" w:eastAsia="Times New Roman" w:hAnsi="Times New Roman" w:cs="Times New Roman"/>
          <w:sz w:val="24"/>
          <w:szCs w:val="24"/>
          <w:lang w:eastAsia="pl-PL"/>
        </w:rPr>
        <w:br/>
        <w:t>Określenie warunków:</w:t>
      </w:r>
      <w:r w:rsidRPr="008D06C1">
        <w:rPr>
          <w:rFonts w:ascii="Times New Roman" w:eastAsia="Times New Roman" w:hAnsi="Times New Roman" w:cs="Times New Roman"/>
          <w:sz w:val="24"/>
          <w:szCs w:val="24"/>
          <w:lang w:eastAsia="pl-PL"/>
        </w:rPr>
        <w:br/>
        <w:t>Informacje dodatkowe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III.1.2) Sytuacja finansowa lub ekonomiczna </w:t>
      </w:r>
      <w:r w:rsidRPr="008D06C1">
        <w:rPr>
          <w:rFonts w:ascii="Times New Roman" w:eastAsia="Times New Roman" w:hAnsi="Times New Roman" w:cs="Times New Roman"/>
          <w:sz w:val="24"/>
          <w:szCs w:val="24"/>
          <w:lang w:eastAsia="pl-PL"/>
        </w:rPr>
        <w:br/>
        <w:t xml:space="preserve">Określenie warunków: Zamawiający uzna, że Wykonawca znajduje się w sytuacji ekonomicznej i/lub finansowej zapewniającej należyte wykonanie zamówienia, jeżeli wykonawca wykaże, że: posiada środki finansowe lub zdolność kredytową w wysokości nie niższej niż 500 000 zł. złotych (słownie: pięćset tysięcy 00/100 złotych);w przypadku składania oferty wspólnej ww. warunek wykonawcy mogą spełniać łącznie; UWAGA: W przypadku, gdy wartość dotycząca ww. warunku wyrażona będzie w walucie obcej, Zamawiający przeliczy tę wartość na walutę polską w oparciu o średni kurs walut NBP dla danej waluty, z daty wszczęcia postępowania o udzielenie zamówienia publicznego (za datę wszczęcia postępowania zamawiający uznaje datę umieszczenia ogłoszenia o zamówieniu w miejscu publiczne dostępnym w swojej siedzibie oraz na stronie internetowej). Jeżeli w tym dniu nie będzie opublikowany średni kurs NBP, zamawiający przyjmie kurs średni z ostatniej tabeli przed wszczęciem postępowania. </w:t>
      </w:r>
      <w:r w:rsidRPr="008D06C1">
        <w:rPr>
          <w:rFonts w:ascii="Times New Roman" w:eastAsia="Times New Roman" w:hAnsi="Times New Roman" w:cs="Times New Roman"/>
          <w:sz w:val="24"/>
          <w:szCs w:val="24"/>
          <w:lang w:eastAsia="pl-PL"/>
        </w:rPr>
        <w:br/>
        <w:t>Informacje dodatkowe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III.1.3) Zdolność techniczna lub zawodowa </w:t>
      </w:r>
      <w:r w:rsidRPr="008D06C1">
        <w:rPr>
          <w:rFonts w:ascii="Times New Roman" w:eastAsia="Times New Roman" w:hAnsi="Times New Roman" w:cs="Times New Roman"/>
          <w:sz w:val="24"/>
          <w:szCs w:val="24"/>
          <w:lang w:eastAsia="pl-PL"/>
        </w:rPr>
        <w:br/>
        <w:t xml:space="preserve">Określenie warunków: Zamawiający uzna, że Wykonawca posiada wymagane doświadczenie zapewniające należyte wykonanie zamówienia, jeżeli Wykonawca wykaże, że: wykonał w okresie ostatnich 5 lat przed terminem składania ofert, a jeżeli okres prowadzenia działalności jest krótszy - w tym okresie: A. minimum jedną robotę budowlaną polegającą na budowie lub przebudowie lub modernizacji oczyszczalni ścieków, o wartości robót co najmniej 1.000.000,00 złotych brutto (słownie: jeden milion 00/100 złotych); oraz B. minimum jedną robotę budowlaną polegającą na budowie sieci wodociągowej lub kanalizacji sanitarnej wraz z obiektami i urządzeniami infrastruktury technicznej (w ramach jednego zadania), o wartości robót co najmniej 200.000,00 złotych brutto (słownie: dwieście tysięcy 00/100 złotych); UWAGA (W przypadku składania oferty wspólnej): Zamawiający dopuszcza aby Wykonawcy wspólnie ubiegający się o udzielenie zamówienia spełniali ww. warunek łącznie w niżej przedstawiony sposób. Warunek dot. doświadczenia zostanie uznany zostanie za </w:t>
      </w:r>
      <w:r w:rsidRPr="008D06C1">
        <w:rPr>
          <w:rFonts w:ascii="Times New Roman" w:eastAsia="Times New Roman" w:hAnsi="Times New Roman" w:cs="Times New Roman"/>
          <w:sz w:val="24"/>
          <w:szCs w:val="24"/>
          <w:lang w:eastAsia="pl-PL"/>
        </w:rPr>
        <w:lastRenderedPageBreak/>
        <w:t xml:space="preserve">spełniony łącznie jeżeli wykonawcy wspólnie ubiegający się wykażą spełnianie warunku zarówno w części A jak i części B (A+B). Część A lub cześć B warunku musi być spełniona w całości przez co najmniej jednego z Wykonawców wspólnie ubiegających się o zamówienie. Sumowanie doświadczenia w zakresie jednej części warunku jest niedopuszczalne. Warunek dot. osób zdolnych do wykonania zamówienia minimalny poziom zdolności Zamawiający uzna, że Wykonawca posiada wymaganymi zdolnościami technicznymi zapewniającymi należyte wykonanie zamówienia, jeżeli Wykonawca wykaże, że dla wykonania zamówienia dysponuje lub będzie dysponował osobami na nw. stanowiska (4 osoby): 1) projektant branży konstrukcyjno-budowlanej - minimum 1 osoba posiadająca kwalifikacje i doświadczenie zawodowe: ? uprawnienia do projektowania w specjalności konstrukcyjno-budowlanej bez ograniczeń, 2) projektant branży sanitarnej – minimum 1 osoba posiadająca kwalifikacje i doświadczenie zawodowe: ? uprawnienia do projektowania w specjalności instalacyjnej w zakresie sieci, instalacji i urządzeń cieplnych, wentylacyjnych, gazowych, wodociągowych i kanalizacyjnych bez ograniczeń, 3) kierownik robót konstrukcyjno-budowlanych - minimum 1 osoba posiadająca kwalifikacje i doświadczenie zawodowe: ? uprawnienia do kierowania robotami budowlanymi w specjalności konstrukcyjno-budowlanej bez ograniczeń, - doświadczenie zawodowe na stanowisku kierownika budowy lub kierownika robót konstrukcyjno-budowlanych przynajmniej na 1 budowie, 4) kierownik robót sanitarnych – minimum 1 osoba posiadająca kwalifikacje i doświadczenie zawodowe: ? uprawnienia do kierowania robotami w specjalności instalacyjnej w zakresie sieci, instalacji i urządzeń cieplnych, wentylacyjnych, gazowych, wodociągowych i kanalizacyjnych bez ograniczeń, ? doświadczenie zawodowe na stanowisku kierownika budowy lub kierownika robót sanitarnych przynajmniej na 1 budowie. UWAGA: - Zamawiający nie dopuszcza łączenia stanowisk wyszczególnionych powyżej. - W celu uniknięcia wątpliwości zaleca się podanie daty wydania uprawnień i dokładne cytowanie zakresu uprawnień z posiadanego zaświadczenia. - W przypadku składania oferty wspólnej ww. warunek wykonawcy mogą spełniać łącznie. UWAGA: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w:t>
      </w:r>
      <w:r w:rsidRPr="008D06C1">
        <w:rPr>
          <w:rFonts w:ascii="Times New Roman" w:eastAsia="Times New Roman" w:hAnsi="Times New Roman" w:cs="Times New Roman"/>
          <w:sz w:val="24"/>
          <w:szCs w:val="24"/>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8D06C1">
        <w:rPr>
          <w:rFonts w:ascii="Times New Roman" w:eastAsia="Times New Roman" w:hAnsi="Times New Roman" w:cs="Times New Roman"/>
          <w:sz w:val="24"/>
          <w:szCs w:val="24"/>
          <w:lang w:eastAsia="pl-PL"/>
        </w:rPr>
        <w:br/>
        <w:t>Informacje dodatkowe: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III.2) PODSTAWY WYKLUCZENIA </w:t>
      </w:r>
    </w:p>
    <w:p w:rsidR="008D06C1" w:rsidRPr="008D06C1" w:rsidRDefault="008D06C1" w:rsidP="008D06C1">
      <w:pPr>
        <w:spacing w:after="24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8D06C1">
        <w:rPr>
          <w:rFonts w:ascii="Times New Roman" w:eastAsia="Times New Roman" w:hAnsi="Times New Roman" w:cs="Times New Roman"/>
          <w:b/>
          <w:bCs/>
          <w:sz w:val="24"/>
          <w:szCs w:val="24"/>
          <w:lang w:eastAsia="pl-PL"/>
        </w:rPr>
        <w:t>Pzp</w:t>
      </w:r>
      <w:proofErr w:type="spellEnd"/>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8D06C1">
        <w:rPr>
          <w:rFonts w:ascii="Times New Roman" w:eastAsia="Times New Roman" w:hAnsi="Times New Roman" w:cs="Times New Roman"/>
          <w:b/>
          <w:bCs/>
          <w:sz w:val="24"/>
          <w:szCs w:val="24"/>
          <w:lang w:eastAsia="pl-PL"/>
        </w:rPr>
        <w:t>Pzp</w:t>
      </w:r>
      <w:proofErr w:type="spellEnd"/>
      <w:r w:rsidRPr="008D06C1">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8D06C1">
        <w:rPr>
          <w:rFonts w:ascii="Times New Roman" w:eastAsia="Times New Roman" w:hAnsi="Times New Roman" w:cs="Times New Roman"/>
          <w:sz w:val="24"/>
          <w:szCs w:val="24"/>
          <w:lang w:eastAsia="pl-PL"/>
        </w:rPr>
        <w:t>Pzp</w:t>
      </w:r>
      <w:proofErr w:type="spellEnd"/>
      <w:r w:rsidRPr="008D06C1">
        <w:rPr>
          <w:rFonts w:ascii="Times New Roman" w:eastAsia="Times New Roman" w:hAnsi="Times New Roman" w:cs="Times New Roman"/>
          <w:sz w:val="24"/>
          <w:szCs w:val="24"/>
          <w:lang w:eastAsia="pl-PL"/>
        </w:rPr>
        <w:t>)</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lastRenderedPageBreak/>
        <w:t xml:space="preserve">III.3) WYKAZ OŚWIADCZEŃ SKŁADANYCH PRZEZ WYKONAWCĘ W CELU WSTĘPNEGO POTWIERDZENIA, ŻE NIE PODLEGA ON WYKLUCZENIU ORAZ SPEŁNIA WARUNKI UDZIAŁU W POSTĘPOWANIU ORAZ SPEŁNIA KRYTERIA SELEKCJI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8D06C1">
        <w:rPr>
          <w:rFonts w:ascii="Times New Roman" w:eastAsia="Times New Roman" w:hAnsi="Times New Roman" w:cs="Times New Roman"/>
          <w:sz w:val="24"/>
          <w:szCs w:val="24"/>
          <w:lang w:eastAsia="pl-PL"/>
        </w:rPr>
        <w:br/>
        <w:t>Tak</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Oświadczenie o spełnianiu kryteriów selekcji </w:t>
      </w:r>
      <w:r w:rsidRPr="008D06C1">
        <w:rPr>
          <w:rFonts w:ascii="Times New Roman" w:eastAsia="Times New Roman" w:hAnsi="Times New Roman" w:cs="Times New Roman"/>
          <w:sz w:val="24"/>
          <w:szCs w:val="24"/>
          <w:lang w:eastAsia="pl-PL"/>
        </w:rPr>
        <w:br/>
        <w:t>Nie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potwierdzonej za zgodność z oryginałem;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III.5.1) W ZAKRESIE SPEŁNIANIA WARUNKÓW UDZIAŁU W POSTĘPOWANIU:</w:t>
      </w:r>
      <w:r w:rsidRPr="008D06C1">
        <w:rPr>
          <w:rFonts w:ascii="Times New Roman" w:eastAsia="Times New Roman" w:hAnsi="Times New Roman" w:cs="Times New Roman"/>
          <w:sz w:val="24"/>
          <w:szCs w:val="24"/>
          <w:lang w:eastAsia="pl-PL"/>
        </w:rPr>
        <w:br/>
        <w:t xml:space="preserve">a) informacji banku lub spółdzielczej kasy oszczędnościowo-kredytowej potwierdzającej wysokość posiadanych środków finansowych lub zdolność kredytową wykonawcy, w okresie nie wcześniejszym niż 1 (jeden) miesiąc przed upływem terminu składania ofert; w przypadku składania oferty wspólnej ww. dokument składa ten/ci z wykonawców składających ofertę wspólną, który/którzy w ramach konsorcjum będzie/będą odpowiadał/odpowiadali za spełnienie tego warunku. Zamawiający dopuszcza łączne spełnianie warunku przez Wykonawców. Ww. Dokument należy złożyć w oryginale lub kopii potwierdzonej za zgodność z oryginałem; b) wykazu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wykaz należy złożyć w oryginale, natomiast dowody i inne dokumenty w oryginale lub kopii potwierdzonej za zgodność z oryginałem. Wzór wykazu stanowi Załącznik nr 6 do SIWZ. c)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składający ofertę wspólną składają jeden wspólny ww. wykaz. Ww. wykaz należy złożyć w oryginale. Wzór wykazu stanowi Załącznik nr 7 do SIWZ.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III.5.2) W ZAKRESIE KRYTERIÓW SELEKCJI:</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lastRenderedPageBreak/>
        <w:t xml:space="preserve">III.6) WYKAZ OŚWIADCZEŃ LUB DOKUMENTÓW SKŁADANYCH PRZEZ WYKONAWCĘ W POSTĘPOWANIU NA WEZWANIE ZAMAWIAJACEGO W CELU POTWIERDZENIA OKOLICZNOŚCI, O KTÓRYCH MOWA W ART. 25 UST. 1 PKT 2 USTAWY PZP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III.7) INNE DOKUMENTY NIE WYMIENIONE W pkt III.3) - III.6)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 xml:space="preserve">1) Formularz oferty zgodnie z Załącznikiem nr 1 do SIWZ; w tym oświadczenie wskazujące cześć zamówienia, której wykonanie Wykonawca powierzy podwykonawcom oraz firmy podwykonawców (jeżeli wykonawca przewiduje udział podwykonawców. W przypadku korzystania z zasobu podmiotu trzeciego na potrzeby spełnienia warunku w zakresie doświadczenia podmiot ten należy wykazać jako podwykonawcę – zgodnie z ust. 3 pkt 3 niniejszego rozdziału; w przypadku składania oferty wspólnej należy złożyć jeden wspólny formularz. Ww. oświadczenie należy złożyć w oryginale; 2) Oświadczenia własne z art. 25a ust. 1 ustawy na formularzu stanowiącym Załącznik nr 5 do SIWZ; 3) Zobowiązanie podmiotu trzeciego, zgodnie z Rozdziałem V ust. 3 pkt 1 SIWZ, jeżeli Wykonawca w celu potwierdzenia spełniania warunków udziału w postępowaniu, zamierza polegać na zdolnościach technicznych lub zawodowych lub sytuacji finansowej lub ekonomicznej innych podmiotów. Ww. zobowiązanie należy złożyć w oryginale lub kopii notarialnie potwierdzonej; przykładowy wzór zobowiązania stanowi Załącznik nr 3 do SIWZ; 4) Odpowiednie pełnomocnictwa tylko w sytuacjach określonych w Rozdziale I pkt 5 </w:t>
      </w:r>
      <w:proofErr w:type="spellStart"/>
      <w:r w:rsidRPr="008D06C1">
        <w:rPr>
          <w:rFonts w:ascii="Times New Roman" w:eastAsia="Times New Roman" w:hAnsi="Times New Roman" w:cs="Times New Roman"/>
          <w:sz w:val="24"/>
          <w:szCs w:val="24"/>
          <w:lang w:eastAsia="pl-PL"/>
        </w:rPr>
        <w:t>zd</w:t>
      </w:r>
      <w:proofErr w:type="spellEnd"/>
      <w:r w:rsidRPr="008D06C1">
        <w:rPr>
          <w:rFonts w:ascii="Times New Roman" w:eastAsia="Times New Roman" w:hAnsi="Times New Roman" w:cs="Times New Roman"/>
          <w:sz w:val="24"/>
          <w:szCs w:val="24"/>
          <w:lang w:eastAsia="pl-PL"/>
        </w:rPr>
        <w:t xml:space="preserve">. 2 SIWZ lub w przypadku składania oferty wspólnej (Rozdział III pkt 1 SIWZ). Ww. pełnomocnictwa należy złożyć w oryginale lub kopii notarialnie potwierdzonej;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u w:val="single"/>
          <w:lang w:eastAsia="pl-PL"/>
        </w:rPr>
        <w:t xml:space="preserve">SEKCJA IV: PROCEDURA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 xml:space="preserve">IV.1) OPIS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IV.1.1) Tryb udzielenia zamówienia: </w:t>
      </w:r>
      <w:r w:rsidRPr="008D06C1">
        <w:rPr>
          <w:rFonts w:ascii="Times New Roman" w:eastAsia="Times New Roman" w:hAnsi="Times New Roman" w:cs="Times New Roman"/>
          <w:sz w:val="24"/>
          <w:szCs w:val="24"/>
          <w:lang w:eastAsia="pl-PL"/>
        </w:rPr>
        <w:t>Przetarg nieograniczony</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IV.1.2) Zamawiający żąda wniesienia wadium:</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Tak</w:t>
      </w:r>
      <w:r w:rsidRPr="008D06C1">
        <w:rPr>
          <w:rFonts w:ascii="Times New Roman" w:eastAsia="Times New Roman" w:hAnsi="Times New Roman" w:cs="Times New Roman"/>
          <w:sz w:val="24"/>
          <w:szCs w:val="24"/>
          <w:lang w:eastAsia="pl-PL"/>
        </w:rPr>
        <w:br/>
        <w:t>Informacja na temat wadium</w:t>
      </w:r>
      <w:r w:rsidRPr="008D06C1">
        <w:rPr>
          <w:rFonts w:ascii="Times New Roman" w:eastAsia="Times New Roman" w:hAnsi="Times New Roman" w:cs="Times New Roman"/>
          <w:sz w:val="24"/>
          <w:szCs w:val="24"/>
          <w:lang w:eastAsia="pl-PL"/>
        </w:rPr>
        <w:br/>
      </w:r>
      <w:proofErr w:type="spellStart"/>
      <w:r w:rsidRPr="008D06C1">
        <w:rPr>
          <w:rFonts w:ascii="Times New Roman" w:eastAsia="Times New Roman" w:hAnsi="Times New Roman" w:cs="Times New Roman"/>
          <w:sz w:val="24"/>
          <w:szCs w:val="24"/>
          <w:lang w:eastAsia="pl-PL"/>
        </w:rPr>
        <w:t>Wadium</w:t>
      </w:r>
      <w:proofErr w:type="spellEnd"/>
      <w:r w:rsidRPr="008D06C1">
        <w:rPr>
          <w:rFonts w:ascii="Times New Roman" w:eastAsia="Times New Roman" w:hAnsi="Times New Roman" w:cs="Times New Roman"/>
          <w:sz w:val="24"/>
          <w:szCs w:val="24"/>
          <w:lang w:eastAsia="pl-PL"/>
        </w:rPr>
        <w:t xml:space="preserve"> należy wnieść w wysokości 25.000,00 złotych (słownie: dwadzieścia pięć tysięcy 00/100 złotych) przed upływem terminu składania ofert. Decyduje moment wpływu </w:t>
      </w:r>
      <w:proofErr w:type="spellStart"/>
      <w:r w:rsidRPr="008D06C1">
        <w:rPr>
          <w:rFonts w:ascii="Times New Roman" w:eastAsia="Times New Roman" w:hAnsi="Times New Roman" w:cs="Times New Roman"/>
          <w:sz w:val="24"/>
          <w:szCs w:val="24"/>
          <w:lang w:eastAsia="pl-PL"/>
        </w:rPr>
        <w:t>srodków</w:t>
      </w:r>
      <w:proofErr w:type="spellEnd"/>
      <w:r w:rsidRPr="008D06C1">
        <w:rPr>
          <w:rFonts w:ascii="Times New Roman" w:eastAsia="Times New Roman" w:hAnsi="Times New Roman" w:cs="Times New Roman"/>
          <w:sz w:val="24"/>
          <w:szCs w:val="24"/>
          <w:lang w:eastAsia="pl-PL"/>
        </w:rPr>
        <w:t xml:space="preserve"> do Zamawiającego.</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IV.1.3) Przewiduje się udzielenie zaliczek na poczet wykonania zamówienia:</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r w:rsidRPr="008D06C1">
        <w:rPr>
          <w:rFonts w:ascii="Times New Roman" w:eastAsia="Times New Roman" w:hAnsi="Times New Roman" w:cs="Times New Roman"/>
          <w:sz w:val="24"/>
          <w:szCs w:val="24"/>
          <w:lang w:eastAsia="pl-PL"/>
        </w:rPr>
        <w:br/>
        <w:t>Należy podać informacje na temat udzielania zaliczek:</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r w:rsidRPr="008D06C1">
        <w:rPr>
          <w:rFonts w:ascii="Times New Roman" w:eastAsia="Times New Roman" w:hAnsi="Times New Roman" w:cs="Times New Roman"/>
          <w:sz w:val="24"/>
          <w:szCs w:val="24"/>
          <w:lang w:eastAsia="pl-PL"/>
        </w:rPr>
        <w:br/>
        <w:t>Dopuszcza się złożenie ofert w postaci katalogów elektronicznych lub dołączenia do ofert katalogów elektronicznych:</w:t>
      </w:r>
      <w:r w:rsidRPr="008D06C1">
        <w:rPr>
          <w:rFonts w:ascii="Times New Roman" w:eastAsia="Times New Roman" w:hAnsi="Times New Roman" w:cs="Times New Roman"/>
          <w:sz w:val="24"/>
          <w:szCs w:val="24"/>
          <w:lang w:eastAsia="pl-PL"/>
        </w:rPr>
        <w:br/>
        <w:t>Nie</w:t>
      </w:r>
      <w:r w:rsidRPr="008D06C1">
        <w:rPr>
          <w:rFonts w:ascii="Times New Roman" w:eastAsia="Times New Roman" w:hAnsi="Times New Roman" w:cs="Times New Roman"/>
          <w:sz w:val="24"/>
          <w:szCs w:val="24"/>
          <w:lang w:eastAsia="pl-PL"/>
        </w:rPr>
        <w:br/>
        <w:t>Informacje dodatkowe: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IV.1.5.) Wymaga się złożenia oferty wariantowej: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Nie</w:t>
      </w:r>
      <w:r w:rsidRPr="008D06C1">
        <w:rPr>
          <w:rFonts w:ascii="Times New Roman" w:eastAsia="Times New Roman" w:hAnsi="Times New Roman" w:cs="Times New Roman"/>
          <w:sz w:val="24"/>
          <w:szCs w:val="24"/>
          <w:lang w:eastAsia="pl-PL"/>
        </w:rPr>
        <w:br/>
        <w:t>Dopuszcza się złożenie oferty wariantowej</w:t>
      </w:r>
      <w:r w:rsidRPr="008D06C1">
        <w:rPr>
          <w:rFonts w:ascii="Times New Roman" w:eastAsia="Times New Roman" w:hAnsi="Times New Roman" w:cs="Times New Roman"/>
          <w:sz w:val="24"/>
          <w:szCs w:val="24"/>
          <w:lang w:eastAsia="pl-PL"/>
        </w:rPr>
        <w:br/>
        <w:t>Nie</w:t>
      </w:r>
      <w:r w:rsidRPr="008D06C1">
        <w:rPr>
          <w:rFonts w:ascii="Times New Roman" w:eastAsia="Times New Roman" w:hAnsi="Times New Roman" w:cs="Times New Roman"/>
          <w:sz w:val="24"/>
          <w:szCs w:val="24"/>
          <w:lang w:eastAsia="pl-PL"/>
        </w:rPr>
        <w:br/>
        <w:t>Złożenie oferty wariantowej dopuszcza się tylko z jednoczesnym złożeniem oferty zasadniczej:</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i/>
          <w:iCs/>
          <w:sz w:val="24"/>
          <w:szCs w:val="24"/>
          <w:lang w:eastAsia="pl-PL"/>
        </w:rPr>
        <w:lastRenderedPageBreak/>
        <w:t xml:space="preserve">(przetarg ograniczony, negocjacje z ogłoszeniem, dialog konkurencyjny, partnerstwo innowacyjne)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Liczba wykonawców  </w:t>
      </w:r>
      <w:r w:rsidRPr="008D06C1">
        <w:rPr>
          <w:rFonts w:ascii="Times New Roman" w:eastAsia="Times New Roman" w:hAnsi="Times New Roman" w:cs="Times New Roman"/>
          <w:sz w:val="24"/>
          <w:szCs w:val="24"/>
          <w:lang w:eastAsia="pl-PL"/>
        </w:rPr>
        <w:br/>
        <w:t>Przewidywana minimalna liczba wykonawców</w:t>
      </w:r>
      <w:r w:rsidRPr="008D06C1">
        <w:rPr>
          <w:rFonts w:ascii="Times New Roman" w:eastAsia="Times New Roman" w:hAnsi="Times New Roman" w:cs="Times New Roman"/>
          <w:sz w:val="24"/>
          <w:szCs w:val="24"/>
          <w:lang w:eastAsia="pl-PL"/>
        </w:rPr>
        <w:br/>
        <w:t>Maksymalna liczba wykonawców  </w:t>
      </w:r>
      <w:r w:rsidRPr="008D06C1">
        <w:rPr>
          <w:rFonts w:ascii="Times New Roman" w:eastAsia="Times New Roman" w:hAnsi="Times New Roman" w:cs="Times New Roman"/>
          <w:sz w:val="24"/>
          <w:szCs w:val="24"/>
          <w:lang w:eastAsia="pl-PL"/>
        </w:rPr>
        <w:br/>
        <w:t>Kryteria selekcji wykonawców:</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IV.1.7) Informacje na temat umowy ramowej lub dynamicznego systemu zakupów: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Umowa ramowa będzie zawarta:</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Czy przewiduje się ograniczenie liczby uczestników umowy ramowej:</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Przewidziana maksymalna liczba uczestników umowy ramowej:</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Informacje dodatkowe: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Zamówienie obejmuje ustanowienie dynamicznego systemu zakupów:</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Adres strony internetowej, na której będą zamieszczone dodatkowe informacje dotyczące dynamicznego systemu zakupów:</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Informacje dodatkowe: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W ramach umowy ramowej/dynamicznego systemu zakupów dopuszcza się złożenie ofert w formie katalogów elektronicznych:</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Przewiduje się pobranie ze złożonych katalogów elektronicznych informacji potrzebnych do sporządzenia ofert w ramach umowy ramowej/dynamicznego systemu zakupów:</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IV.1.8) Aukcja elektroniczna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Przewidziane jest przeprowadzenie aukcji elektronicznej </w:t>
      </w:r>
      <w:r w:rsidRPr="008D06C1">
        <w:rPr>
          <w:rFonts w:ascii="Times New Roman" w:eastAsia="Times New Roman" w:hAnsi="Times New Roman" w:cs="Times New Roman"/>
          <w:i/>
          <w:iCs/>
          <w:sz w:val="24"/>
          <w:szCs w:val="24"/>
          <w:lang w:eastAsia="pl-PL"/>
        </w:rPr>
        <w:t xml:space="preserve">(przetarg nieograniczony, przetarg ograniczony, negocjacje z ogłoszeniem) </w:t>
      </w:r>
      <w:r w:rsidRPr="008D06C1">
        <w:rPr>
          <w:rFonts w:ascii="Times New Roman" w:eastAsia="Times New Roman" w:hAnsi="Times New Roman" w:cs="Times New Roman"/>
          <w:sz w:val="24"/>
          <w:szCs w:val="24"/>
          <w:lang w:eastAsia="pl-PL"/>
        </w:rPr>
        <w:t>Nie</w:t>
      </w:r>
      <w:r w:rsidRPr="008D06C1">
        <w:rPr>
          <w:rFonts w:ascii="Times New Roman" w:eastAsia="Times New Roman" w:hAnsi="Times New Roman" w:cs="Times New Roman"/>
          <w:sz w:val="24"/>
          <w:szCs w:val="24"/>
          <w:lang w:eastAsia="pl-PL"/>
        </w:rPr>
        <w:br/>
        <w:t>Należy podać adres strony internetowej, na której aukcja będzie prowadzona:</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Należy podać, które informacje zostaną udostępnione wykonawcom w trakcie aukcji elektronicznej oraz jaki będzie termin ich udostępnienia:</w:t>
      </w:r>
      <w:r w:rsidRPr="008D06C1">
        <w:rPr>
          <w:rFonts w:ascii="Times New Roman" w:eastAsia="Times New Roman" w:hAnsi="Times New Roman" w:cs="Times New Roman"/>
          <w:sz w:val="24"/>
          <w:szCs w:val="24"/>
          <w:lang w:eastAsia="pl-PL"/>
        </w:rPr>
        <w:br/>
        <w:t>Informacje dotyczące przebiegu aukcji elektronicznej:</w:t>
      </w:r>
      <w:r w:rsidRPr="008D06C1">
        <w:rPr>
          <w:rFonts w:ascii="Times New Roman" w:eastAsia="Times New Roman" w:hAnsi="Times New Roman" w:cs="Times New Roman"/>
          <w:sz w:val="24"/>
          <w:szCs w:val="24"/>
          <w:lang w:eastAsia="pl-PL"/>
        </w:rPr>
        <w:br/>
        <w:t>Jaki jest przewidziany sposób postępowania w toku aukcji elektronicznej i jakie będą warunki, na jakich wykonawcy będą mogli licytować (minimalne wysokości postąpień):</w:t>
      </w:r>
      <w:r w:rsidRPr="008D06C1">
        <w:rPr>
          <w:rFonts w:ascii="Times New Roman" w:eastAsia="Times New Roman" w:hAnsi="Times New Roman" w:cs="Times New Roman"/>
          <w:sz w:val="24"/>
          <w:szCs w:val="24"/>
          <w:lang w:eastAsia="pl-PL"/>
        </w:rPr>
        <w:br/>
        <w:t>Informacje dotyczące wykorzystywanego sprzętu elektronicznego, rozwiązań i specyfikacji technicznych w zakresie połączeń:</w:t>
      </w:r>
      <w:r w:rsidRPr="008D06C1">
        <w:rPr>
          <w:rFonts w:ascii="Times New Roman" w:eastAsia="Times New Roman" w:hAnsi="Times New Roman" w:cs="Times New Roman"/>
          <w:sz w:val="24"/>
          <w:szCs w:val="24"/>
          <w:lang w:eastAsia="pl-PL"/>
        </w:rPr>
        <w:br/>
        <w:t>Wymagania dotyczące rejestracji i identyfikacji wykonawców w aukcji elektronicznej:</w:t>
      </w:r>
      <w:r w:rsidRPr="008D06C1">
        <w:rPr>
          <w:rFonts w:ascii="Times New Roman" w:eastAsia="Times New Roman" w:hAnsi="Times New Roman" w:cs="Times New Roman"/>
          <w:sz w:val="24"/>
          <w:szCs w:val="24"/>
          <w:lang w:eastAsia="pl-PL"/>
        </w:rPr>
        <w:br/>
        <w:t>Informacje o liczbie etapów aukcji elektronicznej i czasie ich trwania:</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t>Czas trwania:</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Czy wykonawcy, którzy nie złożyli nowych postąpień, zostaną zakwalifikowani do następnego etapu:</w:t>
      </w:r>
      <w:r w:rsidRPr="008D06C1">
        <w:rPr>
          <w:rFonts w:ascii="Times New Roman" w:eastAsia="Times New Roman" w:hAnsi="Times New Roman" w:cs="Times New Roman"/>
          <w:sz w:val="24"/>
          <w:szCs w:val="24"/>
          <w:lang w:eastAsia="pl-PL"/>
        </w:rPr>
        <w:br/>
        <w:t>Warunki zamknięcia aukcji elektronicznej:</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lastRenderedPageBreak/>
        <w:br/>
      </w:r>
      <w:r w:rsidRPr="008D06C1">
        <w:rPr>
          <w:rFonts w:ascii="Times New Roman" w:eastAsia="Times New Roman" w:hAnsi="Times New Roman" w:cs="Times New Roman"/>
          <w:b/>
          <w:bCs/>
          <w:sz w:val="24"/>
          <w:szCs w:val="24"/>
          <w:lang w:eastAsia="pl-PL"/>
        </w:rPr>
        <w:t xml:space="preserve">IV.2) KRYTERIA OCENY OFERT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IV.2.1) Kryteria oceny ofert: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436"/>
        <w:gridCol w:w="1016"/>
      </w:tblGrid>
      <w:tr w:rsidR="008D06C1" w:rsidRPr="008D06C1" w:rsidTr="008D06C1">
        <w:tc>
          <w:tcPr>
            <w:tcW w:w="0" w:type="auto"/>
            <w:tcBorders>
              <w:top w:val="single" w:sz="6" w:space="0" w:color="000000"/>
              <w:left w:val="single" w:sz="6" w:space="0" w:color="000000"/>
              <w:bottom w:val="single" w:sz="6" w:space="0" w:color="000000"/>
              <w:right w:val="single" w:sz="6" w:space="0" w:color="000000"/>
            </w:tcBorders>
            <w:vAlign w:val="center"/>
            <w:hideMark/>
          </w:tcPr>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Znaczenie</w:t>
            </w:r>
          </w:p>
        </w:tc>
      </w:tr>
      <w:tr w:rsidR="008D06C1" w:rsidRPr="008D06C1" w:rsidTr="008D06C1">
        <w:tc>
          <w:tcPr>
            <w:tcW w:w="0" w:type="auto"/>
            <w:tcBorders>
              <w:top w:val="single" w:sz="6" w:space="0" w:color="000000"/>
              <w:left w:val="single" w:sz="6" w:space="0" w:color="000000"/>
              <w:bottom w:val="single" w:sz="6" w:space="0" w:color="000000"/>
              <w:right w:val="single" w:sz="6" w:space="0" w:color="000000"/>
            </w:tcBorders>
            <w:vAlign w:val="center"/>
            <w:hideMark/>
          </w:tcPr>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60,00</w:t>
            </w:r>
          </w:p>
        </w:tc>
      </w:tr>
      <w:tr w:rsidR="008D06C1" w:rsidRPr="008D06C1" w:rsidTr="008D06C1">
        <w:tc>
          <w:tcPr>
            <w:tcW w:w="0" w:type="auto"/>
            <w:tcBorders>
              <w:top w:val="single" w:sz="6" w:space="0" w:color="000000"/>
              <w:left w:val="single" w:sz="6" w:space="0" w:color="000000"/>
              <w:bottom w:val="single" w:sz="6" w:space="0" w:color="000000"/>
              <w:right w:val="single" w:sz="6" w:space="0" w:color="000000"/>
            </w:tcBorders>
            <w:vAlign w:val="center"/>
            <w:hideMark/>
          </w:tcPr>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Okres gwarancji jakości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40,00</w:t>
            </w:r>
          </w:p>
        </w:tc>
      </w:tr>
    </w:tbl>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8D06C1">
        <w:rPr>
          <w:rFonts w:ascii="Times New Roman" w:eastAsia="Times New Roman" w:hAnsi="Times New Roman" w:cs="Times New Roman"/>
          <w:b/>
          <w:bCs/>
          <w:sz w:val="24"/>
          <w:szCs w:val="24"/>
          <w:lang w:eastAsia="pl-PL"/>
        </w:rPr>
        <w:t>Pzp</w:t>
      </w:r>
      <w:proofErr w:type="spellEnd"/>
      <w:r w:rsidRPr="008D06C1">
        <w:rPr>
          <w:rFonts w:ascii="Times New Roman" w:eastAsia="Times New Roman" w:hAnsi="Times New Roman" w:cs="Times New Roman"/>
          <w:b/>
          <w:bCs/>
          <w:sz w:val="24"/>
          <w:szCs w:val="24"/>
          <w:lang w:eastAsia="pl-PL"/>
        </w:rPr>
        <w:t xml:space="preserve"> </w:t>
      </w:r>
      <w:r w:rsidRPr="008D06C1">
        <w:rPr>
          <w:rFonts w:ascii="Times New Roman" w:eastAsia="Times New Roman" w:hAnsi="Times New Roman" w:cs="Times New Roman"/>
          <w:sz w:val="24"/>
          <w:szCs w:val="24"/>
          <w:lang w:eastAsia="pl-PL"/>
        </w:rPr>
        <w:t>(przetarg nieograniczony)</w:t>
      </w:r>
      <w:r w:rsidRPr="008D06C1">
        <w:rPr>
          <w:rFonts w:ascii="Times New Roman" w:eastAsia="Times New Roman" w:hAnsi="Times New Roman" w:cs="Times New Roman"/>
          <w:sz w:val="24"/>
          <w:szCs w:val="24"/>
          <w:lang w:eastAsia="pl-PL"/>
        </w:rPr>
        <w:br/>
        <w:t>Tak</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IV.3) Negocjacje z ogłoszeniem, dialog konkurencyjny, partnerstwo innowacyjne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IV.3.1) Informacje na temat negocjacji z ogłoszeniem</w:t>
      </w:r>
      <w:r w:rsidRPr="008D06C1">
        <w:rPr>
          <w:rFonts w:ascii="Times New Roman" w:eastAsia="Times New Roman" w:hAnsi="Times New Roman" w:cs="Times New Roman"/>
          <w:sz w:val="24"/>
          <w:szCs w:val="24"/>
          <w:lang w:eastAsia="pl-PL"/>
        </w:rPr>
        <w:br/>
        <w:t>Minimalne wymagania, które muszą spełniać wszystkie oferty:</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Przewidziane jest zastrzeżenie prawa do udzielenia zamówienia na podstawie ofert wstępnych bez przeprowadzenia negocjacji Nie</w:t>
      </w:r>
      <w:r w:rsidRPr="008D06C1">
        <w:rPr>
          <w:rFonts w:ascii="Times New Roman" w:eastAsia="Times New Roman" w:hAnsi="Times New Roman" w:cs="Times New Roman"/>
          <w:sz w:val="24"/>
          <w:szCs w:val="24"/>
          <w:lang w:eastAsia="pl-PL"/>
        </w:rPr>
        <w:br/>
        <w:t>Przewidziany jest podział negocjacji na etapy w celu ograniczenia liczby ofert: Nie</w:t>
      </w:r>
      <w:r w:rsidRPr="008D06C1">
        <w:rPr>
          <w:rFonts w:ascii="Times New Roman" w:eastAsia="Times New Roman" w:hAnsi="Times New Roman" w:cs="Times New Roman"/>
          <w:sz w:val="24"/>
          <w:szCs w:val="24"/>
          <w:lang w:eastAsia="pl-PL"/>
        </w:rPr>
        <w:br/>
        <w:t>Należy podać informacje na temat etapów negocjacji (w tym liczbę etapów):</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Informacje dodatkowe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IV.3.2) Informacje na temat dialogu konkurencyjnego</w:t>
      </w:r>
      <w:r w:rsidRPr="008D06C1">
        <w:rPr>
          <w:rFonts w:ascii="Times New Roman" w:eastAsia="Times New Roman" w:hAnsi="Times New Roman" w:cs="Times New Roman"/>
          <w:sz w:val="24"/>
          <w:szCs w:val="24"/>
          <w:lang w:eastAsia="pl-PL"/>
        </w:rPr>
        <w:br/>
        <w:t>Opis potrzeb i wymagań zamawiającego lub informacja o sposobie uzyskania tego opisu:</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Informacja o wysokości nagród dla wykonawców, którzy podczas dialogu konkurencyjnego przedstawili rozwiązania stanowiące podstawę do składania ofert, jeżeli zamawiający przewiduje nagrody:</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Wstępny harmonogram postępowania:</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Podział dialogu na etapy w celu ograniczenia liczby rozwiązań:</w:t>
      </w:r>
      <w:r w:rsidRPr="008D06C1">
        <w:rPr>
          <w:rFonts w:ascii="Times New Roman" w:eastAsia="Times New Roman" w:hAnsi="Times New Roman" w:cs="Times New Roman"/>
          <w:sz w:val="24"/>
          <w:szCs w:val="24"/>
          <w:lang w:eastAsia="pl-PL"/>
        </w:rPr>
        <w:br/>
        <w:t>Należy podać informacje na temat etapów dialogu:</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Informacje dodatkowe: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IV.3.3) Informacje na temat partnerstwa innowacyjnego</w:t>
      </w:r>
      <w:r w:rsidRPr="008D06C1">
        <w:rPr>
          <w:rFonts w:ascii="Times New Roman" w:eastAsia="Times New Roman" w:hAnsi="Times New Roman" w:cs="Times New Roman"/>
          <w:sz w:val="24"/>
          <w:szCs w:val="24"/>
          <w:lang w:eastAsia="pl-PL"/>
        </w:rPr>
        <w:br/>
        <w:t>Elementy opisu przedmiotu zamówienia definiujące minimalne wymagania, którym muszą odpowiadać wszystkie oferty:</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Podział negocjacji na etapy w celu ograniczeniu liczby ofert podlegających negocjacjom poprzez zastosowanie kryteriów oceny ofert wskazanych w specyfikacji istotnych warunków zamówienia:</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Informacje dodatkowe: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IV.4) Licytacja elektroniczna </w:t>
      </w:r>
      <w:r w:rsidRPr="008D06C1">
        <w:rPr>
          <w:rFonts w:ascii="Times New Roman" w:eastAsia="Times New Roman" w:hAnsi="Times New Roman" w:cs="Times New Roman"/>
          <w:sz w:val="24"/>
          <w:szCs w:val="24"/>
          <w:lang w:eastAsia="pl-PL"/>
        </w:rPr>
        <w:br/>
        <w:t>Adres strony internetowej, na której będzie prowadzona licytacja elektroniczna:</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lastRenderedPageBreak/>
        <w:t>Adres strony internetowej, na której jest dostępny opis przedmiotu zamówienia w licytacji elektronicznej:</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Wymagania dotyczące rejestracji i identyfikacji wykonawców w licytacji elektronicznej, w tym wymagania techniczne urządzeń informatycznych:</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Sposób postępowania w toku licytacji elektronicznej, w tym określenie minimalnych wysokości postąpień:</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Informacje o liczbie etapów licytacji elektronicznej i czasie ich trwania:</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 xml:space="preserve">Czas trwania: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Wykonawcy, którzy nie złożyli nowych postąpień, zostaną zakwalifikowani do następnego etapu:</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Termin składania wniosków o dopuszczenie do udziału w licytacji elektronicznej:</w:t>
      </w:r>
      <w:r w:rsidRPr="008D06C1">
        <w:rPr>
          <w:rFonts w:ascii="Times New Roman" w:eastAsia="Times New Roman" w:hAnsi="Times New Roman" w:cs="Times New Roman"/>
          <w:sz w:val="24"/>
          <w:szCs w:val="24"/>
          <w:lang w:eastAsia="pl-PL"/>
        </w:rPr>
        <w:br/>
        <w:t>Data: godzina:</w:t>
      </w:r>
      <w:r w:rsidRPr="008D06C1">
        <w:rPr>
          <w:rFonts w:ascii="Times New Roman" w:eastAsia="Times New Roman" w:hAnsi="Times New Roman" w:cs="Times New Roman"/>
          <w:sz w:val="24"/>
          <w:szCs w:val="24"/>
          <w:lang w:eastAsia="pl-PL"/>
        </w:rPr>
        <w:br/>
        <w:t>Termin otwarcia licytacji elektronicznej:</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Termin i warunki zamknięcia licytacji elektronicznej:</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t>Istotne dla stron postanowienia, które zostaną wprowadzone do treści zawieranej umowy w sprawie zamówienia publicznego, albo ogólne warunki umowy, albo wzór umowy:</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t>Wymagania dotyczące zabezpieczenia należytego wykonania umowy:</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br/>
        <w:t>Informacje dodatkowe:</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b/>
          <w:bCs/>
          <w:sz w:val="24"/>
          <w:szCs w:val="24"/>
          <w:lang w:eastAsia="pl-PL"/>
        </w:rPr>
        <w:t>IV.5) ZMIANA UMOWY</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8D06C1">
        <w:rPr>
          <w:rFonts w:ascii="Times New Roman" w:eastAsia="Times New Roman" w:hAnsi="Times New Roman" w:cs="Times New Roman"/>
          <w:sz w:val="24"/>
          <w:szCs w:val="24"/>
          <w:lang w:eastAsia="pl-PL"/>
        </w:rPr>
        <w:t xml:space="preserve"> Tak</w:t>
      </w:r>
      <w:r w:rsidRPr="008D06C1">
        <w:rPr>
          <w:rFonts w:ascii="Times New Roman" w:eastAsia="Times New Roman" w:hAnsi="Times New Roman" w:cs="Times New Roman"/>
          <w:sz w:val="24"/>
          <w:szCs w:val="24"/>
          <w:lang w:eastAsia="pl-PL"/>
        </w:rPr>
        <w:br/>
        <w:t>Należy wskazać zakres, charakter zmian oraz warunki wprowadzenia zmian:</w:t>
      </w:r>
      <w:r w:rsidRPr="008D06C1">
        <w:rPr>
          <w:rFonts w:ascii="Times New Roman" w:eastAsia="Times New Roman" w:hAnsi="Times New Roman" w:cs="Times New Roman"/>
          <w:sz w:val="24"/>
          <w:szCs w:val="24"/>
          <w:lang w:eastAsia="pl-PL"/>
        </w:rPr>
        <w:br/>
        <w:t xml:space="preserve">1. Zmiany treści umowy wymagają formy pisemnej pod rygorem nieważności. 2. Dokonanie zmiany umowy dopuszczalne jest w następujących sytuacjach: 1) Strony mają prawo do przedłużenia Terminu zakończenia robót o okres trwania przyczyn, z powodu których będzie zagrożone dotrzymanie Terminu zakończenia robót, w następujących sytuacjach: a) jeżeli przyczyny, z powodu których będzie zagrożone dotrzymanie Terminu zakończenia robót będą następstwem okoliczności, za które odpowiedzialność ponosi Zamawiający, w szczególności będą następstwem nieterminowego przekazania Terenu budowy, konieczności zmian Dokumentacji projektowej w zakresie, w jakim ww. okoliczności miały lub będą mogły mieć wpływ na dotrzymanie Terminu zakończenia robót, b) 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c) gdy wystąpi konieczność wykonania robót zamiennych lub innych robót niezbędnych do wykonania przedmiotu umowy ze względu na zasady wiedzy technicznej, oraz udzielenia zamówień, które wstrzymują lub opóźniają realizację przedmiotu umowy, wystąpienia niebezpieczeństwa kolizji z planowanymi lub równolegle prowadzonymi przez inne podmioty inwestycjami w zakresie niezbędnym do uniknięcia lub usunięcia tych kolizji, d) wystąpią opóźnienia w dokonaniu określonych czynności lub ich zaniechanie przez właściwe organy </w:t>
      </w:r>
      <w:r w:rsidRPr="008D06C1">
        <w:rPr>
          <w:rFonts w:ascii="Times New Roman" w:eastAsia="Times New Roman" w:hAnsi="Times New Roman" w:cs="Times New Roman"/>
          <w:sz w:val="24"/>
          <w:szCs w:val="24"/>
          <w:lang w:eastAsia="pl-PL"/>
        </w:rPr>
        <w:lastRenderedPageBreak/>
        <w:t xml:space="preserve">administracji państwowej, które nie są następstwem okoliczności, za które Wykonawca ponosi odpowiedzialność, e) 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 f) jeżeli wystąpi brak możliwości wykonywania robót z powodu nie dopuszczania do ich wykonywania przez uprawniony organ lub nakazania ich wstrzymania przez uprawniony organ, z przyczyn niezależnych od Wykonawcy, g) wystąpienia Siły wyższej uniemożliwiającej wykonanie przedmiotu umowy zgodnie z jej postanowieniami. 2) Wykonawca jest uprawniony do żądania zmiany umowy w zakresie Materiałów, parametrów technicznych, technologii wykonania robót budowlanych, sposobu i zakresu wykonania przedmiotu umowy w następujących sytuacjach: a) konieczności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 b) konieczności realizacji robót wynikających z wprowadzenia w Dokumentacji projektowej zmian uznanych za nieistotne odstępstwo od projektu budowlanego, wynikających z art. 36a ust. 1 Prawa Budowlanego, c) wystąpienia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 d) wystąpienia warunków Terenu budowy odbiegających w sposób istotny od przyjętych w Dokumentacji projektowej, w szczególności napotkania niezinwentaryzowanych lub błędnie zinwentaryzowanych sieci, instalacji lub innych obiektów budowlanych, e) konieczności zrealizowania przedmiotu umowy przy zastosowaniu innych rozwiązań technicznych lub materiałowych ze względu na zmiany obowiązującego prawa, f) wystąpienia niebezpieczeństwa kolizji z planowanymi lub równolegle prowadzonymi przez inne podmioty inwestycjami w zakresie niezbędnym do uniknięcia lub usunięcia tych kolizji, g) wystąpienia Siły wyższej uniemożliwiającej wykonanie przedmiotu umowy zgodnie z jej postanowieniami. 3) Zamawiający jest uprawniony do żądania zmiany sposobu rozliczania umowy lub dokonywania płatności na rzecz Wykonawcy w związku ze zmianami zawartej przez Zamawiającego umowy o dofinansowanie projektu lub zmianami wytycznych dotyczących realizacji projektu. 3. Jeżeli Wykonawca uważa się za uprawnionego do przedłużenia Terminu zakończenia robót na podstawie ust. 2 pkt 1. umowy, zmiany umowy w zakresie Materiałów, parametrów technicznych, technologii wykonania robót budowlanych, sposobu i zakresu wykonania przedmiotu umowy na podstawie ust. 2 pkt 2. lub zmiany umowy na innej podstawie wskazanej w niniejszej umowie, zobowiązany jest do przekazania Inspektorowi nadzoru inwestorskiego wniosku dotyczącego zmiany umowy wraz z opisem zdarzenia lub okoliczności stanowiących podstawę do żądania takiej zmiany. 4. Wniosek, o którym mowa w ust. 3. powinien zostać przekazany niezwłocznie, jednakże nie później niż w terminie 5 dni roboczych od dnia, w którym Wykonawca dowiedział się, lub powinien dowiedzieć się o danym zdarzeniu lub okolicznościach. 5. Wykonawca zobowiązany jest do dostarczenia wraz z wnioskiem, o którym mowa w ust. 3, wszelkich innych dokumentów wymaganych umową, w tym informacji uzasadniających żądanie zmiany umowy, stosowanie do zdarzenia lub okoliczności stanowiących podstawę żądania zmiany. 6. Wykonawca zobowiązany jest do sporządzania bieżącej dokumentacji koniecznej dla uzasadnienia żądania zmiany i przechowywania jej na Terenie budowy lub w innym miejscu wskazanym przez Inspektora nadzoru inwestorskiego. 7. Po otrzymaniu wniosku, o którym mowa w ust.3. Inspektor nadzoru inwestorskiego jest uprawniony, bez dokonywania oceny jego zasadności, do kontroli dokumentacji, o której mowa w ust.6 i wydania Wykonawcy polecenia prowadzenia </w:t>
      </w:r>
      <w:r w:rsidRPr="008D06C1">
        <w:rPr>
          <w:rFonts w:ascii="Times New Roman" w:eastAsia="Times New Roman" w:hAnsi="Times New Roman" w:cs="Times New Roman"/>
          <w:sz w:val="24"/>
          <w:szCs w:val="24"/>
          <w:lang w:eastAsia="pl-PL"/>
        </w:rPr>
        <w:lastRenderedPageBreak/>
        <w:t xml:space="preserve">dalszej dokumentacji bieżącej uzasadniającej żądanie zmiany. 8. Wykonawca jest zobowiązany do okazania do wglądu Inspektorowi nadzoru inwestorskiego dokumentacji, o której mowa w ust. 6 i przedłożenia na żądanie Inspektora nadzoru inwestorskiego jej kopii. 9. W terminie 7 dni roboczych od dnia otrzymania wniosku, o którym mowa w ust. 3 i informacji uzasadniających żądanie zmiany umowy, Inspektor nadzoru inwestorskiego zobowiązany jest do pisemnego ustosunkowania się do zgłoszonego żądania zmiany umowy i przekazania go Zamawiającemu wraz z uzasadnieniem, zarówno w przypadku odmowy, jak i akceptacji żądania zmiany. 10. W terminie 7 dni roboczych od dnia otrzymania żądania zmiany, zaopiniowanego przez Inspektora nadzoru inwestorskiego, Zamawiający powiadomi Wykonawcę o akceptacji żądania zmiany umowy i terminie podpisania aneksu do umowy lub odpowiednio o braku akceptacji zmiany. 11. Wszelkie zmiany umowy są dokonywane przez umocowanych przedstawicieli Zamawiającego i Wykonawcy w formie pisemnej w drodze aneksu umowy, pod rygorem nieważności. 12. Strony dopuszczaj zmianę wysokości wynagrodzenia Wykonawcy , w przypadku zmiany: a) Stawki podatku od towarów i usług, b) Wysokości minimalnego wynagrodzenia za pracę albo wysokości minimalnej stawki godzinowej , ustalonych na podstawie przepisów ustawy z dnia 10 października 2002r. o minimalnym wynagrodzeniu za pracę, c) Zasad podlegania ubezpieczeniom społecznym lub ubezpieczeniu zdrowotnemu lub wysokości stawki składki na ubezpieczenie społeczne lub zdrowotne - jeżeli zmiany te będą miały wpływ na koszty wykonania zamówienia przez wykonawcę. 13.Zmiana wysokości wynagrodzenia należnego Wykonawcy w przypadku zaistnienia przesłanki, o której mowa w ust. 12, będzie odnosić się wyłącznie do części przedmiotu Umowy zrealizowanej, zgodnie z terminami ustalonymi Umową, po dniu wejścia w życie zmiany przepisów , o których mowa w ust. 12. 14. W przypadku zmiany, o której mowa w ust. 12 lit. a, wartość wynagrodzenia netto nie zmieni się, a wartość wynagrodzenia brutto zostanie wyliczona na podstawie nowych przepisów. 15. Zmiana wysokości wynagrodzenia w przypadku zaistnienia przesłanki, o której mowa w ust. 12 lit. b-c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16. W przypadku zmiany, o której mowa w ust. 12 lit. b-c , wynagrodzenie Wykonawcy ulegnie zmianie o kwotę odpowiadającą wzrostowi kosztu Wykonawcy w związku ze zwiększeniem wysokości wynagrodzeń Pracowników wykonujących pracę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wykonujących pracę o których mowa w zdaniu poprzedzającym, odpowiadającej zakresowi, w jakim wykonują oni prace bezpośrednio związane z realizacją przedmiotu Umowy. 17.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18. W razie wątpliwości, przyjmuje się, że nie stanowią zmiany umowy następujące zmiany: 1) danych związanych z obsługą administracyjno-organizacyjną umowy, 2) danych teleadresowych, 3) danych rejestrowych.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IV.6) INFORMACJE ADMINISTRACYJNE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IV.6.1) Sposób udostępniania informacji o charakterze poufnym </w:t>
      </w:r>
      <w:r w:rsidRPr="008D06C1">
        <w:rPr>
          <w:rFonts w:ascii="Times New Roman" w:eastAsia="Times New Roman" w:hAnsi="Times New Roman" w:cs="Times New Roman"/>
          <w:i/>
          <w:iCs/>
          <w:sz w:val="24"/>
          <w:szCs w:val="24"/>
          <w:lang w:eastAsia="pl-PL"/>
        </w:rPr>
        <w:t xml:space="preserve">(jeżeli dotyczy): </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lastRenderedPageBreak/>
        <w:t>Środki służące ochronie informacji o charakterze poufnym</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8D06C1">
        <w:rPr>
          <w:rFonts w:ascii="Times New Roman" w:eastAsia="Times New Roman" w:hAnsi="Times New Roman" w:cs="Times New Roman"/>
          <w:sz w:val="24"/>
          <w:szCs w:val="24"/>
          <w:lang w:eastAsia="pl-PL"/>
        </w:rPr>
        <w:br/>
        <w:t>Data: 2018-03-28, godzina: 10:00,</w:t>
      </w:r>
      <w:r w:rsidRPr="008D06C1">
        <w:rPr>
          <w:rFonts w:ascii="Times New Roman" w:eastAsia="Times New Roman" w:hAnsi="Times New Roman" w:cs="Times New Roman"/>
          <w:sz w:val="24"/>
          <w:szCs w:val="24"/>
          <w:lang w:eastAsia="pl-PL"/>
        </w:rPr>
        <w:br/>
        <w:t>Skrócenie terminu składania wniosków, ze względu na pilną potrzebę udzielenia zamówienia (przetarg nieograniczony, przetarg ograniczony, negocjacje z ogłoszeniem):</w:t>
      </w:r>
      <w:r w:rsidRPr="008D06C1">
        <w:rPr>
          <w:rFonts w:ascii="Times New Roman" w:eastAsia="Times New Roman" w:hAnsi="Times New Roman" w:cs="Times New Roman"/>
          <w:sz w:val="24"/>
          <w:szCs w:val="24"/>
          <w:lang w:eastAsia="pl-PL"/>
        </w:rPr>
        <w:br/>
        <w:t>Nie</w:t>
      </w:r>
      <w:r w:rsidRPr="008D06C1">
        <w:rPr>
          <w:rFonts w:ascii="Times New Roman" w:eastAsia="Times New Roman" w:hAnsi="Times New Roman" w:cs="Times New Roman"/>
          <w:sz w:val="24"/>
          <w:szCs w:val="24"/>
          <w:lang w:eastAsia="pl-PL"/>
        </w:rPr>
        <w:br/>
        <w:t>Wskazać powody:</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sz w:val="24"/>
          <w:szCs w:val="24"/>
          <w:lang w:eastAsia="pl-PL"/>
        </w:rPr>
        <w:br/>
        <w:t>Język lub języki, w jakich mogą być sporządzane oferty lub wnioski o dopuszczenie do udziału w postępowaniu</w:t>
      </w:r>
      <w:r w:rsidRPr="008D06C1">
        <w:rPr>
          <w:rFonts w:ascii="Times New Roman" w:eastAsia="Times New Roman" w:hAnsi="Times New Roman" w:cs="Times New Roman"/>
          <w:sz w:val="24"/>
          <w:szCs w:val="24"/>
          <w:lang w:eastAsia="pl-PL"/>
        </w:rPr>
        <w:br/>
        <w:t>&gt; zamawiający wymaga aby oferta sporządzona była w języku polskim</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 xml:space="preserve">IV.6.3) Termin związania ofertą: </w:t>
      </w:r>
      <w:r w:rsidRPr="008D06C1">
        <w:rPr>
          <w:rFonts w:ascii="Times New Roman" w:eastAsia="Times New Roman" w:hAnsi="Times New Roman" w:cs="Times New Roman"/>
          <w:sz w:val="24"/>
          <w:szCs w:val="24"/>
          <w:lang w:eastAsia="pl-PL"/>
        </w:rPr>
        <w:t>do: okres w dniach: 30 (od ostatecznego terminu składania ofert)</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8D06C1">
        <w:rPr>
          <w:rFonts w:ascii="Times New Roman" w:eastAsia="Times New Roman" w:hAnsi="Times New Roman" w:cs="Times New Roman"/>
          <w:sz w:val="24"/>
          <w:szCs w:val="24"/>
          <w:lang w:eastAsia="pl-PL"/>
        </w:rPr>
        <w:t xml:space="preserve"> Nie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8D06C1">
        <w:rPr>
          <w:rFonts w:ascii="Times New Roman" w:eastAsia="Times New Roman" w:hAnsi="Times New Roman" w:cs="Times New Roman"/>
          <w:sz w:val="24"/>
          <w:szCs w:val="24"/>
          <w:lang w:eastAsia="pl-PL"/>
        </w:rPr>
        <w:t xml:space="preserve"> Nie</w:t>
      </w:r>
      <w:r w:rsidRPr="008D06C1">
        <w:rPr>
          <w:rFonts w:ascii="Times New Roman" w:eastAsia="Times New Roman" w:hAnsi="Times New Roman" w:cs="Times New Roman"/>
          <w:sz w:val="24"/>
          <w:szCs w:val="24"/>
          <w:lang w:eastAsia="pl-PL"/>
        </w:rPr>
        <w:br/>
      </w:r>
      <w:r w:rsidRPr="008D06C1">
        <w:rPr>
          <w:rFonts w:ascii="Times New Roman" w:eastAsia="Times New Roman" w:hAnsi="Times New Roman" w:cs="Times New Roman"/>
          <w:b/>
          <w:bCs/>
          <w:sz w:val="24"/>
          <w:szCs w:val="24"/>
          <w:lang w:eastAsia="pl-PL"/>
        </w:rPr>
        <w:t>IV.6.6) Informacje dodatkowe:</w:t>
      </w:r>
      <w:r w:rsidRPr="008D06C1">
        <w:rPr>
          <w:rFonts w:ascii="Times New Roman" w:eastAsia="Times New Roman" w:hAnsi="Times New Roman" w:cs="Times New Roman"/>
          <w:sz w:val="24"/>
          <w:szCs w:val="24"/>
          <w:lang w:eastAsia="pl-PL"/>
        </w:rPr>
        <w:br/>
        <w:t xml:space="preserve">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że powiązania z innym wykonawcą nie prowadzą do zakłócenia konkurencji w postępowaniu.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Wzór oświadczenia stanowi Załącznik nr 4 do SIWZ. 1. Jeżeli wykonawca ma siedzibę lub miejsce zamieszkania poza terytorium Rzeczypospolitej Polskiej i jest zobowiązany, zgodnie z Rozdziałem V ust. 4 pkt 1 SIWZ do złożenia wskazanych tam dokumentów, to zgodnie z § 7 Rozporządzenia Ministra Rozwoju z dnia 26 lipca 2016 </w:t>
      </w:r>
      <w:proofErr w:type="spellStart"/>
      <w:r w:rsidRPr="008D06C1">
        <w:rPr>
          <w:rFonts w:ascii="Times New Roman" w:eastAsia="Times New Roman" w:hAnsi="Times New Roman" w:cs="Times New Roman"/>
          <w:sz w:val="24"/>
          <w:szCs w:val="24"/>
          <w:lang w:eastAsia="pl-PL"/>
        </w:rPr>
        <w:t>r.w</w:t>
      </w:r>
      <w:proofErr w:type="spellEnd"/>
      <w:r w:rsidRPr="008D06C1">
        <w:rPr>
          <w:rFonts w:ascii="Times New Roman" w:eastAsia="Times New Roman" w:hAnsi="Times New Roman" w:cs="Times New Roman"/>
          <w:sz w:val="24"/>
          <w:szCs w:val="24"/>
          <w:lang w:eastAsia="pl-PL"/>
        </w:rPr>
        <w:t xml:space="preserve"> sprawie rodzajów dokumentów, jakich może żądać zamawiający od wykonawcy, w postępowaniu o udzielenie zamówienia (Dz. U. z 2016 r. poz. 1126) zamiast: 1) dokumentów, o których mowa w § 5 pkt 1 ww. Rozporządzenia: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2) dokumentów, o których mowa w § 5 pkt 4 ww. Rozporządzenia: składa dokument lub dokumenty wystawione w kraju, w którym wykonawca ma siedzibę lub miejsce zamieszkania, potwierdzające odpowiednio, że: - nie otwarto jego likwidacji ani nie ogłoszono upadłości; 2. Dokumenty, o których mowa w § 7 ust. 1 pkt 1 i pkt 2 lit. b ww. Rozporządzenia, powinny być wystawione nie wcześniej niż 6 miesięcy przed upływem terminu składania ofert. 3. Jeżeli w kraju, w którym wykonawca ma siedzibę lub miejsce zamieszkania lub miejsce zamieszkania ma osoba, której dokument dotyczy, nie wydaje się dokumentów, o których mowa w § 7 ust. 1 ww. Rozporządzenia, zastępuje się je dokumentem zawierającym odpowiednio oświadczenie </w:t>
      </w:r>
      <w:r w:rsidRPr="008D06C1">
        <w:rPr>
          <w:rFonts w:ascii="Times New Roman" w:eastAsia="Times New Roman" w:hAnsi="Times New Roman" w:cs="Times New Roman"/>
          <w:sz w:val="24"/>
          <w:szCs w:val="24"/>
          <w:lang w:eastAsia="pl-PL"/>
        </w:rPr>
        <w:lastRenderedPageBreak/>
        <w:t xml:space="preserve">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 7 ust. 2 ww. Rozporządzenia stosuje się odpowiednio. 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5. 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 6. 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u w:val="single"/>
          <w:lang w:eastAsia="pl-PL"/>
        </w:rPr>
        <w:t xml:space="preserve">ZAŁĄCZNIK I - INFORMACJE DOTYCZĄCE OFERT CZĘŚCIOWYCH </w:t>
      </w: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p>
    <w:p w:rsidR="008D06C1" w:rsidRPr="008D06C1" w:rsidRDefault="008D06C1" w:rsidP="008D06C1">
      <w:pPr>
        <w:spacing w:after="240" w:line="240" w:lineRule="auto"/>
        <w:rPr>
          <w:rFonts w:ascii="Times New Roman" w:eastAsia="Times New Roman" w:hAnsi="Times New Roman" w:cs="Times New Roman"/>
          <w:sz w:val="24"/>
          <w:szCs w:val="24"/>
          <w:lang w:eastAsia="pl-PL"/>
        </w:rPr>
      </w:pPr>
    </w:p>
    <w:p w:rsidR="008D06C1" w:rsidRPr="008D06C1" w:rsidRDefault="008D06C1" w:rsidP="008D06C1">
      <w:pPr>
        <w:spacing w:after="0" w:line="240" w:lineRule="auto"/>
        <w:rPr>
          <w:rFonts w:ascii="Times New Roman" w:eastAsia="Times New Roman" w:hAnsi="Times New Roman" w:cs="Times New Roman"/>
          <w:sz w:val="24"/>
          <w:szCs w:val="24"/>
          <w:lang w:eastAsia="pl-PL"/>
        </w:rPr>
      </w:pPr>
      <w:r w:rsidRPr="008D06C1">
        <w:rPr>
          <w:rFonts w:ascii="Times New Roman" w:eastAsia="Times New Roman" w:hAnsi="Times New Roman" w:cs="Times New Roman"/>
          <w:sz w:val="24"/>
          <w:szCs w:val="24"/>
          <w:lang w:eastAsia="pl-PL"/>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D06C1" w:rsidRPr="008D06C1" w:rsidTr="008D06C1">
        <w:trPr>
          <w:tblCellSpacing w:w="15" w:type="dxa"/>
        </w:trPr>
        <w:tc>
          <w:tcPr>
            <w:tcW w:w="0" w:type="auto"/>
            <w:vAlign w:val="center"/>
            <w:hideMark/>
          </w:tcPr>
          <w:p w:rsidR="008D06C1" w:rsidRPr="008D06C1" w:rsidRDefault="008D06C1" w:rsidP="008D06C1">
            <w:pPr>
              <w:spacing w:after="0" w:line="240" w:lineRule="auto"/>
              <w:rPr>
                <w:rFonts w:ascii="Times New Roman" w:eastAsia="Times New Roman" w:hAnsi="Times New Roman" w:cs="Times New Roman"/>
                <w:sz w:val="24"/>
                <w:szCs w:val="24"/>
                <w:lang w:eastAsia="pl-PL"/>
              </w:rPr>
            </w:pPr>
          </w:p>
        </w:tc>
      </w:tr>
    </w:tbl>
    <w:p w:rsidR="008D06C1" w:rsidRPr="008D06C1" w:rsidRDefault="008D06C1" w:rsidP="008D06C1">
      <w:pPr>
        <w:pBdr>
          <w:top w:val="single" w:sz="6" w:space="1" w:color="auto"/>
        </w:pBdr>
        <w:spacing w:after="0" w:line="240" w:lineRule="auto"/>
        <w:rPr>
          <w:rFonts w:ascii="Arial" w:eastAsia="Times New Roman" w:hAnsi="Arial" w:cs="Arial"/>
          <w:vanish/>
          <w:sz w:val="16"/>
          <w:szCs w:val="16"/>
          <w:lang w:eastAsia="pl-PL"/>
        </w:rPr>
      </w:pPr>
      <w:r w:rsidRPr="008D06C1">
        <w:rPr>
          <w:rFonts w:ascii="Arial" w:eastAsia="Times New Roman" w:hAnsi="Arial" w:cs="Arial"/>
          <w:vanish/>
          <w:sz w:val="16"/>
          <w:szCs w:val="16"/>
          <w:lang w:eastAsia="pl-PL"/>
        </w:rPr>
        <w:t>Dół formularza</w:t>
      </w:r>
    </w:p>
    <w:p w:rsidR="008D06C1" w:rsidRPr="008D06C1" w:rsidRDefault="008D06C1" w:rsidP="008D06C1">
      <w:pPr>
        <w:pBdr>
          <w:bottom w:val="single" w:sz="6" w:space="1" w:color="auto"/>
        </w:pBdr>
        <w:spacing w:after="0" w:line="240" w:lineRule="auto"/>
        <w:rPr>
          <w:rFonts w:ascii="Arial" w:eastAsia="Times New Roman" w:hAnsi="Arial" w:cs="Arial"/>
          <w:vanish/>
          <w:sz w:val="16"/>
          <w:szCs w:val="16"/>
          <w:lang w:eastAsia="pl-PL"/>
        </w:rPr>
      </w:pPr>
      <w:r w:rsidRPr="008D06C1">
        <w:rPr>
          <w:rFonts w:ascii="Arial" w:eastAsia="Times New Roman" w:hAnsi="Arial" w:cs="Arial"/>
          <w:vanish/>
          <w:sz w:val="16"/>
          <w:szCs w:val="16"/>
          <w:lang w:eastAsia="pl-PL"/>
        </w:rPr>
        <w:t>Początek formularza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D06C1" w:rsidRPr="008D06C1" w:rsidTr="008D06C1">
        <w:trPr>
          <w:tblCellSpacing w:w="15" w:type="dxa"/>
        </w:trPr>
        <w:tc>
          <w:tcPr>
            <w:tcW w:w="0" w:type="auto"/>
            <w:vAlign w:val="center"/>
            <w:hideMark/>
          </w:tcPr>
          <w:p w:rsidR="008D06C1" w:rsidRPr="008D06C1" w:rsidRDefault="008D06C1" w:rsidP="008D06C1">
            <w:pPr>
              <w:spacing w:after="0" w:line="240" w:lineRule="auto"/>
              <w:rPr>
                <w:rFonts w:ascii="Times New Roman" w:eastAsia="Times New Roman" w:hAnsi="Times New Roman" w:cs="Times New Roman"/>
                <w:sz w:val="24"/>
                <w:szCs w:val="24"/>
                <w:lang w:eastAsia="pl-PL"/>
              </w:rPr>
            </w:pPr>
          </w:p>
        </w:tc>
      </w:tr>
    </w:tbl>
    <w:p w:rsidR="008D06C1" w:rsidRPr="008D06C1" w:rsidRDefault="008D06C1" w:rsidP="008D06C1">
      <w:pPr>
        <w:pBdr>
          <w:top w:val="single" w:sz="6" w:space="1" w:color="auto"/>
        </w:pBdr>
        <w:spacing w:after="0" w:line="240" w:lineRule="auto"/>
        <w:rPr>
          <w:rFonts w:ascii="Arial" w:eastAsia="Times New Roman" w:hAnsi="Arial" w:cs="Arial"/>
          <w:vanish/>
          <w:sz w:val="16"/>
          <w:szCs w:val="16"/>
          <w:lang w:eastAsia="pl-PL"/>
        </w:rPr>
      </w:pPr>
      <w:r w:rsidRPr="008D06C1">
        <w:rPr>
          <w:rFonts w:ascii="Arial" w:eastAsia="Times New Roman" w:hAnsi="Arial" w:cs="Arial"/>
          <w:vanish/>
          <w:sz w:val="16"/>
          <w:szCs w:val="16"/>
          <w:lang w:eastAsia="pl-PL"/>
        </w:rPr>
        <w:t>Dół formularza</w:t>
      </w:r>
    </w:p>
    <w:p w:rsidR="00B13D10" w:rsidRDefault="00B13D10" w:rsidP="008D06C1"/>
    <w:sectPr w:rsidR="00B13D10" w:rsidSect="008D06C1">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6C1"/>
    <w:rsid w:val="008D06C1"/>
    <w:rsid w:val="00B13D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E7A4A4-2463-4701-AB23-BB7A41E5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8D06C1"/>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8D06C1"/>
    <w:rPr>
      <w:rFonts w:ascii="Arial" w:eastAsia="Times New Roman" w:hAnsi="Arial" w:cs="Arial"/>
      <w:vanish/>
      <w:sz w:val="16"/>
      <w:szCs w:val="16"/>
      <w:lang w:eastAsia="pl-PL"/>
    </w:rPr>
  </w:style>
  <w:style w:type="paragraph" w:styleId="NormalnyWeb">
    <w:name w:val="Normal (Web)"/>
    <w:basedOn w:val="Normalny"/>
    <w:uiPriority w:val="99"/>
    <w:semiHidden/>
    <w:unhideWhenUsed/>
    <w:rsid w:val="008D06C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douformularza">
    <w:name w:val="HTML Bottom of Form"/>
    <w:basedOn w:val="Normalny"/>
    <w:next w:val="Normalny"/>
    <w:link w:val="ZagicieoddouformularzaZnak"/>
    <w:hidden/>
    <w:uiPriority w:val="99"/>
    <w:semiHidden/>
    <w:unhideWhenUsed/>
    <w:rsid w:val="008D06C1"/>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8D06C1"/>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680084">
      <w:bodyDiv w:val="1"/>
      <w:marLeft w:val="0"/>
      <w:marRight w:val="0"/>
      <w:marTop w:val="0"/>
      <w:marBottom w:val="0"/>
      <w:divBdr>
        <w:top w:val="none" w:sz="0" w:space="0" w:color="auto"/>
        <w:left w:val="none" w:sz="0" w:space="0" w:color="auto"/>
        <w:bottom w:val="none" w:sz="0" w:space="0" w:color="auto"/>
        <w:right w:val="none" w:sz="0" w:space="0" w:color="auto"/>
      </w:divBdr>
      <w:divsChild>
        <w:div w:id="1316447410">
          <w:marLeft w:val="0"/>
          <w:marRight w:val="0"/>
          <w:marTop w:val="0"/>
          <w:marBottom w:val="0"/>
          <w:divBdr>
            <w:top w:val="none" w:sz="0" w:space="0" w:color="auto"/>
            <w:left w:val="none" w:sz="0" w:space="0" w:color="auto"/>
            <w:bottom w:val="none" w:sz="0" w:space="0" w:color="auto"/>
            <w:right w:val="none" w:sz="0" w:space="0" w:color="auto"/>
          </w:divBdr>
        </w:div>
        <w:div w:id="671104591">
          <w:marLeft w:val="0"/>
          <w:marRight w:val="0"/>
          <w:marTop w:val="0"/>
          <w:marBottom w:val="0"/>
          <w:divBdr>
            <w:top w:val="none" w:sz="0" w:space="0" w:color="auto"/>
            <w:left w:val="none" w:sz="0" w:space="0" w:color="auto"/>
            <w:bottom w:val="none" w:sz="0" w:space="0" w:color="auto"/>
            <w:right w:val="none" w:sz="0" w:space="0" w:color="auto"/>
          </w:divBdr>
        </w:div>
        <w:div w:id="782729096">
          <w:marLeft w:val="0"/>
          <w:marRight w:val="0"/>
          <w:marTop w:val="0"/>
          <w:marBottom w:val="0"/>
          <w:divBdr>
            <w:top w:val="none" w:sz="0" w:space="0" w:color="auto"/>
            <w:left w:val="none" w:sz="0" w:space="0" w:color="auto"/>
            <w:bottom w:val="none" w:sz="0" w:space="0" w:color="auto"/>
            <w:right w:val="none" w:sz="0" w:space="0" w:color="auto"/>
          </w:divBdr>
          <w:divsChild>
            <w:div w:id="1914462859">
              <w:marLeft w:val="0"/>
              <w:marRight w:val="0"/>
              <w:marTop w:val="0"/>
              <w:marBottom w:val="0"/>
              <w:divBdr>
                <w:top w:val="none" w:sz="0" w:space="0" w:color="auto"/>
                <w:left w:val="none" w:sz="0" w:space="0" w:color="auto"/>
                <w:bottom w:val="none" w:sz="0" w:space="0" w:color="auto"/>
                <w:right w:val="none" w:sz="0" w:space="0" w:color="auto"/>
              </w:divBdr>
              <w:divsChild>
                <w:div w:id="2013026109">
                  <w:marLeft w:val="0"/>
                  <w:marRight w:val="0"/>
                  <w:marTop w:val="0"/>
                  <w:marBottom w:val="0"/>
                  <w:divBdr>
                    <w:top w:val="none" w:sz="0" w:space="0" w:color="auto"/>
                    <w:left w:val="none" w:sz="0" w:space="0" w:color="auto"/>
                    <w:bottom w:val="none" w:sz="0" w:space="0" w:color="auto"/>
                    <w:right w:val="none" w:sz="0" w:space="0" w:color="auto"/>
                  </w:divBdr>
                </w:div>
                <w:div w:id="1452243375">
                  <w:marLeft w:val="0"/>
                  <w:marRight w:val="0"/>
                  <w:marTop w:val="0"/>
                  <w:marBottom w:val="0"/>
                  <w:divBdr>
                    <w:top w:val="none" w:sz="0" w:space="0" w:color="auto"/>
                    <w:left w:val="none" w:sz="0" w:space="0" w:color="auto"/>
                    <w:bottom w:val="none" w:sz="0" w:space="0" w:color="auto"/>
                    <w:right w:val="none" w:sz="0" w:space="0" w:color="auto"/>
                  </w:divBdr>
                </w:div>
                <w:div w:id="361126603">
                  <w:marLeft w:val="0"/>
                  <w:marRight w:val="0"/>
                  <w:marTop w:val="0"/>
                  <w:marBottom w:val="0"/>
                  <w:divBdr>
                    <w:top w:val="none" w:sz="0" w:space="0" w:color="auto"/>
                    <w:left w:val="none" w:sz="0" w:space="0" w:color="auto"/>
                    <w:bottom w:val="none" w:sz="0" w:space="0" w:color="auto"/>
                    <w:right w:val="none" w:sz="0" w:space="0" w:color="auto"/>
                  </w:divBdr>
                  <w:divsChild>
                    <w:div w:id="1485003803">
                      <w:marLeft w:val="0"/>
                      <w:marRight w:val="0"/>
                      <w:marTop w:val="0"/>
                      <w:marBottom w:val="0"/>
                      <w:divBdr>
                        <w:top w:val="none" w:sz="0" w:space="0" w:color="auto"/>
                        <w:left w:val="none" w:sz="0" w:space="0" w:color="auto"/>
                        <w:bottom w:val="none" w:sz="0" w:space="0" w:color="auto"/>
                        <w:right w:val="none" w:sz="0" w:space="0" w:color="auto"/>
                      </w:divBdr>
                    </w:div>
                  </w:divsChild>
                </w:div>
                <w:div w:id="356350482">
                  <w:marLeft w:val="0"/>
                  <w:marRight w:val="0"/>
                  <w:marTop w:val="0"/>
                  <w:marBottom w:val="0"/>
                  <w:divBdr>
                    <w:top w:val="none" w:sz="0" w:space="0" w:color="auto"/>
                    <w:left w:val="none" w:sz="0" w:space="0" w:color="auto"/>
                    <w:bottom w:val="none" w:sz="0" w:space="0" w:color="auto"/>
                    <w:right w:val="none" w:sz="0" w:space="0" w:color="auto"/>
                  </w:divBdr>
                  <w:divsChild>
                    <w:div w:id="1053433155">
                      <w:marLeft w:val="0"/>
                      <w:marRight w:val="0"/>
                      <w:marTop w:val="0"/>
                      <w:marBottom w:val="0"/>
                      <w:divBdr>
                        <w:top w:val="none" w:sz="0" w:space="0" w:color="auto"/>
                        <w:left w:val="none" w:sz="0" w:space="0" w:color="auto"/>
                        <w:bottom w:val="none" w:sz="0" w:space="0" w:color="auto"/>
                        <w:right w:val="none" w:sz="0" w:space="0" w:color="auto"/>
                      </w:divBdr>
                    </w:div>
                  </w:divsChild>
                </w:div>
                <w:div w:id="2018116613">
                  <w:marLeft w:val="0"/>
                  <w:marRight w:val="0"/>
                  <w:marTop w:val="0"/>
                  <w:marBottom w:val="0"/>
                  <w:divBdr>
                    <w:top w:val="none" w:sz="0" w:space="0" w:color="auto"/>
                    <w:left w:val="none" w:sz="0" w:space="0" w:color="auto"/>
                    <w:bottom w:val="none" w:sz="0" w:space="0" w:color="auto"/>
                    <w:right w:val="none" w:sz="0" w:space="0" w:color="auto"/>
                  </w:divBdr>
                  <w:divsChild>
                    <w:div w:id="1017926289">
                      <w:marLeft w:val="0"/>
                      <w:marRight w:val="0"/>
                      <w:marTop w:val="0"/>
                      <w:marBottom w:val="0"/>
                      <w:divBdr>
                        <w:top w:val="none" w:sz="0" w:space="0" w:color="auto"/>
                        <w:left w:val="none" w:sz="0" w:space="0" w:color="auto"/>
                        <w:bottom w:val="none" w:sz="0" w:space="0" w:color="auto"/>
                        <w:right w:val="none" w:sz="0" w:space="0" w:color="auto"/>
                      </w:divBdr>
                    </w:div>
                    <w:div w:id="716709187">
                      <w:marLeft w:val="0"/>
                      <w:marRight w:val="0"/>
                      <w:marTop w:val="0"/>
                      <w:marBottom w:val="0"/>
                      <w:divBdr>
                        <w:top w:val="none" w:sz="0" w:space="0" w:color="auto"/>
                        <w:left w:val="none" w:sz="0" w:space="0" w:color="auto"/>
                        <w:bottom w:val="none" w:sz="0" w:space="0" w:color="auto"/>
                        <w:right w:val="none" w:sz="0" w:space="0" w:color="auto"/>
                      </w:divBdr>
                    </w:div>
                    <w:div w:id="614825904">
                      <w:marLeft w:val="0"/>
                      <w:marRight w:val="0"/>
                      <w:marTop w:val="0"/>
                      <w:marBottom w:val="0"/>
                      <w:divBdr>
                        <w:top w:val="none" w:sz="0" w:space="0" w:color="auto"/>
                        <w:left w:val="none" w:sz="0" w:space="0" w:color="auto"/>
                        <w:bottom w:val="none" w:sz="0" w:space="0" w:color="auto"/>
                        <w:right w:val="none" w:sz="0" w:space="0" w:color="auto"/>
                      </w:divBdr>
                    </w:div>
                    <w:div w:id="1034041154">
                      <w:marLeft w:val="0"/>
                      <w:marRight w:val="0"/>
                      <w:marTop w:val="0"/>
                      <w:marBottom w:val="0"/>
                      <w:divBdr>
                        <w:top w:val="none" w:sz="0" w:space="0" w:color="auto"/>
                        <w:left w:val="none" w:sz="0" w:space="0" w:color="auto"/>
                        <w:bottom w:val="none" w:sz="0" w:space="0" w:color="auto"/>
                        <w:right w:val="none" w:sz="0" w:space="0" w:color="auto"/>
                      </w:divBdr>
                    </w:div>
                  </w:divsChild>
                </w:div>
                <w:div w:id="1649165347">
                  <w:marLeft w:val="0"/>
                  <w:marRight w:val="0"/>
                  <w:marTop w:val="0"/>
                  <w:marBottom w:val="0"/>
                  <w:divBdr>
                    <w:top w:val="none" w:sz="0" w:space="0" w:color="auto"/>
                    <w:left w:val="none" w:sz="0" w:space="0" w:color="auto"/>
                    <w:bottom w:val="none" w:sz="0" w:space="0" w:color="auto"/>
                    <w:right w:val="none" w:sz="0" w:space="0" w:color="auto"/>
                  </w:divBdr>
                  <w:divsChild>
                    <w:div w:id="803501050">
                      <w:marLeft w:val="0"/>
                      <w:marRight w:val="0"/>
                      <w:marTop w:val="0"/>
                      <w:marBottom w:val="0"/>
                      <w:divBdr>
                        <w:top w:val="none" w:sz="0" w:space="0" w:color="auto"/>
                        <w:left w:val="none" w:sz="0" w:space="0" w:color="auto"/>
                        <w:bottom w:val="none" w:sz="0" w:space="0" w:color="auto"/>
                        <w:right w:val="none" w:sz="0" w:space="0" w:color="auto"/>
                      </w:divBdr>
                    </w:div>
                    <w:div w:id="1675377269">
                      <w:marLeft w:val="0"/>
                      <w:marRight w:val="0"/>
                      <w:marTop w:val="0"/>
                      <w:marBottom w:val="0"/>
                      <w:divBdr>
                        <w:top w:val="none" w:sz="0" w:space="0" w:color="auto"/>
                        <w:left w:val="none" w:sz="0" w:space="0" w:color="auto"/>
                        <w:bottom w:val="none" w:sz="0" w:space="0" w:color="auto"/>
                        <w:right w:val="none" w:sz="0" w:space="0" w:color="auto"/>
                      </w:divBdr>
                    </w:div>
                    <w:div w:id="709886709">
                      <w:marLeft w:val="0"/>
                      <w:marRight w:val="0"/>
                      <w:marTop w:val="0"/>
                      <w:marBottom w:val="0"/>
                      <w:divBdr>
                        <w:top w:val="none" w:sz="0" w:space="0" w:color="auto"/>
                        <w:left w:val="none" w:sz="0" w:space="0" w:color="auto"/>
                        <w:bottom w:val="none" w:sz="0" w:space="0" w:color="auto"/>
                        <w:right w:val="none" w:sz="0" w:space="0" w:color="auto"/>
                      </w:divBdr>
                    </w:div>
                    <w:div w:id="83039038">
                      <w:marLeft w:val="0"/>
                      <w:marRight w:val="0"/>
                      <w:marTop w:val="0"/>
                      <w:marBottom w:val="0"/>
                      <w:divBdr>
                        <w:top w:val="none" w:sz="0" w:space="0" w:color="auto"/>
                        <w:left w:val="none" w:sz="0" w:space="0" w:color="auto"/>
                        <w:bottom w:val="none" w:sz="0" w:space="0" w:color="auto"/>
                        <w:right w:val="none" w:sz="0" w:space="0" w:color="auto"/>
                      </w:divBdr>
                    </w:div>
                    <w:div w:id="903372754">
                      <w:marLeft w:val="0"/>
                      <w:marRight w:val="0"/>
                      <w:marTop w:val="0"/>
                      <w:marBottom w:val="0"/>
                      <w:divBdr>
                        <w:top w:val="none" w:sz="0" w:space="0" w:color="auto"/>
                        <w:left w:val="none" w:sz="0" w:space="0" w:color="auto"/>
                        <w:bottom w:val="none" w:sz="0" w:space="0" w:color="auto"/>
                        <w:right w:val="none" w:sz="0" w:space="0" w:color="auto"/>
                      </w:divBdr>
                    </w:div>
                    <w:div w:id="305356780">
                      <w:marLeft w:val="0"/>
                      <w:marRight w:val="0"/>
                      <w:marTop w:val="0"/>
                      <w:marBottom w:val="0"/>
                      <w:divBdr>
                        <w:top w:val="none" w:sz="0" w:space="0" w:color="auto"/>
                        <w:left w:val="none" w:sz="0" w:space="0" w:color="auto"/>
                        <w:bottom w:val="none" w:sz="0" w:space="0" w:color="auto"/>
                        <w:right w:val="none" w:sz="0" w:space="0" w:color="auto"/>
                      </w:divBdr>
                    </w:div>
                    <w:div w:id="114373838">
                      <w:marLeft w:val="0"/>
                      <w:marRight w:val="0"/>
                      <w:marTop w:val="0"/>
                      <w:marBottom w:val="0"/>
                      <w:divBdr>
                        <w:top w:val="none" w:sz="0" w:space="0" w:color="auto"/>
                        <w:left w:val="none" w:sz="0" w:space="0" w:color="auto"/>
                        <w:bottom w:val="none" w:sz="0" w:space="0" w:color="auto"/>
                        <w:right w:val="none" w:sz="0" w:space="0" w:color="auto"/>
                      </w:divBdr>
                    </w:div>
                  </w:divsChild>
                </w:div>
                <w:div w:id="1027096712">
                  <w:marLeft w:val="0"/>
                  <w:marRight w:val="0"/>
                  <w:marTop w:val="0"/>
                  <w:marBottom w:val="0"/>
                  <w:divBdr>
                    <w:top w:val="none" w:sz="0" w:space="0" w:color="auto"/>
                    <w:left w:val="none" w:sz="0" w:space="0" w:color="auto"/>
                    <w:bottom w:val="none" w:sz="0" w:space="0" w:color="auto"/>
                    <w:right w:val="none" w:sz="0" w:space="0" w:color="auto"/>
                  </w:divBdr>
                  <w:divsChild>
                    <w:div w:id="2142264827">
                      <w:marLeft w:val="0"/>
                      <w:marRight w:val="0"/>
                      <w:marTop w:val="0"/>
                      <w:marBottom w:val="0"/>
                      <w:divBdr>
                        <w:top w:val="none" w:sz="0" w:space="0" w:color="auto"/>
                        <w:left w:val="none" w:sz="0" w:space="0" w:color="auto"/>
                        <w:bottom w:val="none" w:sz="0" w:space="0" w:color="auto"/>
                        <w:right w:val="none" w:sz="0" w:space="0" w:color="auto"/>
                      </w:divBdr>
                    </w:div>
                    <w:div w:id="1139685498">
                      <w:marLeft w:val="0"/>
                      <w:marRight w:val="0"/>
                      <w:marTop w:val="0"/>
                      <w:marBottom w:val="0"/>
                      <w:divBdr>
                        <w:top w:val="none" w:sz="0" w:space="0" w:color="auto"/>
                        <w:left w:val="none" w:sz="0" w:space="0" w:color="auto"/>
                        <w:bottom w:val="none" w:sz="0" w:space="0" w:color="auto"/>
                        <w:right w:val="none" w:sz="0" w:space="0" w:color="auto"/>
                      </w:divBdr>
                    </w:div>
                  </w:divsChild>
                </w:div>
                <w:div w:id="215165844">
                  <w:marLeft w:val="0"/>
                  <w:marRight w:val="0"/>
                  <w:marTop w:val="0"/>
                  <w:marBottom w:val="0"/>
                  <w:divBdr>
                    <w:top w:val="none" w:sz="0" w:space="0" w:color="auto"/>
                    <w:left w:val="none" w:sz="0" w:space="0" w:color="auto"/>
                    <w:bottom w:val="none" w:sz="0" w:space="0" w:color="auto"/>
                    <w:right w:val="none" w:sz="0" w:space="0" w:color="auto"/>
                  </w:divBdr>
                  <w:divsChild>
                    <w:div w:id="1179084345">
                      <w:marLeft w:val="0"/>
                      <w:marRight w:val="0"/>
                      <w:marTop w:val="0"/>
                      <w:marBottom w:val="0"/>
                      <w:divBdr>
                        <w:top w:val="none" w:sz="0" w:space="0" w:color="auto"/>
                        <w:left w:val="none" w:sz="0" w:space="0" w:color="auto"/>
                        <w:bottom w:val="none" w:sz="0" w:space="0" w:color="auto"/>
                        <w:right w:val="none" w:sz="0" w:space="0" w:color="auto"/>
                      </w:divBdr>
                    </w:div>
                    <w:div w:id="1353607937">
                      <w:marLeft w:val="0"/>
                      <w:marRight w:val="0"/>
                      <w:marTop w:val="0"/>
                      <w:marBottom w:val="0"/>
                      <w:divBdr>
                        <w:top w:val="none" w:sz="0" w:space="0" w:color="auto"/>
                        <w:left w:val="none" w:sz="0" w:space="0" w:color="auto"/>
                        <w:bottom w:val="none" w:sz="0" w:space="0" w:color="auto"/>
                        <w:right w:val="none" w:sz="0" w:space="0" w:color="auto"/>
                      </w:divBdr>
                    </w:div>
                    <w:div w:id="515195627">
                      <w:marLeft w:val="0"/>
                      <w:marRight w:val="0"/>
                      <w:marTop w:val="0"/>
                      <w:marBottom w:val="0"/>
                      <w:divBdr>
                        <w:top w:val="none" w:sz="0" w:space="0" w:color="auto"/>
                        <w:left w:val="none" w:sz="0" w:space="0" w:color="auto"/>
                        <w:bottom w:val="none" w:sz="0" w:space="0" w:color="auto"/>
                        <w:right w:val="none" w:sz="0" w:space="0" w:color="auto"/>
                      </w:divBdr>
                    </w:div>
                    <w:div w:id="1097411941">
                      <w:marLeft w:val="0"/>
                      <w:marRight w:val="0"/>
                      <w:marTop w:val="0"/>
                      <w:marBottom w:val="0"/>
                      <w:divBdr>
                        <w:top w:val="none" w:sz="0" w:space="0" w:color="auto"/>
                        <w:left w:val="none" w:sz="0" w:space="0" w:color="auto"/>
                        <w:bottom w:val="none" w:sz="0" w:space="0" w:color="auto"/>
                        <w:right w:val="none" w:sz="0" w:space="0" w:color="auto"/>
                      </w:divBdr>
                    </w:div>
                    <w:div w:id="217593437">
                      <w:marLeft w:val="0"/>
                      <w:marRight w:val="0"/>
                      <w:marTop w:val="0"/>
                      <w:marBottom w:val="0"/>
                      <w:divBdr>
                        <w:top w:val="none" w:sz="0" w:space="0" w:color="auto"/>
                        <w:left w:val="none" w:sz="0" w:space="0" w:color="auto"/>
                        <w:bottom w:val="none" w:sz="0" w:space="0" w:color="auto"/>
                        <w:right w:val="none" w:sz="0" w:space="0" w:color="auto"/>
                      </w:divBdr>
                    </w:div>
                    <w:div w:id="668024918">
                      <w:marLeft w:val="0"/>
                      <w:marRight w:val="0"/>
                      <w:marTop w:val="0"/>
                      <w:marBottom w:val="0"/>
                      <w:divBdr>
                        <w:top w:val="none" w:sz="0" w:space="0" w:color="auto"/>
                        <w:left w:val="none" w:sz="0" w:space="0" w:color="auto"/>
                        <w:bottom w:val="none" w:sz="0" w:space="0" w:color="auto"/>
                        <w:right w:val="none" w:sz="0" w:space="0" w:color="auto"/>
                      </w:divBdr>
                    </w:div>
                    <w:div w:id="985158812">
                      <w:marLeft w:val="0"/>
                      <w:marRight w:val="0"/>
                      <w:marTop w:val="0"/>
                      <w:marBottom w:val="0"/>
                      <w:divBdr>
                        <w:top w:val="none" w:sz="0" w:space="0" w:color="auto"/>
                        <w:left w:val="none" w:sz="0" w:space="0" w:color="auto"/>
                        <w:bottom w:val="none" w:sz="0" w:space="0" w:color="auto"/>
                        <w:right w:val="none" w:sz="0" w:space="0" w:color="auto"/>
                      </w:divBdr>
                    </w:div>
                  </w:divsChild>
                </w:div>
                <w:div w:id="2017732474">
                  <w:marLeft w:val="0"/>
                  <w:marRight w:val="0"/>
                  <w:marTop w:val="0"/>
                  <w:marBottom w:val="0"/>
                  <w:divBdr>
                    <w:top w:val="none" w:sz="0" w:space="0" w:color="auto"/>
                    <w:left w:val="none" w:sz="0" w:space="0" w:color="auto"/>
                    <w:bottom w:val="none" w:sz="0" w:space="0" w:color="auto"/>
                    <w:right w:val="none" w:sz="0" w:space="0" w:color="auto"/>
                  </w:divBdr>
                  <w:divsChild>
                    <w:div w:id="1590701465">
                      <w:marLeft w:val="0"/>
                      <w:marRight w:val="0"/>
                      <w:marTop w:val="0"/>
                      <w:marBottom w:val="0"/>
                      <w:divBdr>
                        <w:top w:val="none" w:sz="0" w:space="0" w:color="auto"/>
                        <w:left w:val="none" w:sz="0" w:space="0" w:color="auto"/>
                        <w:bottom w:val="none" w:sz="0" w:space="0" w:color="auto"/>
                        <w:right w:val="none" w:sz="0" w:space="0" w:color="auto"/>
                      </w:divBdr>
                    </w:div>
                    <w:div w:id="1627271438">
                      <w:marLeft w:val="0"/>
                      <w:marRight w:val="0"/>
                      <w:marTop w:val="0"/>
                      <w:marBottom w:val="0"/>
                      <w:divBdr>
                        <w:top w:val="none" w:sz="0" w:space="0" w:color="auto"/>
                        <w:left w:val="none" w:sz="0" w:space="0" w:color="auto"/>
                        <w:bottom w:val="none" w:sz="0" w:space="0" w:color="auto"/>
                        <w:right w:val="none" w:sz="0" w:space="0" w:color="auto"/>
                      </w:divBdr>
                    </w:div>
                    <w:div w:id="1911385027">
                      <w:marLeft w:val="0"/>
                      <w:marRight w:val="0"/>
                      <w:marTop w:val="0"/>
                      <w:marBottom w:val="0"/>
                      <w:divBdr>
                        <w:top w:val="none" w:sz="0" w:space="0" w:color="auto"/>
                        <w:left w:val="none" w:sz="0" w:space="0" w:color="auto"/>
                        <w:bottom w:val="none" w:sz="0" w:space="0" w:color="auto"/>
                        <w:right w:val="none" w:sz="0" w:space="0" w:color="auto"/>
                      </w:divBdr>
                    </w:div>
                    <w:div w:id="951325565">
                      <w:marLeft w:val="0"/>
                      <w:marRight w:val="0"/>
                      <w:marTop w:val="0"/>
                      <w:marBottom w:val="0"/>
                      <w:divBdr>
                        <w:top w:val="none" w:sz="0" w:space="0" w:color="auto"/>
                        <w:left w:val="none" w:sz="0" w:space="0" w:color="auto"/>
                        <w:bottom w:val="none" w:sz="0" w:space="0" w:color="auto"/>
                        <w:right w:val="none" w:sz="0" w:space="0" w:color="auto"/>
                      </w:divBdr>
                    </w:div>
                    <w:div w:id="757869207">
                      <w:marLeft w:val="0"/>
                      <w:marRight w:val="0"/>
                      <w:marTop w:val="0"/>
                      <w:marBottom w:val="0"/>
                      <w:divBdr>
                        <w:top w:val="none" w:sz="0" w:space="0" w:color="auto"/>
                        <w:left w:val="none" w:sz="0" w:space="0" w:color="auto"/>
                        <w:bottom w:val="none" w:sz="0" w:space="0" w:color="auto"/>
                        <w:right w:val="none" w:sz="0" w:space="0" w:color="auto"/>
                      </w:divBdr>
                    </w:div>
                    <w:div w:id="1960184754">
                      <w:marLeft w:val="0"/>
                      <w:marRight w:val="0"/>
                      <w:marTop w:val="0"/>
                      <w:marBottom w:val="0"/>
                      <w:divBdr>
                        <w:top w:val="none" w:sz="0" w:space="0" w:color="auto"/>
                        <w:left w:val="none" w:sz="0" w:space="0" w:color="auto"/>
                        <w:bottom w:val="none" w:sz="0" w:space="0" w:color="auto"/>
                        <w:right w:val="none" w:sz="0" w:space="0" w:color="auto"/>
                      </w:divBdr>
                    </w:div>
                    <w:div w:id="928273349">
                      <w:marLeft w:val="0"/>
                      <w:marRight w:val="0"/>
                      <w:marTop w:val="0"/>
                      <w:marBottom w:val="0"/>
                      <w:divBdr>
                        <w:top w:val="none" w:sz="0" w:space="0" w:color="auto"/>
                        <w:left w:val="none" w:sz="0" w:space="0" w:color="auto"/>
                        <w:bottom w:val="none" w:sz="0" w:space="0" w:color="auto"/>
                        <w:right w:val="none" w:sz="0" w:space="0" w:color="auto"/>
                      </w:divBdr>
                    </w:div>
                    <w:div w:id="1058237663">
                      <w:marLeft w:val="0"/>
                      <w:marRight w:val="0"/>
                      <w:marTop w:val="0"/>
                      <w:marBottom w:val="0"/>
                      <w:divBdr>
                        <w:top w:val="none" w:sz="0" w:space="0" w:color="auto"/>
                        <w:left w:val="none" w:sz="0" w:space="0" w:color="auto"/>
                        <w:bottom w:val="none" w:sz="0" w:space="0" w:color="auto"/>
                        <w:right w:val="none" w:sz="0" w:space="0" w:color="auto"/>
                      </w:divBdr>
                    </w:div>
                    <w:div w:id="1466267927">
                      <w:marLeft w:val="0"/>
                      <w:marRight w:val="0"/>
                      <w:marTop w:val="0"/>
                      <w:marBottom w:val="0"/>
                      <w:divBdr>
                        <w:top w:val="none" w:sz="0" w:space="0" w:color="auto"/>
                        <w:left w:val="none" w:sz="0" w:space="0" w:color="auto"/>
                        <w:bottom w:val="none" w:sz="0" w:space="0" w:color="auto"/>
                        <w:right w:val="none" w:sz="0" w:space="0" w:color="auto"/>
                      </w:divBdr>
                    </w:div>
                    <w:div w:id="601570352">
                      <w:marLeft w:val="0"/>
                      <w:marRight w:val="0"/>
                      <w:marTop w:val="0"/>
                      <w:marBottom w:val="0"/>
                      <w:divBdr>
                        <w:top w:val="none" w:sz="0" w:space="0" w:color="auto"/>
                        <w:left w:val="none" w:sz="0" w:space="0" w:color="auto"/>
                        <w:bottom w:val="none" w:sz="0" w:space="0" w:color="auto"/>
                        <w:right w:val="none" w:sz="0" w:space="0" w:color="auto"/>
                      </w:divBdr>
                    </w:div>
                    <w:div w:id="368843998">
                      <w:marLeft w:val="0"/>
                      <w:marRight w:val="0"/>
                      <w:marTop w:val="0"/>
                      <w:marBottom w:val="0"/>
                      <w:divBdr>
                        <w:top w:val="none" w:sz="0" w:space="0" w:color="auto"/>
                        <w:left w:val="none" w:sz="0" w:space="0" w:color="auto"/>
                        <w:bottom w:val="none" w:sz="0" w:space="0" w:color="auto"/>
                        <w:right w:val="none" w:sz="0" w:space="0" w:color="auto"/>
                      </w:divBdr>
                    </w:div>
                    <w:div w:id="1882940492">
                      <w:marLeft w:val="0"/>
                      <w:marRight w:val="0"/>
                      <w:marTop w:val="0"/>
                      <w:marBottom w:val="0"/>
                      <w:divBdr>
                        <w:top w:val="none" w:sz="0" w:space="0" w:color="auto"/>
                        <w:left w:val="none" w:sz="0" w:space="0" w:color="auto"/>
                        <w:bottom w:val="none" w:sz="0" w:space="0" w:color="auto"/>
                        <w:right w:val="none" w:sz="0" w:space="0" w:color="auto"/>
                      </w:divBdr>
                    </w:div>
                    <w:div w:id="1532184186">
                      <w:marLeft w:val="0"/>
                      <w:marRight w:val="0"/>
                      <w:marTop w:val="0"/>
                      <w:marBottom w:val="0"/>
                      <w:divBdr>
                        <w:top w:val="none" w:sz="0" w:space="0" w:color="auto"/>
                        <w:left w:val="none" w:sz="0" w:space="0" w:color="auto"/>
                        <w:bottom w:val="none" w:sz="0" w:space="0" w:color="auto"/>
                        <w:right w:val="none" w:sz="0" w:space="0" w:color="auto"/>
                      </w:divBdr>
                    </w:div>
                    <w:div w:id="1598978982">
                      <w:marLeft w:val="0"/>
                      <w:marRight w:val="0"/>
                      <w:marTop w:val="0"/>
                      <w:marBottom w:val="0"/>
                      <w:divBdr>
                        <w:top w:val="none" w:sz="0" w:space="0" w:color="auto"/>
                        <w:left w:val="none" w:sz="0" w:space="0" w:color="auto"/>
                        <w:bottom w:val="none" w:sz="0" w:space="0" w:color="auto"/>
                        <w:right w:val="none" w:sz="0" w:space="0" w:color="auto"/>
                      </w:divBdr>
                    </w:div>
                    <w:div w:id="1161846017">
                      <w:marLeft w:val="0"/>
                      <w:marRight w:val="0"/>
                      <w:marTop w:val="0"/>
                      <w:marBottom w:val="0"/>
                      <w:divBdr>
                        <w:top w:val="none" w:sz="0" w:space="0" w:color="auto"/>
                        <w:left w:val="none" w:sz="0" w:space="0" w:color="auto"/>
                        <w:bottom w:val="none" w:sz="0" w:space="0" w:color="auto"/>
                        <w:right w:val="none" w:sz="0" w:space="0" w:color="auto"/>
                      </w:divBdr>
                    </w:div>
                    <w:div w:id="482935385">
                      <w:marLeft w:val="0"/>
                      <w:marRight w:val="0"/>
                      <w:marTop w:val="0"/>
                      <w:marBottom w:val="0"/>
                      <w:divBdr>
                        <w:top w:val="none" w:sz="0" w:space="0" w:color="auto"/>
                        <w:left w:val="none" w:sz="0" w:space="0" w:color="auto"/>
                        <w:bottom w:val="none" w:sz="0" w:space="0" w:color="auto"/>
                        <w:right w:val="none" w:sz="0" w:space="0" w:color="auto"/>
                      </w:divBdr>
                    </w:div>
                    <w:div w:id="476649610">
                      <w:marLeft w:val="0"/>
                      <w:marRight w:val="0"/>
                      <w:marTop w:val="0"/>
                      <w:marBottom w:val="0"/>
                      <w:divBdr>
                        <w:top w:val="none" w:sz="0" w:space="0" w:color="auto"/>
                        <w:left w:val="none" w:sz="0" w:space="0" w:color="auto"/>
                        <w:bottom w:val="none" w:sz="0" w:space="0" w:color="auto"/>
                        <w:right w:val="none" w:sz="0" w:space="0" w:color="auto"/>
                      </w:divBdr>
                    </w:div>
                  </w:divsChild>
                </w:div>
                <w:div w:id="8874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38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5748</Words>
  <Characters>34488</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1</cp:revision>
  <dcterms:created xsi:type="dcterms:W3CDTF">2018-03-13T13:21:00Z</dcterms:created>
  <dcterms:modified xsi:type="dcterms:W3CDTF">2018-03-13T13:22:00Z</dcterms:modified>
</cp:coreProperties>
</file>