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380" w:rsidRPr="006E4380" w:rsidRDefault="006E4380" w:rsidP="006E4380">
      <w:pPr>
        <w:tabs>
          <w:tab w:val="left" w:pos="7300"/>
        </w:tabs>
        <w:rPr>
          <w:sz w:val="24"/>
          <w:szCs w:val="24"/>
        </w:rPr>
      </w:pPr>
      <w:r w:rsidRPr="006E4380">
        <w:rPr>
          <w:sz w:val="24"/>
          <w:szCs w:val="24"/>
        </w:rPr>
        <w:t xml:space="preserve">                                                                                                                       Boleszkowice, 2018-02-09</w:t>
      </w:r>
    </w:p>
    <w:p w:rsidR="006E4380" w:rsidRPr="006E4380" w:rsidRDefault="006E4380" w:rsidP="006E4380">
      <w:pPr>
        <w:tabs>
          <w:tab w:val="left" w:pos="7300"/>
        </w:tabs>
        <w:rPr>
          <w:sz w:val="24"/>
          <w:szCs w:val="24"/>
        </w:rPr>
      </w:pPr>
      <w:r w:rsidRPr="006E4380">
        <w:rPr>
          <w:sz w:val="24"/>
          <w:szCs w:val="24"/>
        </w:rPr>
        <w:t xml:space="preserve">Ogłoszenie nr 516291-N-2018 z dnia 2018-02-09 r. </w:t>
      </w:r>
    </w:p>
    <w:p w:rsidR="006E4380" w:rsidRPr="006E4380" w:rsidRDefault="006E4380" w:rsidP="006E4380">
      <w:pPr>
        <w:rPr>
          <w:sz w:val="24"/>
          <w:szCs w:val="24"/>
        </w:rPr>
      </w:pPr>
      <w:r w:rsidRPr="006E4380">
        <w:rPr>
          <w:sz w:val="24"/>
          <w:szCs w:val="24"/>
        </w:rPr>
        <w:t xml:space="preserve">Urząd Gminy Boleszkowice: „Przebudowa ulicy </w:t>
      </w:r>
      <w:proofErr w:type="spellStart"/>
      <w:r w:rsidRPr="006E4380">
        <w:rPr>
          <w:sz w:val="24"/>
          <w:szCs w:val="24"/>
        </w:rPr>
        <w:t>Obodrytów</w:t>
      </w:r>
      <w:proofErr w:type="spellEnd"/>
      <w:r w:rsidRPr="006E4380">
        <w:rPr>
          <w:sz w:val="24"/>
          <w:szCs w:val="24"/>
        </w:rPr>
        <w:t xml:space="preserve"> w miejscowości Boleszkowice”</w:t>
      </w:r>
    </w:p>
    <w:p w:rsidR="006E4380" w:rsidRPr="006E4380" w:rsidRDefault="006E4380" w:rsidP="006E4380">
      <w:pPr>
        <w:jc w:val="center"/>
        <w:rPr>
          <w:b/>
          <w:sz w:val="24"/>
          <w:szCs w:val="24"/>
        </w:rPr>
      </w:pPr>
      <w:r w:rsidRPr="006E4380">
        <w:rPr>
          <w:sz w:val="24"/>
          <w:szCs w:val="24"/>
        </w:rPr>
        <w:br/>
      </w:r>
      <w:r w:rsidRPr="006E4380">
        <w:rPr>
          <w:b/>
          <w:sz w:val="24"/>
          <w:szCs w:val="24"/>
        </w:rPr>
        <w:t>OGŁOSZENIE O ZAMÓWIENIU - Roboty budowlane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>Zamieszczanie ogłoszenia:</w:t>
      </w:r>
      <w:r w:rsidRPr="006E4380">
        <w:rPr>
          <w:sz w:val="24"/>
          <w:szCs w:val="24"/>
        </w:rPr>
        <w:t xml:space="preserve"> Zamieszczanie obowiązkowe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>Ogłoszenie dotyczy:</w:t>
      </w:r>
      <w:r w:rsidRPr="006E4380">
        <w:rPr>
          <w:sz w:val="24"/>
          <w:szCs w:val="24"/>
        </w:rPr>
        <w:t xml:space="preserve"> Zamówienia publicznego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>Nazwa projektu lub programu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6E4380">
        <w:rPr>
          <w:sz w:val="24"/>
          <w:szCs w:val="24"/>
        </w:rPr>
        <w:t>Pzp</w:t>
      </w:r>
      <w:proofErr w:type="spellEnd"/>
      <w:r w:rsidRPr="006E4380">
        <w:rPr>
          <w:sz w:val="24"/>
          <w:szCs w:val="24"/>
        </w:rPr>
        <w:t xml:space="preserve">, nie mniejszy niż 30%, osób zatrudnionych przez zakłady pracy chronionej lub wykonawców albo ich jednostki (w %) </w:t>
      </w:r>
      <w:r w:rsidRPr="006E4380">
        <w:rPr>
          <w:sz w:val="24"/>
          <w:szCs w:val="24"/>
        </w:rPr>
        <w:br/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  <w:u w:val="single"/>
        </w:rPr>
        <w:t>SEKCJA I: ZAMAWIAJĄCY</w:t>
      </w:r>
      <w:r w:rsidRPr="006E4380">
        <w:rPr>
          <w:sz w:val="24"/>
          <w:szCs w:val="24"/>
        </w:rPr>
        <w:t xml:space="preserve">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Postępowanie przeprowadza centralny zamawiający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Postępowanie przeprowadza podmiot, któremu zamawiający powierzył/powierzyli przeprowadzenie postępowania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>Informacje na temat podmiotu któremu zamawiający powierzył/powierzyli prowadzenie postępowania: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Postępowanie jest przeprowadzane wspólnie przez zamawiających</w:t>
      </w:r>
      <w:r w:rsidRPr="006E4380">
        <w:rPr>
          <w:sz w:val="24"/>
          <w:szCs w:val="24"/>
        </w:rPr>
        <w:t xml:space="preserve">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>Jeżeli tak, należy wymienić zamawiających, którzy wspólnie przeprowadzają postępowanie oraz podać adresy ich siedzib, krajowe numery identyfikacyjne oraz osoby do kontaktó</w:t>
      </w:r>
      <w:r>
        <w:rPr>
          <w:sz w:val="24"/>
          <w:szCs w:val="24"/>
        </w:rPr>
        <w:t xml:space="preserve">w wraz z danymi do kontaktów: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Postępowanie jest przeprowadzane wspólnie z zamawiającymi z innych państw członkowskich Unii Europejskiej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Informacje dodatkowe:</w:t>
      </w:r>
      <w:r w:rsidRPr="006E4380">
        <w:rPr>
          <w:sz w:val="24"/>
          <w:szCs w:val="24"/>
        </w:rPr>
        <w:t xml:space="preserve">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I. 1) NAZWA I ADRES: </w:t>
      </w:r>
      <w:r w:rsidRPr="006E4380">
        <w:rPr>
          <w:sz w:val="24"/>
          <w:szCs w:val="24"/>
        </w:rPr>
        <w:t xml:space="preserve">Urząd Gminy Boleszkowice, krajowy numer identyfikacyjny 53335700000, ul. ul. Świerczewskiego  24 , 74407   Boleszkowice, woj. zachodniopomorskie, państwo Polska, tel. 095 7606124 w. 43, e-mail boleszkowice@boleszkowice.pl, faks 957 606 135. </w:t>
      </w:r>
      <w:r w:rsidRPr="006E4380">
        <w:rPr>
          <w:sz w:val="24"/>
          <w:szCs w:val="24"/>
        </w:rPr>
        <w:br/>
        <w:t xml:space="preserve">Adres strony internetowej (URL): </w:t>
      </w:r>
      <w:r w:rsidRPr="006E4380">
        <w:rPr>
          <w:sz w:val="24"/>
          <w:szCs w:val="24"/>
        </w:rPr>
        <w:br/>
      </w:r>
      <w:r w:rsidRPr="006E4380">
        <w:rPr>
          <w:sz w:val="24"/>
          <w:szCs w:val="24"/>
        </w:rPr>
        <w:lastRenderedPageBreak/>
        <w:t xml:space="preserve">Adres profilu nabywcy: </w:t>
      </w:r>
      <w:r w:rsidRPr="006E4380">
        <w:rPr>
          <w:sz w:val="24"/>
          <w:szCs w:val="24"/>
        </w:rPr>
        <w:br/>
        <w:t xml:space="preserve">Adres strony internetowej pod którym można uzyskać dostęp do narzędzi i urządzeń lub formatów plików, które nie są ogólnie dostępne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I. 2) RODZAJ ZAMAWIAJĄCEGO: </w:t>
      </w:r>
      <w:r w:rsidRPr="006E4380">
        <w:rPr>
          <w:sz w:val="24"/>
          <w:szCs w:val="24"/>
        </w:rPr>
        <w:t xml:space="preserve">Administracja samorządowa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I.3) WSPÓLNE UDZIELANIE ZAMÓWIENIA </w:t>
      </w:r>
      <w:r w:rsidRPr="006E4380">
        <w:rPr>
          <w:b/>
          <w:bCs/>
          <w:i/>
          <w:iCs/>
          <w:sz w:val="24"/>
          <w:szCs w:val="24"/>
        </w:rPr>
        <w:t>(jeżeli dotyczy)</w:t>
      </w:r>
      <w:r w:rsidRPr="006E4380">
        <w:rPr>
          <w:b/>
          <w:bCs/>
          <w:sz w:val="24"/>
          <w:szCs w:val="24"/>
        </w:rPr>
        <w:t xml:space="preserve">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I.4) KOMUNIKACJA: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Nieograniczony, pełny i bezpośredni dostęp do dokumentów z postępowania można uzyskać pod adresem (URL)</w:t>
      </w:r>
      <w:r w:rsidRPr="006E4380">
        <w:rPr>
          <w:sz w:val="24"/>
          <w:szCs w:val="24"/>
        </w:rPr>
        <w:t xml:space="preserve">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  <w:r w:rsidRPr="006E4380">
        <w:rPr>
          <w:sz w:val="24"/>
          <w:szCs w:val="24"/>
        </w:rPr>
        <w:br/>
        <w:t xml:space="preserve">http://www.bip.boleszkowice.pl/zamowienia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Adres strony internetowej, na której zamieszczona będzie specyfikacja istotnych warunków zamówienia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  <w:r w:rsidRPr="006E4380">
        <w:rPr>
          <w:sz w:val="24"/>
          <w:szCs w:val="24"/>
        </w:rPr>
        <w:br/>
        <w:t xml:space="preserve">http://www.bip.boleszkowice.pl/zamowienia </w:t>
      </w:r>
    </w:p>
    <w:p w:rsid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Dostęp do dokumentów z postępowania jest ograniczony - więcej informacji można uzyskać pod adresem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  <w:r w:rsidRPr="006E4380">
        <w:rPr>
          <w:sz w:val="24"/>
          <w:szCs w:val="24"/>
        </w:rPr>
        <w:br/>
      </w:r>
      <w:proofErr w:type="spellStart"/>
      <w:r w:rsidRPr="006E4380">
        <w:rPr>
          <w:sz w:val="24"/>
          <w:szCs w:val="24"/>
        </w:rPr>
        <w:t>nie</w:t>
      </w:r>
      <w:proofErr w:type="spellEnd"/>
      <w:r w:rsidRPr="006E4380">
        <w:rPr>
          <w:sz w:val="24"/>
          <w:szCs w:val="24"/>
        </w:rPr>
        <w:t xml:space="preserve"> dotyczy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>Oferty lub wnioski o dopuszczenie do udziału w postępowaniu należy przesyłać: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Elektronicznie</w:t>
      </w:r>
      <w:r w:rsidRPr="006E4380">
        <w:rPr>
          <w:sz w:val="24"/>
          <w:szCs w:val="24"/>
        </w:rPr>
        <w:t xml:space="preserve">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  <w:r w:rsidRPr="006E4380">
        <w:rPr>
          <w:sz w:val="24"/>
          <w:szCs w:val="24"/>
        </w:rPr>
        <w:br/>
        <w:t xml:space="preserve">adres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Dopuszczone jest przesłanie ofert lub wniosków o dopuszczenie do udziału w postępowaniu w inny sposób: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Nie </w:t>
      </w:r>
      <w:r>
        <w:rPr>
          <w:sz w:val="24"/>
          <w:szCs w:val="24"/>
        </w:rPr>
        <w:br/>
        <w:t xml:space="preserve">Inny sposób: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Wymagane jest przesłanie ofert lub wniosków o dopuszczenie do udziału w postępowaniu w inny sposób: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  <w:t xml:space="preserve">Tak </w:t>
      </w:r>
      <w:r w:rsidRPr="006E4380">
        <w:rPr>
          <w:sz w:val="24"/>
          <w:szCs w:val="24"/>
        </w:rPr>
        <w:br/>
        <w:t xml:space="preserve">Inny sposób: </w:t>
      </w:r>
      <w:r w:rsidRPr="006E4380">
        <w:rPr>
          <w:sz w:val="24"/>
          <w:szCs w:val="24"/>
        </w:rPr>
        <w:br/>
        <w:t xml:space="preserve">zamawiający wymaga aby oferty zostały złożone w formie pisemnej </w:t>
      </w:r>
      <w:r w:rsidRPr="006E4380">
        <w:rPr>
          <w:sz w:val="24"/>
          <w:szCs w:val="24"/>
        </w:rPr>
        <w:br/>
        <w:t xml:space="preserve">Adres: </w:t>
      </w:r>
      <w:r w:rsidRPr="006E4380">
        <w:rPr>
          <w:sz w:val="24"/>
          <w:szCs w:val="24"/>
        </w:rPr>
        <w:br/>
        <w:t xml:space="preserve">Urząd Gminy Boleszkowice, ul. Słoneczna 24, 74-407 Boleszkowice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>Komunikacja elektroniczna wymaga korzystania z narzędzi i urządzeń lub formatów plików, które nie są ogólnie dostępne</w:t>
      </w:r>
      <w:r w:rsidRPr="006E4380">
        <w:rPr>
          <w:sz w:val="24"/>
          <w:szCs w:val="24"/>
        </w:rPr>
        <w:t xml:space="preserve"> </w:t>
      </w:r>
    </w:p>
    <w:p w:rsid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  <w:r w:rsidRPr="006E4380">
        <w:rPr>
          <w:sz w:val="24"/>
          <w:szCs w:val="24"/>
        </w:rPr>
        <w:br/>
        <w:t xml:space="preserve">Nieograniczony, pełny, bezpośredni i bezpłatny dostęp do tych narzędzi można uzyskać pod adresem: (URL) </w:t>
      </w:r>
      <w:r w:rsidRPr="006E4380">
        <w:rPr>
          <w:sz w:val="24"/>
          <w:szCs w:val="24"/>
        </w:rPr>
        <w:br/>
      </w:r>
    </w:p>
    <w:p w:rsidR="006E4380" w:rsidRDefault="006E4380" w:rsidP="006E4380">
      <w:pPr>
        <w:spacing w:after="0" w:line="240" w:lineRule="auto"/>
        <w:rPr>
          <w:sz w:val="24"/>
          <w:szCs w:val="24"/>
          <w:u w:val="single"/>
        </w:rPr>
      </w:pP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  <w:u w:val="single"/>
        </w:rPr>
        <w:lastRenderedPageBreak/>
        <w:t xml:space="preserve">SEKCJA II: PRZEDMIOT ZAMÓWIENIA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II.1) Nazwa nadana zamówieniu przez zamawiającego: </w:t>
      </w:r>
      <w:r w:rsidRPr="006E4380">
        <w:rPr>
          <w:sz w:val="24"/>
          <w:szCs w:val="24"/>
        </w:rPr>
        <w:t xml:space="preserve">„Przebudowa ulicy </w:t>
      </w:r>
      <w:proofErr w:type="spellStart"/>
      <w:r w:rsidRPr="006E4380">
        <w:rPr>
          <w:sz w:val="24"/>
          <w:szCs w:val="24"/>
        </w:rPr>
        <w:t>Obodrytów</w:t>
      </w:r>
      <w:proofErr w:type="spellEnd"/>
      <w:r w:rsidRPr="006E4380">
        <w:rPr>
          <w:sz w:val="24"/>
          <w:szCs w:val="24"/>
        </w:rPr>
        <w:t xml:space="preserve"> w miejscowości Boleszkowice”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Numer referencyjny: </w:t>
      </w:r>
      <w:r w:rsidRPr="006E4380">
        <w:rPr>
          <w:sz w:val="24"/>
          <w:szCs w:val="24"/>
        </w:rPr>
        <w:t xml:space="preserve">OŚGN.271.4.2018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Przed wszczęciem postępowania o udzielenie zamówienia przeprowadzono dialog techniczny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II.2) Rodzaj zamówienia: </w:t>
      </w:r>
      <w:r w:rsidRPr="006E4380">
        <w:rPr>
          <w:sz w:val="24"/>
          <w:szCs w:val="24"/>
        </w:rPr>
        <w:t xml:space="preserve">Roboty budowlane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II.3) Informacja o możliwości składania ofert częściowych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  <w:t xml:space="preserve">Zamówienie podzielone jest na części: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Oferty lub wnioski o dopuszczenie do udziału w postępowaniu można składać w odniesieniu do: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Zamawiający zastrzega sobie prawo do udzielenia łącznie następujących części lub grup części: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Maksymalna liczba części zamówienia, na które może zostać udzielone zamówienie jednemu wykonawcy: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II.4) Krótki opis przedmiotu zamówienia </w:t>
      </w:r>
      <w:r w:rsidRPr="006E4380">
        <w:rPr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6E4380">
        <w:rPr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  <w:r w:rsidRPr="006E4380">
        <w:rPr>
          <w:sz w:val="24"/>
          <w:szCs w:val="24"/>
        </w:rPr>
        <w:t xml:space="preserve">Zadanie dotyczy przebudowy ulicy </w:t>
      </w:r>
      <w:proofErr w:type="spellStart"/>
      <w:r w:rsidRPr="006E4380">
        <w:rPr>
          <w:sz w:val="24"/>
          <w:szCs w:val="24"/>
        </w:rPr>
        <w:t>Obodrytów</w:t>
      </w:r>
      <w:proofErr w:type="spellEnd"/>
      <w:r w:rsidRPr="006E4380">
        <w:rPr>
          <w:sz w:val="24"/>
          <w:szCs w:val="24"/>
        </w:rPr>
        <w:t xml:space="preserve"> w Miejscowości Boleszkowice. Droga gminna nr 760013Z. Inwestycja obejmuje działki ewidencyjne Nr 1523, 1539, 1687 obręb Boleszkowice. Długość projektowanego odcinka wynosi</w:t>
      </w:r>
      <w:r>
        <w:rPr>
          <w:sz w:val="24"/>
          <w:szCs w:val="24"/>
        </w:rPr>
        <w:t xml:space="preserve"> 343,53 m, szer. jezdni 4,5 m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II.5) Główny kod CPV: </w:t>
      </w:r>
      <w:r w:rsidRPr="006E4380">
        <w:rPr>
          <w:sz w:val="24"/>
          <w:szCs w:val="24"/>
        </w:rPr>
        <w:t xml:space="preserve">45000000-7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Dodatkowe kody CPV:</w:t>
      </w:r>
      <w:r w:rsidRPr="006E4380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9"/>
      </w:tblGrid>
      <w:tr w:rsidR="006E4380" w:rsidRPr="006E4380" w:rsidTr="006E43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380" w:rsidRPr="006E4380" w:rsidRDefault="006E4380" w:rsidP="006E4380">
            <w:pPr>
              <w:spacing w:after="0" w:line="240" w:lineRule="auto"/>
              <w:rPr>
                <w:sz w:val="24"/>
                <w:szCs w:val="24"/>
              </w:rPr>
            </w:pPr>
            <w:r w:rsidRPr="006E4380">
              <w:rPr>
                <w:sz w:val="24"/>
                <w:szCs w:val="24"/>
              </w:rPr>
              <w:t>Kod CPV</w:t>
            </w:r>
          </w:p>
        </w:tc>
      </w:tr>
      <w:tr w:rsidR="006E4380" w:rsidRPr="006E4380" w:rsidTr="006E43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380" w:rsidRPr="006E4380" w:rsidRDefault="006E4380" w:rsidP="006E4380">
            <w:pPr>
              <w:spacing w:after="0" w:line="240" w:lineRule="auto"/>
              <w:rPr>
                <w:sz w:val="24"/>
                <w:szCs w:val="24"/>
              </w:rPr>
            </w:pPr>
            <w:r w:rsidRPr="006E4380">
              <w:rPr>
                <w:sz w:val="24"/>
                <w:szCs w:val="24"/>
              </w:rPr>
              <w:t>45233140-2</w:t>
            </w:r>
          </w:p>
        </w:tc>
      </w:tr>
    </w:tbl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II.6) Całkowita wartość zamówienia </w:t>
      </w:r>
      <w:r w:rsidRPr="006E4380">
        <w:rPr>
          <w:i/>
          <w:iCs/>
          <w:sz w:val="24"/>
          <w:szCs w:val="24"/>
        </w:rPr>
        <w:t>(jeżeli zamawiający podaje informacje o wartości zamówienia)</w:t>
      </w:r>
      <w:r w:rsidRPr="006E4380">
        <w:rPr>
          <w:sz w:val="24"/>
          <w:szCs w:val="24"/>
        </w:rPr>
        <w:t xml:space="preserve">: </w:t>
      </w:r>
      <w:r w:rsidRPr="006E4380">
        <w:rPr>
          <w:sz w:val="24"/>
          <w:szCs w:val="24"/>
        </w:rPr>
        <w:br/>
        <w:t xml:space="preserve">Wartość bez VAT: </w:t>
      </w:r>
      <w:r w:rsidRPr="006E4380">
        <w:rPr>
          <w:sz w:val="24"/>
          <w:szCs w:val="24"/>
        </w:rPr>
        <w:br/>
        <w:t xml:space="preserve">Waluta: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i/>
          <w:iCs/>
          <w:sz w:val="24"/>
          <w:szCs w:val="24"/>
        </w:rPr>
        <w:t>(w przypadku umów ramowych lub dynamicznego systemu zakupów – szacunkowa całkowita maksymalna wartość w całym okresie obowiązywania umowy ramowej lub dynamicznego systemu zakupów)</w:t>
      </w:r>
      <w:r w:rsidRPr="006E4380">
        <w:rPr>
          <w:sz w:val="24"/>
          <w:szCs w:val="24"/>
        </w:rPr>
        <w:t xml:space="preserve"> </w:t>
      </w:r>
    </w:p>
    <w:p w:rsidR="006E4380" w:rsidRDefault="006E4380" w:rsidP="006E4380">
      <w:pPr>
        <w:spacing w:after="0" w:line="240" w:lineRule="auto"/>
        <w:rPr>
          <w:b/>
          <w:bCs/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II.7) Czy przewiduje się udzielenie zamówień, o których mowa w art. 67 ust. 1 pkt 6 i 7 lub w art. 134 ust. 6 pkt 3 ustawy </w:t>
      </w:r>
      <w:proofErr w:type="spellStart"/>
      <w:r w:rsidRPr="006E4380">
        <w:rPr>
          <w:b/>
          <w:bCs/>
          <w:sz w:val="24"/>
          <w:szCs w:val="24"/>
        </w:rPr>
        <w:t>Pzp</w:t>
      </w:r>
      <w:proofErr w:type="spellEnd"/>
      <w:r w:rsidRPr="006E4380">
        <w:rPr>
          <w:b/>
          <w:bCs/>
          <w:sz w:val="24"/>
          <w:szCs w:val="24"/>
        </w:rPr>
        <w:t xml:space="preserve">: </w:t>
      </w:r>
      <w:r w:rsidRPr="006E4380">
        <w:rPr>
          <w:sz w:val="24"/>
          <w:szCs w:val="24"/>
        </w:rPr>
        <w:t xml:space="preserve">Nie </w:t>
      </w:r>
      <w:r w:rsidRPr="006E4380">
        <w:rPr>
          <w:sz w:val="24"/>
          <w:szCs w:val="24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E4380">
        <w:rPr>
          <w:sz w:val="24"/>
          <w:szCs w:val="24"/>
        </w:rPr>
        <w:t>Pzp</w:t>
      </w:r>
      <w:proofErr w:type="spellEnd"/>
      <w:r w:rsidRPr="006E4380">
        <w:rPr>
          <w:sz w:val="24"/>
          <w:szCs w:val="24"/>
        </w:rPr>
        <w:t xml:space="preserve">: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II.8) Okres, w którym realizowane będzie zamówienie lub okres, na który została zawarta umowa ramowa lub okres, na który został ustanowiony dynamiczny system zakupów: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  <w:t>miesiącach:   </w:t>
      </w:r>
      <w:r w:rsidRPr="006E4380">
        <w:rPr>
          <w:i/>
          <w:iCs/>
          <w:sz w:val="24"/>
          <w:szCs w:val="24"/>
        </w:rPr>
        <w:t xml:space="preserve"> lub </w:t>
      </w:r>
      <w:r w:rsidRPr="006E4380">
        <w:rPr>
          <w:b/>
          <w:bCs/>
          <w:sz w:val="24"/>
          <w:szCs w:val="24"/>
        </w:rPr>
        <w:t>dniach: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i/>
          <w:iCs/>
          <w:sz w:val="24"/>
          <w:szCs w:val="24"/>
        </w:rPr>
        <w:t>lub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data rozpoczęcia: </w:t>
      </w:r>
      <w:r w:rsidRPr="006E4380">
        <w:rPr>
          <w:sz w:val="24"/>
          <w:szCs w:val="24"/>
        </w:rPr>
        <w:t> </w:t>
      </w:r>
      <w:r w:rsidRPr="006E4380">
        <w:rPr>
          <w:i/>
          <w:iCs/>
          <w:sz w:val="24"/>
          <w:szCs w:val="24"/>
        </w:rPr>
        <w:t xml:space="preserve"> lub </w:t>
      </w:r>
      <w:r w:rsidRPr="006E4380">
        <w:rPr>
          <w:b/>
          <w:bCs/>
          <w:sz w:val="24"/>
          <w:szCs w:val="24"/>
        </w:rPr>
        <w:t xml:space="preserve">zakończenia: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II.9) Informacje dodatkowe: </w:t>
      </w:r>
    </w:p>
    <w:p w:rsidR="006E4380" w:rsidRDefault="006E4380" w:rsidP="006E4380">
      <w:pPr>
        <w:spacing w:after="0" w:line="240" w:lineRule="auto"/>
        <w:rPr>
          <w:b/>
          <w:bCs/>
          <w:sz w:val="24"/>
          <w:szCs w:val="24"/>
        </w:rPr>
      </w:pP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  <w:u w:val="single"/>
        </w:rPr>
        <w:lastRenderedPageBreak/>
        <w:t xml:space="preserve">SEKCJA III: INFORMACJE O CHARAKTERZE PRAWNYM, EKONOMICZNYM, FINANSOWYM I TECHNICZNYM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III.1) WARUNKI UDZIAŁU W POSTĘPOWANIU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>III.1.1) Kompetencje lub uprawnienia do prowadzenia określonej działalności zawodowej, o ile wynika to z odrębnych przepisów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  <w:t xml:space="preserve">Określenie warunków: Zamawiający nie stawia warunku w tym zakresie. </w:t>
      </w:r>
      <w:r w:rsidRPr="006E4380">
        <w:rPr>
          <w:sz w:val="24"/>
          <w:szCs w:val="24"/>
        </w:rPr>
        <w:br/>
        <w:t xml:space="preserve">Informacje dodatkowe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III.1.2) Sytuacja finansowa lub ekonomiczna </w:t>
      </w:r>
      <w:r w:rsidRPr="006E4380">
        <w:rPr>
          <w:sz w:val="24"/>
          <w:szCs w:val="24"/>
        </w:rPr>
        <w:br/>
        <w:t xml:space="preserve">Określenie warunków: O udzielenie zamówienia mogą ubiegać się Wykonawcy, którzy spełniają warunki udziału dotyczące sytuacji ekonomicznej i finansowej - ocena spełniania warunku będzie dokonana w oparciu o formułę spełnia/nie spełnia, na podstawie złożonych dokumentów. Warunek będzie spełniony jeżeli wykonawca wykaże, że jest ubezpieczony od odpowiedzialności cywilnej w zakresie prowadzonej działalności związanej z przedmiotem zamówienia na sumę gwarancyjną minimum 500 000,00 zł (słownie: pięćset tysięcy złotych). W przypadku składnia oferty wspólnej w/w warunek musi spełniać w całości co najmniej jeden z wykonawców. </w:t>
      </w:r>
      <w:r w:rsidRPr="006E4380">
        <w:rPr>
          <w:sz w:val="24"/>
          <w:szCs w:val="24"/>
        </w:rPr>
        <w:br/>
        <w:t xml:space="preserve">Informacje dodatkowe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III.1.3) Zdolność techniczna lub zawodowa </w:t>
      </w:r>
      <w:r w:rsidRPr="006E4380">
        <w:rPr>
          <w:sz w:val="24"/>
          <w:szCs w:val="24"/>
        </w:rPr>
        <w:br/>
        <w:t xml:space="preserve">Określenie warunków: O udzielenie zamówienia mogą ubiegać się Wykonawcy, którzy spełniają warunki udziału dotyczące zdolności technicznej lub zawodowej - ocena spełniania warunku będzie dokonana w oparciu o formułę spełnia/nie spełnia na podstawie złożonych dokumentów. Warunek będzie spełniony jeżeli Wykonawca: 1) wykaże, że w ostatnich 5 latach, a jeżeli okres prowadzenia działalności jest krótszy, to w tym okresie wykonał należycie co najmniej dwie roboty budowlane, polegające na budowie lub przebudowie, lub odbudowie drogi o nawierzchni betonowej kostki brukowej wraz z wykonaniem ciągów pieszych, o wartości minimum 450 000,00 zł brutto (słownie: czterysta pięćdziesiąt tysięcy złotych) każda. W przypadku Wykonawców wspólnie ubiegających się o udzielenie zamówienia lub korzystania z zasobu podmiotów trzecich na podstawie art. 22a ustawy </w:t>
      </w:r>
      <w:proofErr w:type="spellStart"/>
      <w:r w:rsidRPr="006E4380">
        <w:rPr>
          <w:sz w:val="24"/>
          <w:szCs w:val="24"/>
        </w:rPr>
        <w:t>Pzp</w:t>
      </w:r>
      <w:proofErr w:type="spellEnd"/>
      <w:r w:rsidRPr="006E4380">
        <w:rPr>
          <w:sz w:val="24"/>
          <w:szCs w:val="24"/>
        </w:rPr>
        <w:t xml:space="preserve">, minimum jeden Wykonawca lub jeden podmiot udostępniający zasoby musi posiadać pełne doświadczenie wskazane w warunku udziału w postępowaniu; 2) będzie dysponował osobą, posiadającą uprawnienia budowlane do kierowania robotami budowlanymi w branży drogowej bez ograniczeń, w rozumieniu ustawy z dnia 7 lipca 1994 r. - Prawo budowlane (tj. Dz. U. z 2017 r. poz. 1332 ze zm.) lub odpowiadające im uprawnienia budowlane wydane na podstawie wcześniej obowiązujących przepisów albo uprawnionymi do sprawowania samodzielnej funkcji na podstawie odrębnych przepisów prawa, w specjalności inżynieryjnej drogowej, lub osobą będącą obywatelem państwa członkowskiego Unii Europejskiej, która nabyła kwalifikacje zawodowe do wykonywania działalności w budownictwie, równoznaczne wykonywaniu samodzielnej funkcji technicznej w budownictwie na terytorium Rzeczpospolitej Polskiej - zgodnie z właściwymi przepisami, szczególnie z ustawą z dnia 22 grudnia 2015 r. o zasadach uznawania kwalifikacji zawodowych nabytych w państwach członkowskich Unii Europejskiej (Dz. U. z 2016 r. poz. 65) oraz ustawą z dnia 15 grudnia 2000 r. o samorządach zawodowych architektów oraz inżynierów budownictwa (tj. Dz. U. z 2016 r. poz. 1725) i w opisie doświadczenia zawodowego wykaże minimum 5 letnie doświadczenie jako kierownik budowy w branży drogowej, lub kierownik robót w branży drogowej w realizacji min. 2 zadań dotyczących budowy, lub przebudowy, lub odbudowy drogi klasy L lub wyższej o długości min. 0,3 km. </w:t>
      </w:r>
      <w:r w:rsidRPr="006E4380">
        <w:rPr>
          <w:sz w:val="24"/>
          <w:szCs w:val="24"/>
        </w:rPr>
        <w:br/>
        <w:t xml:space="preserve">Zamawiający wymaga od wykonawców wskazania w ofercie lub we wniosku o dopuszczenie </w:t>
      </w:r>
      <w:r w:rsidRPr="006E4380">
        <w:rPr>
          <w:sz w:val="24"/>
          <w:szCs w:val="24"/>
        </w:rPr>
        <w:lastRenderedPageBreak/>
        <w:t xml:space="preserve">do udziału w postępowaniu imion i nazwisk osób wykonujących czynności przy realizacji zamówienia wraz z informacją o kwalifikacjach zawodowych lub doświadczeniu tych osób: Tak </w:t>
      </w:r>
      <w:r w:rsidRPr="006E4380">
        <w:rPr>
          <w:sz w:val="24"/>
          <w:szCs w:val="24"/>
        </w:rPr>
        <w:br/>
        <w:t xml:space="preserve">Informacje dodatkowe: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III.2) PODSTAWY WYKLUCZENIA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III.2.1) Podstawy wykluczenia określone w art. 24 ust. 1 ustawy </w:t>
      </w:r>
      <w:proofErr w:type="spellStart"/>
      <w:r w:rsidRPr="006E4380">
        <w:rPr>
          <w:b/>
          <w:bCs/>
          <w:sz w:val="24"/>
          <w:szCs w:val="24"/>
        </w:rPr>
        <w:t>Pzp</w:t>
      </w:r>
      <w:proofErr w:type="spellEnd"/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III.2.2) Zamawiający przewiduje wykluczenie wykonawcy na podstawie art. 24 ust. 5 ustawy </w:t>
      </w:r>
      <w:proofErr w:type="spellStart"/>
      <w:r w:rsidRPr="006E4380">
        <w:rPr>
          <w:b/>
          <w:bCs/>
          <w:sz w:val="24"/>
          <w:szCs w:val="24"/>
        </w:rPr>
        <w:t>Pzp</w:t>
      </w:r>
      <w:proofErr w:type="spellEnd"/>
      <w:r w:rsidRPr="006E4380">
        <w:rPr>
          <w:sz w:val="24"/>
          <w:szCs w:val="24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6E4380">
        <w:rPr>
          <w:sz w:val="24"/>
          <w:szCs w:val="24"/>
        </w:rPr>
        <w:t>Pzp</w:t>
      </w:r>
      <w:proofErr w:type="spellEnd"/>
      <w:r w:rsidRPr="006E4380">
        <w:rPr>
          <w:sz w:val="24"/>
          <w:szCs w:val="24"/>
        </w:rPr>
        <w:t xml:space="preserve">) </w:t>
      </w:r>
      <w:r w:rsidRPr="006E4380">
        <w:rPr>
          <w:sz w:val="24"/>
          <w:szCs w:val="24"/>
        </w:rPr>
        <w:br/>
        <w:t>Tak (podstawa wykluczenia określona w art</w:t>
      </w:r>
      <w:r>
        <w:rPr>
          <w:sz w:val="24"/>
          <w:szCs w:val="24"/>
        </w:rPr>
        <w:t xml:space="preserve">. 24 ust. 5 pkt 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 xml:space="preserve">Tak (podstawa wykluczenia określona w art. </w:t>
      </w:r>
      <w:r>
        <w:rPr>
          <w:sz w:val="24"/>
          <w:szCs w:val="24"/>
        </w:rPr>
        <w:t xml:space="preserve">24 ust. 5 pkt 4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Oświadczenie o niepodleganiu wykluczeniu oraz spełnianiu warunków udziału w postępowaniu </w:t>
      </w:r>
      <w:r w:rsidRPr="006E4380">
        <w:rPr>
          <w:sz w:val="24"/>
          <w:szCs w:val="24"/>
        </w:rPr>
        <w:br/>
        <w:t xml:space="preserve">Tak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Oświadczenie o spełnianiu kryteriów selekcji </w:t>
      </w:r>
      <w:r w:rsidRPr="006E4380">
        <w:rPr>
          <w:sz w:val="24"/>
          <w:szCs w:val="24"/>
        </w:rPr>
        <w:br/>
        <w:t xml:space="preserve">Nie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odpis z właściwego rejestru lub z centralnej ewidencji i informacji o działalności gospodarczej, jeżeli odrębne przepisy wymagają wpisu do rejestru łub ewidencji, w celu potwierdzenia braku podstaw wykluczenia na podstawie art. 24 ust. 5 pkt 1) ustawy </w:t>
      </w:r>
      <w:proofErr w:type="spellStart"/>
      <w:r w:rsidRPr="006E4380">
        <w:rPr>
          <w:sz w:val="24"/>
          <w:szCs w:val="24"/>
        </w:rPr>
        <w:t>Pzp</w:t>
      </w:r>
      <w:proofErr w:type="spellEnd"/>
      <w:r w:rsidRPr="006E4380">
        <w:rPr>
          <w:sz w:val="24"/>
          <w:szCs w:val="24"/>
        </w:rPr>
        <w:t xml:space="preserve">;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>III.5.1) W ZAKRESIE SPEŁNIANIA WARUNKÓW UDZIAŁU W POSTĘPOWANIU: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  <w:t xml:space="preserve">a) wykazu robót budowlanych wykonanych nie wcześniej niż w okresie ostatnich 5 lat przed upływem terminu składania ofert, a jeżeli okres prowadzenia działalności jest krótszy - w tym okresie, wraz z podaniem ich rodzaju, wartości, daty, miejsca wykonania i podmiotów, na rzecz których roboty te zostały wykonane, na formularzu stanowiącym załącznik nr 5 do niniejszej SIWZ,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dokumentów- inne dokumenty; b)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osobami, na formularzu stanowiącym załącznik nr 4 do niniejszej SIWZ. W przypadku gdy Wykonawca polega na zdolnościach innych podmiotów w celu potwierdzenia spełniania warunków udziału w postępowaniu należy załączyć zobowiązania </w:t>
      </w:r>
      <w:r w:rsidRPr="006E4380">
        <w:rPr>
          <w:sz w:val="24"/>
          <w:szCs w:val="24"/>
        </w:rPr>
        <w:lastRenderedPageBreak/>
        <w:t xml:space="preserve">wymagane postanowieniami pkt. 7.16 SIWZ (propozycja zobowiązania - formularz stanowiący załącznik nr 6 do SIWZ); c) dokument potwierdzający, że Wykonawca jest ubezpieczony od odpowiedzialności cywilnej w zakresie prowadzonej działalności związanej z przedmiotem zamówienia na sumę gwarancyjną min. 500 000,00 zł (pięćset tysięcy złotych).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III.5.2) W ZAKRESIE KRYTERIÓW SELEKCJI: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III.7) INNE DOKUMENTY NIE WYMIENIONE W pkt III.3) - III.6)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>11.6. Wraz z ofertą należy złożyć: 1) Oświadczenia wymagane postanowieniami pkt. 7.1 SIWZ, aktualne na dzień składania ofert; 2) 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 3) Dokumenty, z których wynika prawo do podpisania oferty (oryginał lub kopia potwierdzona za zgodność z oryginałem przez notariusza),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 (</w:t>
      </w:r>
      <w:proofErr w:type="spellStart"/>
      <w:r w:rsidRPr="006E4380">
        <w:rPr>
          <w:sz w:val="24"/>
          <w:szCs w:val="24"/>
        </w:rPr>
        <w:t>t.j</w:t>
      </w:r>
      <w:proofErr w:type="spellEnd"/>
      <w:r w:rsidRPr="006E4380">
        <w:rPr>
          <w:sz w:val="24"/>
          <w:szCs w:val="24"/>
        </w:rPr>
        <w:t xml:space="preserve">. Dz. U. z 2017 poz. 570 ze zm.), a Wykonawca wskazał to wraz ze złożeniem oferty, o ile prawo do ich podpisania nie wynika z dokumentów złożonych wraz z ofertą; 4) Dowód wpłaty wadium - oryginał gwarancji lub poręczenia, jeśli wadium wnoszone jest w innej formie niż pieniądz.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  <w:u w:val="single"/>
        </w:rPr>
        <w:t xml:space="preserve">SEKCJA IV: PROCEDURA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IV.1) OPIS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IV.1.1) Tryb udzielenia zamówienia: </w:t>
      </w:r>
      <w:r w:rsidRPr="006E4380">
        <w:rPr>
          <w:sz w:val="24"/>
          <w:szCs w:val="24"/>
        </w:rPr>
        <w:t xml:space="preserve">Przetarg nieograniczony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IV.1.2) Zamawiający żąda wniesienia wadium:</w:t>
      </w:r>
      <w:r w:rsidRPr="006E4380">
        <w:rPr>
          <w:sz w:val="24"/>
          <w:szCs w:val="24"/>
        </w:rPr>
        <w:t xml:space="preserve">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Tak </w:t>
      </w:r>
      <w:r w:rsidRPr="006E4380">
        <w:rPr>
          <w:sz w:val="24"/>
          <w:szCs w:val="24"/>
        </w:rPr>
        <w:br/>
        <w:t xml:space="preserve">Informacja na temat wadium </w:t>
      </w:r>
      <w:r w:rsidRPr="006E4380">
        <w:rPr>
          <w:sz w:val="24"/>
          <w:szCs w:val="24"/>
        </w:rPr>
        <w:br/>
        <w:t>Wykonawca zobowiązany jest wnieść wadium w wysokości 10 000,00 zł (słownie: dziesięć tysięcy złotych 00/100). 9.2. Wadium musi być wniesione przed upływem terminu składania ofert tj. 23.02.2018 r. godz. 10:00, w jednej lub kilku następujących formach, w zależności od wyboru Wykonawcy: a) pieniądzu, przelewem na rachunek bankowy Zamawiającego. nr rachunku: 30 1240 3552 1111 0000 4046 4709, w takim terminie aby najpóźniej przed upływem terminu składania ofert środki finansowe z tytułu wadium znajdowały się na wskazanym wyżej rachunku Zamawiającego. Zamawiający stwierdzi wniesienie wadium na podstawie informacji banku prowadzącego w/w rachunek; b) poręczeniach bankowych lub poręczeniach spółdzielczej kas oszczędnościowo - kredytowej, z tym że poręczenie kasy jest zawsze poręczeniem pieniężnym; c) gwarancjach bankowych; d) gwarancjach ubezpieczeniowych; e) poręczeniach udzielanych przez podmioty, o których mowa wart. 6b ust. 5 pkt 2 ustawy z dnia 9 listopada 2000 roku o utworzeniu Polskiej Agencji Rozwoju Przedsiębiorczości (</w:t>
      </w:r>
      <w:proofErr w:type="spellStart"/>
      <w:r w:rsidRPr="006E4380">
        <w:rPr>
          <w:sz w:val="24"/>
          <w:szCs w:val="24"/>
        </w:rPr>
        <w:t>t.j</w:t>
      </w:r>
      <w:proofErr w:type="spellEnd"/>
      <w:r w:rsidRPr="006E4380">
        <w:rPr>
          <w:sz w:val="24"/>
          <w:szCs w:val="24"/>
        </w:rPr>
        <w:t xml:space="preserve">. Dz. U. z 2018 poz. 110). - Wadium wnoszone w formie poręczeń lub gwarancji powinno być złożone w oryginale i musi obejmować cały okres związania ofertą. W przypadku wniesienia wadium w formie gwarancji lub poręczenia koniecznym jest, aby gwarancja lub poręczenie obejmowały odpowiedzialność za wszystkie przypadki powodujące </w:t>
      </w:r>
      <w:r w:rsidRPr="006E4380">
        <w:rPr>
          <w:sz w:val="24"/>
          <w:szCs w:val="24"/>
        </w:rPr>
        <w:lastRenderedPageBreak/>
        <w:t xml:space="preserve">utratę wadium, określone w art. 46 ust. 4a i 5 ustawy </w:t>
      </w:r>
      <w:proofErr w:type="spellStart"/>
      <w:r w:rsidRPr="006E4380">
        <w:rPr>
          <w:sz w:val="24"/>
          <w:szCs w:val="24"/>
        </w:rPr>
        <w:t>Pzp</w:t>
      </w:r>
      <w:proofErr w:type="spellEnd"/>
      <w:r w:rsidRPr="006E4380">
        <w:rPr>
          <w:sz w:val="24"/>
          <w:szCs w:val="24"/>
        </w:rPr>
        <w:t xml:space="preserve"> z dnia 29 stycznia 2004 r. - Prawo zamówień publicznych. Gwarancja lub poręczenie musi zawierać w swojej treści nieodwołalne i bezwarunkowe zobowiązanie wystawcy dokumentu do zapłaty na rzecz Zamawiającego kwoty wadium. Wadium wniesione w formie gwarancji (bankowej czy ubezpieczeniowej) musi mieć taką samą płynność jak wadium wniesione w pieniądzu -dochodzenie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 - Wadium wniesione w pieniądzu przelewem na rachunek bankowy musi wpłynąć na wskazany w pkt. 9.2.a) SIWZ rachunek bankowy Zamawiającego, najpóźniej przed upływem terminu składania ofert. Ze względu na ryzyko związane z czasem trwania okresu rozliczeń międzybankowych Zamawiający zaleca dokonanie przelewu ze stosownym wyprzedzeniem.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>IV.1.3) Przewiduje się udzielenie zaliczek na poczet wykonania zamówienia:</w:t>
      </w:r>
      <w:r w:rsidRPr="006E4380">
        <w:rPr>
          <w:sz w:val="24"/>
          <w:szCs w:val="24"/>
        </w:rPr>
        <w:t xml:space="preserve">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  <w:r w:rsidRPr="006E4380">
        <w:rPr>
          <w:sz w:val="24"/>
          <w:szCs w:val="24"/>
        </w:rPr>
        <w:br/>
        <w:t xml:space="preserve">Należy podać informacje na temat udzielania zaliczek: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IV.1.4) Wymaga się złożenia ofert w postaci katalogów elektronicznych lub dołączenia do ofert katalogów elektronicznych: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  <w:r w:rsidRPr="006E4380">
        <w:rPr>
          <w:sz w:val="24"/>
          <w:szCs w:val="24"/>
        </w:rPr>
        <w:br/>
        <w:t xml:space="preserve">Dopuszcza się złożenie ofert w postaci katalogów elektronicznych lub dołączenia do ofert katalogów elektronicznych: </w:t>
      </w:r>
      <w:r w:rsidRPr="006E4380">
        <w:rPr>
          <w:sz w:val="24"/>
          <w:szCs w:val="24"/>
        </w:rPr>
        <w:br/>
        <w:t xml:space="preserve">Nie </w:t>
      </w:r>
      <w:r w:rsidRPr="006E4380">
        <w:rPr>
          <w:sz w:val="24"/>
          <w:szCs w:val="24"/>
        </w:rPr>
        <w:br/>
        <w:t xml:space="preserve">Informacje dodatkowe: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IV.1.5.) Wymaga się złożenia oferty wariantowej: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Nie </w:t>
      </w:r>
      <w:r w:rsidRPr="006E4380">
        <w:rPr>
          <w:sz w:val="24"/>
          <w:szCs w:val="24"/>
        </w:rPr>
        <w:br/>
        <w:t xml:space="preserve">Dopuszcza się złożenie oferty wariantowej </w:t>
      </w:r>
      <w:r w:rsidRPr="006E4380">
        <w:rPr>
          <w:sz w:val="24"/>
          <w:szCs w:val="24"/>
        </w:rPr>
        <w:br/>
        <w:t xml:space="preserve">Nie </w:t>
      </w:r>
      <w:r w:rsidRPr="006E4380">
        <w:rPr>
          <w:sz w:val="24"/>
          <w:szCs w:val="24"/>
        </w:rPr>
        <w:br/>
        <w:t xml:space="preserve">Złożenie oferty wariantowej dopuszcza się tylko z jednoczesnym złożeniem oferty zasadniczej: </w:t>
      </w:r>
      <w:r w:rsidRPr="006E4380">
        <w:rPr>
          <w:sz w:val="24"/>
          <w:szCs w:val="24"/>
        </w:rPr>
        <w:br/>
        <w:t xml:space="preserve">Nie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IV.1.6) Przewidywana liczba wykonawców, którzy zostaną zaproszeni do udziału w postępowaniu </w:t>
      </w:r>
      <w:r w:rsidRPr="006E4380">
        <w:rPr>
          <w:sz w:val="24"/>
          <w:szCs w:val="24"/>
        </w:rPr>
        <w:br/>
      </w:r>
      <w:r w:rsidRPr="006E4380">
        <w:rPr>
          <w:i/>
          <w:iCs/>
          <w:sz w:val="24"/>
          <w:szCs w:val="24"/>
        </w:rPr>
        <w:t xml:space="preserve">(przetarg ograniczony, negocjacje z ogłoszeniem, dialog konkurencyjny, partnerstwo innowacyjne)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Liczba wykonawców   </w:t>
      </w:r>
      <w:r w:rsidRPr="006E4380">
        <w:rPr>
          <w:sz w:val="24"/>
          <w:szCs w:val="24"/>
        </w:rPr>
        <w:br/>
        <w:t xml:space="preserve">Przewidywana minimalna liczba wykonawców </w:t>
      </w:r>
      <w:r w:rsidRPr="006E4380">
        <w:rPr>
          <w:sz w:val="24"/>
          <w:szCs w:val="24"/>
        </w:rPr>
        <w:br/>
        <w:t xml:space="preserve">Maksymalna liczba wykonawców   </w:t>
      </w:r>
      <w:r w:rsidRPr="006E4380">
        <w:rPr>
          <w:sz w:val="24"/>
          <w:szCs w:val="24"/>
        </w:rPr>
        <w:br/>
        <w:t xml:space="preserve">Kryteria selekcji wykonawców: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IV.1.7) Informacje na temat umowy ramowej lub dynamicznego systemu zakupów: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Umowa ramowa będzie zawarta: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>Czy przewiduje się ograniczenie licz</w:t>
      </w:r>
      <w:r>
        <w:rPr>
          <w:sz w:val="24"/>
          <w:szCs w:val="24"/>
        </w:rPr>
        <w:t xml:space="preserve">by uczestników umowy ramowej: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>Przewidziana maksymalna liczba uczestn</w:t>
      </w:r>
      <w:r>
        <w:rPr>
          <w:sz w:val="24"/>
          <w:szCs w:val="24"/>
        </w:rPr>
        <w:t xml:space="preserve">ików umowy ramowej: </w:t>
      </w:r>
      <w:r>
        <w:rPr>
          <w:sz w:val="24"/>
          <w:szCs w:val="24"/>
        </w:rPr>
        <w:br/>
        <w:t xml:space="preserve">Informacje dodatkowe: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 xml:space="preserve">Zamówienie obejmuje ustanowienie </w:t>
      </w:r>
      <w:r>
        <w:rPr>
          <w:sz w:val="24"/>
          <w:szCs w:val="24"/>
        </w:rPr>
        <w:t xml:space="preserve">dynamicznego systemu zakupów: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 xml:space="preserve">Adres strony internetowej, na której będą zamieszczone dodatkowe informacje dotyczące dynamicznego systemu zakupów: </w:t>
      </w:r>
      <w:r w:rsidRPr="006E4380">
        <w:rPr>
          <w:sz w:val="24"/>
          <w:szCs w:val="24"/>
        </w:rPr>
        <w:br/>
      </w:r>
      <w:r w:rsidRPr="006E4380"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Informacje dodatkowe: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>W ramach umowy ramowej/dynamicznego systemu zakupów dopuszcza się złożenie ofert w form</w:t>
      </w:r>
      <w:r>
        <w:rPr>
          <w:sz w:val="24"/>
          <w:szCs w:val="24"/>
        </w:rPr>
        <w:t xml:space="preserve">ie katalogów elektronicznych: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 xml:space="preserve">Przewiduje się pobranie ze złożonych katalogów elektronicznych informacji potrzebnych do sporządzenia ofert w ramach umowy ramowej/dynamicznego systemu zakupów: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IV.1.8) Aukcja elektroniczna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Przewidziane jest przeprowadzenie aukcji elektronicznej </w:t>
      </w:r>
      <w:r w:rsidRPr="006E4380">
        <w:rPr>
          <w:i/>
          <w:iCs/>
          <w:sz w:val="24"/>
          <w:szCs w:val="24"/>
        </w:rPr>
        <w:t xml:space="preserve">(przetarg nieograniczony, przetarg ograniczony, negocjacje z ogłoszeniem) </w:t>
      </w:r>
      <w:r w:rsidRPr="006E4380">
        <w:rPr>
          <w:sz w:val="24"/>
          <w:szCs w:val="24"/>
        </w:rPr>
        <w:t xml:space="preserve">Nie </w:t>
      </w:r>
      <w:r w:rsidRPr="006E4380">
        <w:rPr>
          <w:sz w:val="24"/>
          <w:szCs w:val="24"/>
        </w:rPr>
        <w:br/>
        <w:t>Należy podać adres strony internetowej, na której aukcja będzie pro</w:t>
      </w:r>
      <w:r>
        <w:rPr>
          <w:sz w:val="24"/>
          <w:szCs w:val="24"/>
        </w:rPr>
        <w:t xml:space="preserve">wadzona: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Należy wskazać elementy, których wartości będą przedmiotem aukcji elektronicznej: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Przewiduje się ograniczenia co do przedstawionych wartości, wynikające z opisu przedmiotu zamówienia: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 xml:space="preserve">Należy podać, które informacje zostaną udostępnione wykonawcom w trakcie aukcji elektronicznej oraz jaki będzie termin ich udostępnienia: </w:t>
      </w:r>
      <w:r w:rsidRPr="006E4380">
        <w:rPr>
          <w:sz w:val="24"/>
          <w:szCs w:val="24"/>
        </w:rPr>
        <w:br/>
        <w:t xml:space="preserve">Informacje dotyczące przebiegu aukcji elektronicznej: </w:t>
      </w:r>
      <w:r w:rsidRPr="006E4380">
        <w:rPr>
          <w:sz w:val="24"/>
          <w:szCs w:val="24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E4380">
        <w:rPr>
          <w:sz w:val="24"/>
          <w:szCs w:val="24"/>
        </w:rPr>
        <w:br/>
        <w:t xml:space="preserve">Informacje dotyczące wykorzystywanego sprzętu elektronicznego, rozwiązań i specyfikacji technicznych w zakresie połączeń: </w:t>
      </w:r>
      <w:r w:rsidRPr="006E4380">
        <w:rPr>
          <w:sz w:val="24"/>
          <w:szCs w:val="24"/>
        </w:rPr>
        <w:br/>
        <w:t xml:space="preserve">Wymagania dotyczące rejestracji i identyfikacji wykonawców w aukcji elektronicznej: </w:t>
      </w:r>
      <w:r w:rsidRPr="006E4380">
        <w:rPr>
          <w:sz w:val="24"/>
          <w:szCs w:val="24"/>
        </w:rPr>
        <w:br/>
        <w:t xml:space="preserve">Informacje o liczbie etapów aukcji elektronicznej i czasie ich trwania: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Czas trwania: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 xml:space="preserve">Czy wykonawcy, którzy nie złożyli nowych postąpień, zostaną zakwalifikowani do następnego etapu: </w:t>
      </w:r>
      <w:r w:rsidRPr="006E4380">
        <w:rPr>
          <w:sz w:val="24"/>
          <w:szCs w:val="24"/>
        </w:rPr>
        <w:br/>
        <w:t xml:space="preserve">Warunki zamknięcia aukcji elektronicznej: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IV.2) KRYTERIA OCENY OFERT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IV.2.1) Kryteria oceny ofert: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IV.2.2) Kryteria</w:t>
      </w:r>
      <w:r w:rsidRPr="006E4380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6"/>
        <w:gridCol w:w="1000"/>
      </w:tblGrid>
      <w:tr w:rsidR="006E4380" w:rsidRPr="006E4380" w:rsidTr="006E43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380" w:rsidRPr="006E4380" w:rsidRDefault="006E4380" w:rsidP="006E4380">
            <w:pPr>
              <w:spacing w:after="0" w:line="240" w:lineRule="auto"/>
              <w:rPr>
                <w:sz w:val="24"/>
                <w:szCs w:val="24"/>
              </w:rPr>
            </w:pPr>
            <w:r w:rsidRPr="006E4380">
              <w:rPr>
                <w:sz w:val="24"/>
                <w:szCs w:val="24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380" w:rsidRPr="006E4380" w:rsidRDefault="006E4380" w:rsidP="006E4380">
            <w:pPr>
              <w:spacing w:after="0" w:line="240" w:lineRule="auto"/>
              <w:rPr>
                <w:sz w:val="24"/>
                <w:szCs w:val="24"/>
              </w:rPr>
            </w:pPr>
            <w:r w:rsidRPr="006E4380">
              <w:rPr>
                <w:sz w:val="24"/>
                <w:szCs w:val="24"/>
              </w:rPr>
              <w:t>Znaczenie</w:t>
            </w:r>
          </w:p>
        </w:tc>
      </w:tr>
      <w:tr w:rsidR="006E4380" w:rsidRPr="006E4380" w:rsidTr="006E43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380" w:rsidRPr="006E4380" w:rsidRDefault="006E4380" w:rsidP="006E4380">
            <w:pPr>
              <w:spacing w:after="0" w:line="240" w:lineRule="auto"/>
              <w:rPr>
                <w:sz w:val="24"/>
                <w:szCs w:val="24"/>
              </w:rPr>
            </w:pPr>
            <w:r w:rsidRPr="006E4380">
              <w:rPr>
                <w:sz w:val="24"/>
                <w:szCs w:val="24"/>
              </w:rPr>
              <w:t>cena całkowita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380" w:rsidRPr="006E4380" w:rsidRDefault="006E4380" w:rsidP="006E4380">
            <w:pPr>
              <w:spacing w:after="0" w:line="240" w:lineRule="auto"/>
              <w:rPr>
                <w:sz w:val="24"/>
                <w:szCs w:val="24"/>
              </w:rPr>
            </w:pPr>
            <w:r w:rsidRPr="006E4380">
              <w:rPr>
                <w:sz w:val="24"/>
                <w:szCs w:val="24"/>
              </w:rPr>
              <w:t>60,00</w:t>
            </w:r>
          </w:p>
        </w:tc>
      </w:tr>
      <w:tr w:rsidR="006E4380" w:rsidRPr="006E4380" w:rsidTr="006E43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380" w:rsidRPr="006E4380" w:rsidRDefault="006E4380" w:rsidP="006E4380">
            <w:pPr>
              <w:spacing w:after="0" w:line="240" w:lineRule="auto"/>
              <w:rPr>
                <w:sz w:val="24"/>
                <w:szCs w:val="24"/>
              </w:rPr>
            </w:pPr>
            <w:r w:rsidRPr="006E4380">
              <w:rPr>
                <w:sz w:val="24"/>
                <w:szCs w:val="24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380" w:rsidRPr="006E4380" w:rsidRDefault="006E4380" w:rsidP="006E4380">
            <w:pPr>
              <w:spacing w:after="0" w:line="240" w:lineRule="auto"/>
              <w:rPr>
                <w:sz w:val="24"/>
                <w:szCs w:val="24"/>
              </w:rPr>
            </w:pPr>
            <w:r w:rsidRPr="006E4380">
              <w:rPr>
                <w:sz w:val="24"/>
                <w:szCs w:val="24"/>
              </w:rPr>
              <w:t>40,00</w:t>
            </w:r>
          </w:p>
        </w:tc>
      </w:tr>
    </w:tbl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 xml:space="preserve">IV.2.3) Zastosowanie procedury, o której mowa w art. 24aa ust. 1 ustawy </w:t>
      </w:r>
      <w:proofErr w:type="spellStart"/>
      <w:r w:rsidRPr="006E4380">
        <w:rPr>
          <w:b/>
          <w:bCs/>
          <w:sz w:val="24"/>
          <w:szCs w:val="24"/>
        </w:rPr>
        <w:t>Pzp</w:t>
      </w:r>
      <w:proofErr w:type="spellEnd"/>
      <w:r w:rsidRPr="006E4380">
        <w:rPr>
          <w:b/>
          <w:bCs/>
          <w:sz w:val="24"/>
          <w:szCs w:val="24"/>
        </w:rPr>
        <w:t xml:space="preserve"> </w:t>
      </w:r>
      <w:r w:rsidRPr="006E4380">
        <w:rPr>
          <w:sz w:val="24"/>
          <w:szCs w:val="24"/>
        </w:rPr>
        <w:t xml:space="preserve">(przetarg nieograniczony) </w:t>
      </w:r>
      <w:r w:rsidRPr="006E4380">
        <w:rPr>
          <w:sz w:val="24"/>
          <w:szCs w:val="24"/>
        </w:rPr>
        <w:br/>
        <w:t xml:space="preserve">Tak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IV.3) Negocjacje z ogłoszeniem, dialog konkurencyjny, partnerstwo innowacyjne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IV.3.1) Informacje na temat negocjacji z ogłoszeniem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  <w:t xml:space="preserve">Minimalne wymagania, które muszą spełniać wszystkie oferty: </w:t>
      </w:r>
      <w:r w:rsidRPr="006E4380">
        <w:rPr>
          <w:sz w:val="24"/>
          <w:szCs w:val="24"/>
        </w:rPr>
        <w:br/>
        <w:t xml:space="preserve">nie dotyczy </w:t>
      </w:r>
      <w:r w:rsidRPr="006E4380">
        <w:rPr>
          <w:sz w:val="24"/>
          <w:szCs w:val="24"/>
        </w:rPr>
        <w:br/>
        <w:t xml:space="preserve">Przewidziane jest zastrzeżenie prawa do udzielenia zamówienia na podstawie ofert wstępnych bez przeprowadzenia negocjacji </w:t>
      </w:r>
      <w:r w:rsidRPr="006E4380">
        <w:rPr>
          <w:sz w:val="24"/>
          <w:szCs w:val="24"/>
        </w:rPr>
        <w:br/>
        <w:t xml:space="preserve">Przewidziany jest podział negocjacji na etapy w celu ograniczenia liczby ofert: </w:t>
      </w:r>
      <w:r w:rsidRPr="006E4380">
        <w:rPr>
          <w:sz w:val="24"/>
          <w:szCs w:val="24"/>
        </w:rPr>
        <w:br/>
        <w:t>Należy podać informacje na temat etapów nego</w:t>
      </w:r>
      <w:r>
        <w:rPr>
          <w:sz w:val="24"/>
          <w:szCs w:val="24"/>
        </w:rPr>
        <w:t xml:space="preserve">cjacji (w tym liczbę etapów): </w:t>
      </w:r>
      <w:r>
        <w:rPr>
          <w:sz w:val="24"/>
          <w:szCs w:val="24"/>
        </w:rPr>
        <w:br/>
        <w:t xml:space="preserve">Informacje dodatkowe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IV.3.2) Informacje na temat dialogu konkurencyjnego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  <w:t>Opis potrzeb i wymagań zamawiającego lub informacja o s</w:t>
      </w:r>
      <w:r>
        <w:rPr>
          <w:sz w:val="24"/>
          <w:szCs w:val="24"/>
        </w:rPr>
        <w:t xml:space="preserve">posobie uzyskania tego opisu: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 xml:space="preserve">Informacja o wysokości nagród dla wykonawców, którzy podczas dialogu konkurencyjnego przedstawili rozwiązania stanowiące podstawę do składania ofert, jeżeli zamawiający </w:t>
      </w:r>
      <w:r>
        <w:rPr>
          <w:sz w:val="24"/>
          <w:szCs w:val="24"/>
        </w:rPr>
        <w:lastRenderedPageBreak/>
        <w:t xml:space="preserve">przewiduje nagrody: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>Wstę</w:t>
      </w:r>
      <w:r>
        <w:rPr>
          <w:sz w:val="24"/>
          <w:szCs w:val="24"/>
        </w:rPr>
        <w:t xml:space="preserve">pny harmonogram postępowania: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 xml:space="preserve">Podział dialogu na etapy w celu ograniczenia liczby rozwiązań: </w:t>
      </w:r>
      <w:r w:rsidRPr="006E4380">
        <w:rPr>
          <w:sz w:val="24"/>
          <w:szCs w:val="24"/>
        </w:rPr>
        <w:br/>
        <w:t>Należy podać informa</w:t>
      </w:r>
      <w:r>
        <w:rPr>
          <w:sz w:val="24"/>
          <w:szCs w:val="24"/>
        </w:rPr>
        <w:t xml:space="preserve">cje na temat etapów dialogu: </w:t>
      </w:r>
      <w:r>
        <w:rPr>
          <w:sz w:val="24"/>
          <w:szCs w:val="24"/>
        </w:rPr>
        <w:br/>
        <w:t xml:space="preserve">Informacje dodatkowe: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IV.3.3) Informacje na temat partnerstwa innowacyjnego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  <w:t>Elementy opisu przedmiotu zamówienia definiujące minimalne wymagania, którym muszą</w:t>
      </w:r>
      <w:r>
        <w:rPr>
          <w:sz w:val="24"/>
          <w:szCs w:val="24"/>
        </w:rPr>
        <w:t xml:space="preserve"> odpowiadać wszystkie oferty: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>Podział negocjacji na etapy w celu ograniczeniu liczby ofert podlegających negocjacjom poprzez zastosowanie kryteriów oceny ofert wskazanych w specyfikacji i</w:t>
      </w:r>
      <w:r>
        <w:rPr>
          <w:sz w:val="24"/>
          <w:szCs w:val="24"/>
        </w:rPr>
        <w:t xml:space="preserve">stotnych warunków zamówienia: </w:t>
      </w:r>
      <w:r>
        <w:rPr>
          <w:sz w:val="24"/>
          <w:szCs w:val="24"/>
        </w:rPr>
        <w:br/>
        <w:t xml:space="preserve">Informacje dodatkowe: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IV.4) Licytacja elektroniczna </w:t>
      </w:r>
      <w:r w:rsidRPr="006E4380">
        <w:rPr>
          <w:sz w:val="24"/>
          <w:szCs w:val="24"/>
        </w:rPr>
        <w:br/>
        <w:t xml:space="preserve">Adres strony internetowej, na której będzie prowadzona licytacja elektroniczna: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Adres strony internetowej, na której jest dostępny opis przedmiotu zamówienia w licytacji elektronicznej: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Wymagania dotyczące rejestracji i identyfikacji wykonawców w licytacji elektronicznej, w tym wymagania techniczne urządzeń informatycznych: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Sposób postępowania w toku licytacji elektronicznej, w tym określenie minimalnych wysokości postąpień: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Informacje o liczbie etapów licytacji elektronicznej i czasie ich trwania: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Czas trwania: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 xml:space="preserve">Wykonawcy, którzy nie złożyli nowych postąpień, zostaną zakwalifikowani do następnego etapu: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Termin składania wniosków o dopuszczenie do udziału w licytacji elektronicznej: </w:t>
      </w:r>
      <w:r w:rsidRPr="006E4380">
        <w:rPr>
          <w:sz w:val="24"/>
          <w:szCs w:val="24"/>
        </w:rPr>
        <w:br/>
        <w:t xml:space="preserve">Data: godzina: </w:t>
      </w:r>
      <w:r w:rsidRPr="006E4380">
        <w:rPr>
          <w:sz w:val="24"/>
          <w:szCs w:val="24"/>
        </w:rPr>
        <w:br/>
        <w:t xml:space="preserve">Termin otwarcia licytacji elektronicznej: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Termin i warunki zamknięcia licytacji elektronicznej: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Istotne dla stron postanowienia, które zostaną wprowadzone do treści zawieranej umowy w sprawie zamówienia publicznego, albo ogólne warunki umowy, albo wzór umowy: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Wymagania dotyczące zabezpieczenia należytego wykonania umowy: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</w:rPr>
        <w:t xml:space="preserve">Informacje dodatkowe: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b/>
          <w:bCs/>
          <w:sz w:val="24"/>
          <w:szCs w:val="24"/>
        </w:rPr>
        <w:t>IV.5) ZMIANA UMOWY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Przewiduje się istotne zmiany postanowień zawartej umowy w stosunku do treści oferty, na podstawie której dokonano wyboru wykonawcy:</w:t>
      </w:r>
      <w:r w:rsidRPr="006E4380">
        <w:rPr>
          <w:sz w:val="24"/>
          <w:szCs w:val="24"/>
        </w:rPr>
        <w:t xml:space="preserve"> Tak </w:t>
      </w:r>
      <w:r w:rsidRPr="006E4380">
        <w:rPr>
          <w:sz w:val="24"/>
          <w:szCs w:val="24"/>
        </w:rPr>
        <w:br/>
        <w:t xml:space="preserve">Należy wskazać zakres, charakter zmian oraz warunki wprowadzenia zmian: </w:t>
      </w:r>
      <w:r w:rsidRPr="006E4380">
        <w:rPr>
          <w:sz w:val="24"/>
          <w:szCs w:val="24"/>
        </w:rPr>
        <w:br/>
        <w:t xml:space="preserve">Zamawiający dopuszcza zmiany umowy w przypadkach, o których mowa w art. 144 ust. 1 pkt 2-6 oraz ust. 1e ustawy </w:t>
      </w:r>
      <w:proofErr w:type="spellStart"/>
      <w:r w:rsidRPr="006E4380">
        <w:rPr>
          <w:sz w:val="24"/>
          <w:szCs w:val="24"/>
        </w:rPr>
        <w:t>Pzp</w:t>
      </w:r>
      <w:proofErr w:type="spellEnd"/>
      <w:r w:rsidRPr="006E4380">
        <w:rPr>
          <w:sz w:val="24"/>
          <w:szCs w:val="24"/>
        </w:rPr>
        <w:t xml:space="preserve">. 2. Zamawiający dopuszcza możliwość wprowadzania zmiany umowy w stosunku do treści oferty, na podstawie której dokonano wyboru Wykonawcy, w przypadku zaistnienia okoliczności niemożliwych do przewidzenia w chwili zawierania umowy lub w przypadku wystąpienia którejkolwiek z następujących sytuacji: a) wystąpienia okoliczności siły wyższej – jako siłę wyższą należy rozumieć zdarzenie niezależnej od żadnej ze stron, zewnętrzne, niemożliwe do zapobieżenia, które nastąpiło po dniu wejścia w życie umowy, w szczególności: wojny, aktu terroryzmu, klęski żywiołowej, strajku, pisemnego żądania wstrzymania prac skierowanego do Wykonawcy przez Zamawiającego lub wydania zakazu prowadzenia prac przez organ administracji publicznej, o ile żądanie lub wydanie zakazu prowadzenia prac przez organ administracji publicznej nie nastąpiło z przyczyn, za </w:t>
      </w:r>
      <w:r w:rsidRPr="006E4380">
        <w:rPr>
          <w:sz w:val="24"/>
          <w:szCs w:val="24"/>
        </w:rPr>
        <w:lastRenderedPageBreak/>
        <w:t xml:space="preserve">które Wykonawca ponosi odpowiedzialność; b) zmiany wynagrodzenia w przypadku ustawowej zmiany podatku VAT. c) zmiany terminu zakończenia przedmiotu umowy, która może nastąpić w następujących przypadkach: - wystąpi okoliczność leżąca po stronie Zamawiającego, w szczególności wstrzymania robót przez Zamawiającego, konieczność usunięcia błędów lub wprowadzenia zmian w dokumentacji projektowej, nastąpi odmowa wydania przez organ administracji lub inne podmioty wymaganych decyzji, zezwoleń, uzgodnień z przyczyn nie zawinionych przez Wykonawcę, - wystąpią szczególne warunki atmosferyczne, uniemożliwiające prowadzenie robót budowlanych zgodnie z technologią przewidzianą w dokumentacji projektowej, - wystąpienie siły wyższej, czyli zdarzenia, którego Strony nie mogły przewidzieć i któremu nie mogły zapobiec, ani któremu nie mogą przeciwdziałać, a które uniemożliwia wykonanie w części lub całości przedmiotu umowy, - wystąpią nieprzewidziane warunki realizacji tj.: wystąpi odkrycie nie zinwentaryzowanych obiektów czy elementów instalacji podziemnej i będzie to miało wpływ na termin wykonania przedmiotu umowy. Wydłużenie czasu trwania umowy, w przypadkach wskazanych w </w:t>
      </w:r>
      <w:proofErr w:type="spellStart"/>
      <w:r w:rsidRPr="006E4380">
        <w:rPr>
          <w:sz w:val="24"/>
          <w:szCs w:val="24"/>
        </w:rPr>
        <w:t>ppkt</w:t>
      </w:r>
      <w:proofErr w:type="spellEnd"/>
      <w:r w:rsidRPr="006E4380">
        <w:rPr>
          <w:sz w:val="24"/>
          <w:szCs w:val="24"/>
        </w:rPr>
        <w:t xml:space="preserve"> c) będzie równoważne z czasem trwania ich wstrzymania. Na tę okoliczność kierownik budowy sporządzi wpis do dziennika budowy, który potwierdzi przedstawiciel Zamawiającego. 3. Przewiduje się zmianę polegającą na zmianie sposobu spełnienia świadczenia w tym: a) zmiany technologiczne, w szczególności jeżeli nastąpi(ą): - konieczność zrealizowania robót budowlanych przy zastosowaniu innych rozwiązań technicznych/technologicznych niż wskazane w dokumentacji, w sytuacji gdyby zastosowanie przewidzianych rozwiązań groziło niewykonaniem lub wadliwym wykonaniem zamówienia, - konieczność zrealizowania robót budowlanych przy zastosowaniu innych rozwiązań technicznych lub materiałowych ze względu na zmiany obowiązującego prawa, - konieczność zrealizowania robót budowlanych przy zastosowaniu innych rozwiązań technicznych lub materiałowych z uwagi na czasową lub całkowitą niedostępność materiałów lub technologii (np. zaprzestania produkcji). b) zmiany wskazane w pkt. 3 </w:t>
      </w:r>
      <w:proofErr w:type="spellStart"/>
      <w:r w:rsidRPr="006E4380">
        <w:rPr>
          <w:sz w:val="24"/>
          <w:szCs w:val="24"/>
        </w:rPr>
        <w:t>ppkt</w:t>
      </w:r>
      <w:proofErr w:type="spellEnd"/>
      <w:r w:rsidRPr="006E4380">
        <w:rPr>
          <w:sz w:val="24"/>
          <w:szCs w:val="24"/>
        </w:rPr>
        <w:t xml:space="preserve"> a) </w:t>
      </w:r>
      <w:proofErr w:type="spellStart"/>
      <w:r w:rsidRPr="006E4380">
        <w:rPr>
          <w:sz w:val="24"/>
          <w:szCs w:val="24"/>
        </w:rPr>
        <w:t>tiret</w:t>
      </w:r>
      <w:proofErr w:type="spellEnd"/>
      <w:r w:rsidRPr="006E4380">
        <w:rPr>
          <w:sz w:val="24"/>
          <w:szCs w:val="24"/>
        </w:rPr>
        <w:t xml:space="preserve"> trzeci, będą wprowadzane wyłącznie w zakresie umożliwiającym oddanie przedmiotu umowy do użytkowania. 4. Podstawą wprowadzenia zmian wskazanych w pkt. 2 </w:t>
      </w:r>
      <w:proofErr w:type="spellStart"/>
      <w:r w:rsidRPr="006E4380">
        <w:rPr>
          <w:sz w:val="24"/>
          <w:szCs w:val="24"/>
        </w:rPr>
        <w:t>ppkt</w:t>
      </w:r>
      <w:proofErr w:type="spellEnd"/>
      <w:r w:rsidRPr="006E4380">
        <w:rPr>
          <w:sz w:val="24"/>
          <w:szCs w:val="24"/>
        </w:rPr>
        <w:t xml:space="preserve">. c) i pkt 3 będzie protokół konieczności zatwierdzony przez Zamawiającego i Wykonawcę i zawarty aneks do umowy. 5. Zmiana osób przewidzianych do kierowania robotami budowlanymi w trakcie budowy może nastąpić na pisemny wniosek Wykonawcy. Nowe proponowane osoby muszą spełniać wymagania prawa budowlanego oraz warunki udziału w postępowaniu określone w SIWZ. 6. Przewiduje się zmianę dotyczącą realizacji dodatkowych robót budowlanych przez Wykonawcę zamówienia podstawowego, nieobjętych zamówieniem podstawowym, o ile staną się one niezbędne i jednocześnie zmiana Wykonawcy nie będzie mogła zostać dokonana z powodów ekonomicznych lub technicznych, w szczególności dotyczących zamienności lub interoperacyjności sprzętu, usług lub instalacji, zamówionych w ramach zamówienia podstawowego, zmiana Wykonawcy spowodowałaby istotną niedogodność lub znaczne zwiększenie kosztów dla Zamawiającego, a wartość każdej kolejnej zmiany nie przekroczy 50% wartości zamówienia określonej pierwotnie w Umowie. 7. Wszelkie zmiany umowy wymagają – pod rygorem nieważności – formy pisemnej i podpisania przez obydwie strony aneksu do umowy. 8. Z wnioskiem o zmianę umowy może wystąpić zarówno Wykonawca, jak i Zamawiający.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IV.6) INFORMACJE ADMINISTRACYJNE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IV.6.1) Sposób udostępniania informacji o charakterze poufnym </w:t>
      </w:r>
      <w:r w:rsidRPr="006E4380">
        <w:rPr>
          <w:i/>
          <w:iCs/>
          <w:sz w:val="24"/>
          <w:szCs w:val="24"/>
        </w:rPr>
        <w:t xml:space="preserve">(jeżeli dotyczy): </w:t>
      </w:r>
      <w:r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Środki służące ochronie informacji o charakterze poufnym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lastRenderedPageBreak/>
        <w:t xml:space="preserve">IV.6.2) Termin składania ofert lub wniosków o dopuszczenie do udziału w postępowaniu: </w:t>
      </w:r>
      <w:r w:rsidRPr="006E4380">
        <w:rPr>
          <w:sz w:val="24"/>
          <w:szCs w:val="24"/>
        </w:rPr>
        <w:br/>
        <w:t xml:space="preserve">Data: 2018-02-23, godzina: 10:00, </w:t>
      </w:r>
      <w:r w:rsidRPr="006E4380">
        <w:rPr>
          <w:sz w:val="24"/>
          <w:szCs w:val="24"/>
        </w:rPr>
        <w:br/>
        <w:t>Skrócenie terminu składania wniosków, ze względu na pilną potrzebę udzielenia zamówienia (przetarg nieograniczony, przetarg ograniczony, negocjacje z ogłosz</w:t>
      </w:r>
      <w:r>
        <w:rPr>
          <w:sz w:val="24"/>
          <w:szCs w:val="24"/>
        </w:rPr>
        <w:t xml:space="preserve">eniem): </w:t>
      </w:r>
      <w:r>
        <w:rPr>
          <w:sz w:val="24"/>
          <w:szCs w:val="24"/>
        </w:rPr>
        <w:br/>
        <w:t xml:space="preserve">Nie </w:t>
      </w:r>
      <w:r>
        <w:rPr>
          <w:sz w:val="24"/>
          <w:szCs w:val="24"/>
        </w:rPr>
        <w:br/>
        <w:t xml:space="preserve">Wskazać powody: </w:t>
      </w:r>
      <w:r>
        <w:rPr>
          <w:sz w:val="24"/>
          <w:szCs w:val="24"/>
        </w:rPr>
        <w:br/>
      </w:r>
      <w:r w:rsidRPr="006E4380">
        <w:rPr>
          <w:sz w:val="24"/>
          <w:szCs w:val="24"/>
        </w:rPr>
        <w:t xml:space="preserve">Język lub języki, w jakich mogą być sporządzane oferty lub wnioski o dopuszczenie do udziału w postępowaniu </w:t>
      </w:r>
      <w:r w:rsidRPr="006E4380">
        <w:rPr>
          <w:sz w:val="24"/>
          <w:szCs w:val="24"/>
        </w:rPr>
        <w:br/>
        <w:t>&gt; Zamawiający wymaga aby oferta sporządzona została w języku polskim</w:t>
      </w:r>
      <w:bookmarkStart w:id="0" w:name="_GoBack"/>
      <w:bookmarkEnd w:id="0"/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 xml:space="preserve">IV.6.3) Termin związania ofertą: </w:t>
      </w:r>
      <w:r w:rsidRPr="006E4380">
        <w:rPr>
          <w:sz w:val="24"/>
          <w:szCs w:val="24"/>
        </w:rPr>
        <w:t xml:space="preserve">do: okres w dniach: 30 (od ostatecznego terminu składania ofert)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E4380">
        <w:rPr>
          <w:sz w:val="24"/>
          <w:szCs w:val="24"/>
        </w:rPr>
        <w:t xml:space="preserve"> Nie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E4380">
        <w:rPr>
          <w:sz w:val="24"/>
          <w:szCs w:val="24"/>
        </w:rPr>
        <w:t xml:space="preserve"> Nie </w:t>
      </w:r>
      <w:r w:rsidRPr="006E4380">
        <w:rPr>
          <w:sz w:val="24"/>
          <w:szCs w:val="24"/>
        </w:rPr>
        <w:br/>
      </w:r>
      <w:r w:rsidRPr="006E4380">
        <w:rPr>
          <w:b/>
          <w:bCs/>
          <w:sz w:val="24"/>
          <w:szCs w:val="24"/>
        </w:rPr>
        <w:t>IV.6.6) Informacje dodatkowe:</w:t>
      </w:r>
      <w:r w:rsidRPr="006E4380">
        <w:rPr>
          <w:sz w:val="24"/>
          <w:szCs w:val="24"/>
        </w:rPr>
        <w:t xml:space="preserve"> </w:t>
      </w:r>
      <w:r w:rsidRPr="006E4380">
        <w:rPr>
          <w:sz w:val="24"/>
          <w:szCs w:val="24"/>
        </w:rPr>
        <w:br/>
        <w:t xml:space="preserve">Wykonawca bez wezwania, w terminie 3 dni od dnia zamieszczenia na stronie internetowej informacji, o której mowa w art. 86 ust. 5 ustawy </w:t>
      </w:r>
      <w:proofErr w:type="spellStart"/>
      <w:r w:rsidRPr="006E4380">
        <w:rPr>
          <w:sz w:val="24"/>
          <w:szCs w:val="24"/>
        </w:rPr>
        <w:t>Pzp</w:t>
      </w:r>
      <w:proofErr w:type="spellEnd"/>
      <w:r w:rsidRPr="006E4380">
        <w:rPr>
          <w:sz w:val="24"/>
          <w:szCs w:val="24"/>
        </w:rPr>
        <w:t xml:space="preserve">, przekazuje Zamawiającemu oświadczenie na formularzu stanowiącym załącznik nr 3 do niniejszej SIWZ o przynależności lub braku przynależności do tej samej grupy kapitałowej, o której mowa w art. 24 ust. 1 pkt 23 ustawy </w:t>
      </w:r>
      <w:proofErr w:type="spellStart"/>
      <w:r w:rsidRPr="006E4380">
        <w:rPr>
          <w:sz w:val="24"/>
          <w:szCs w:val="24"/>
        </w:rPr>
        <w:t>Pzp</w:t>
      </w:r>
      <w:proofErr w:type="spellEnd"/>
      <w:r w:rsidRPr="006E4380">
        <w:rPr>
          <w:sz w:val="24"/>
          <w:szCs w:val="24"/>
        </w:rP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  <w:r w:rsidRPr="006E4380">
        <w:rPr>
          <w:sz w:val="24"/>
          <w:szCs w:val="24"/>
          <w:u w:val="single"/>
        </w:rPr>
        <w:t xml:space="preserve">ZAŁĄCZNIK I - INFORMACJE DOTYCZĄCE OFERT CZĘŚCIOWYCH </w:t>
      </w:r>
    </w:p>
    <w:p w:rsidR="006E4380" w:rsidRPr="006E4380" w:rsidRDefault="006E4380" w:rsidP="006E4380">
      <w:pPr>
        <w:spacing w:after="0" w:line="240" w:lineRule="auto"/>
        <w:rPr>
          <w:sz w:val="24"/>
          <w:szCs w:val="24"/>
        </w:rPr>
      </w:pPr>
    </w:p>
    <w:p w:rsidR="00DB6D56" w:rsidRPr="006E4380" w:rsidRDefault="00494FE9" w:rsidP="006E4380">
      <w:pPr>
        <w:spacing w:after="0" w:line="240" w:lineRule="auto"/>
        <w:rPr>
          <w:sz w:val="24"/>
          <w:szCs w:val="24"/>
        </w:rPr>
      </w:pPr>
    </w:p>
    <w:sectPr w:rsidR="00DB6D56" w:rsidRPr="006E4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FE9" w:rsidRDefault="00494FE9" w:rsidP="006E4380">
      <w:pPr>
        <w:spacing w:after="0" w:line="240" w:lineRule="auto"/>
      </w:pPr>
      <w:r>
        <w:separator/>
      </w:r>
    </w:p>
  </w:endnote>
  <w:endnote w:type="continuationSeparator" w:id="0">
    <w:p w:rsidR="00494FE9" w:rsidRDefault="00494FE9" w:rsidP="006E4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FE9" w:rsidRDefault="00494FE9" w:rsidP="006E4380">
      <w:pPr>
        <w:spacing w:after="0" w:line="240" w:lineRule="auto"/>
      </w:pPr>
      <w:r>
        <w:separator/>
      </w:r>
    </w:p>
  </w:footnote>
  <w:footnote w:type="continuationSeparator" w:id="0">
    <w:p w:rsidR="00494FE9" w:rsidRDefault="00494FE9" w:rsidP="006E43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380"/>
    <w:rsid w:val="001D2154"/>
    <w:rsid w:val="00494FE9"/>
    <w:rsid w:val="006E4380"/>
    <w:rsid w:val="00B84D14"/>
    <w:rsid w:val="00FF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2733E"/>
  <w15:chartTrackingRefBased/>
  <w15:docId w15:val="{36A61E51-5631-4D90-8890-76293E9FB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4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4380"/>
  </w:style>
  <w:style w:type="paragraph" w:styleId="Stopka">
    <w:name w:val="footer"/>
    <w:basedOn w:val="Normalny"/>
    <w:link w:val="StopkaZnak"/>
    <w:uiPriority w:val="99"/>
    <w:unhideWhenUsed/>
    <w:rsid w:val="006E4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4380"/>
  </w:style>
  <w:style w:type="paragraph" w:styleId="Tekstdymka">
    <w:name w:val="Balloon Text"/>
    <w:basedOn w:val="Normalny"/>
    <w:link w:val="TekstdymkaZnak"/>
    <w:uiPriority w:val="99"/>
    <w:semiHidden/>
    <w:unhideWhenUsed/>
    <w:rsid w:val="00FF7C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7C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6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2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9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096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0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33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95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69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1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6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4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4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92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59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5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92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9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6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49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28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2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1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3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27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52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94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46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42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33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1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4301</Words>
  <Characters>25808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1</cp:revision>
  <cp:lastPrinted>2018-02-09T10:27:00Z</cp:lastPrinted>
  <dcterms:created xsi:type="dcterms:W3CDTF">2018-02-09T10:16:00Z</dcterms:created>
  <dcterms:modified xsi:type="dcterms:W3CDTF">2018-02-09T10:28:00Z</dcterms:modified>
</cp:coreProperties>
</file>