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>UCHWAŁA NR XXXI/207/2017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gramStart"/>
      <w:r w:rsidRPr="009E1FC0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dnia 28 września 2017 roku</w:t>
      </w: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E1FC0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sprawie: zmiany budżetu gminy Boleszkowice na 2017rok.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sz w:val="24"/>
          <w:szCs w:val="24"/>
        </w:rPr>
        <w:tab/>
        <w:t xml:space="preserve">Na podstawie art. 18 ust.2 pkt 4 ustawy z dnia 8 marca 1990 roku o samorządzie gminnym (Dz. U.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 xml:space="preserve"> 2016 r. poz. 446.) Rada Gminy Boleszkowice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9E1FC0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9E1FC0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1.  </w:t>
      </w:r>
      <w:r w:rsidRPr="009E1FC0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dochody  budżetu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 xml:space="preserve"> gminy Boleszkowice jak w załączniku Nr 1 do uchwały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E1FC0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9E1FC0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2.  </w:t>
      </w:r>
      <w:r w:rsidRPr="009E1FC0">
        <w:rPr>
          <w:rFonts w:ascii="Times New Roman" w:hAnsi="Times New Roman" w:cs="Times New Roman"/>
          <w:sz w:val="24"/>
          <w:szCs w:val="24"/>
        </w:rPr>
        <w:t>Zmienia się wydatki budżetu gminy Boleszkowice</w:t>
      </w:r>
      <w:bookmarkStart w:id="0" w:name="_GoBack"/>
      <w:bookmarkEnd w:id="0"/>
      <w:r w:rsidRPr="009E1FC0">
        <w:rPr>
          <w:rFonts w:ascii="Times New Roman" w:hAnsi="Times New Roman" w:cs="Times New Roman"/>
          <w:sz w:val="24"/>
          <w:szCs w:val="24"/>
        </w:rPr>
        <w:t xml:space="preserve"> jak w załączniku Nr 2 do uchwały </w:t>
      </w:r>
      <w:proofErr w:type="spellStart"/>
      <w:r w:rsidRPr="009E1FC0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E1FC0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9E1FC0">
        <w:rPr>
          <w:rFonts w:ascii="Times New Roman" w:hAnsi="Times New Roman" w:cs="Times New Roman"/>
          <w:sz w:val="24"/>
          <w:szCs w:val="24"/>
        </w:rPr>
        <w:t xml:space="preserve"> Zmienia się dochody związane z realizacją zadań z zakresu administracji rządowej i innych zadań zleconych ustawami jak w Załączniku Nr 3 do uchwały </w:t>
      </w:r>
      <w:proofErr w:type="spellStart"/>
      <w:r w:rsidRPr="009E1FC0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E1FC0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9E1FC0">
        <w:rPr>
          <w:rFonts w:ascii="Times New Roman" w:hAnsi="Times New Roman" w:cs="Times New Roman"/>
          <w:sz w:val="24"/>
          <w:szCs w:val="24"/>
        </w:rPr>
        <w:t xml:space="preserve">Zmienia się wydatki związane z realizacją zadań z zakresu administracji rządowej i innych zadań zleconych ustawami jak w załączniku Nr 4 do uchwały </w:t>
      </w:r>
      <w:proofErr w:type="spellStart"/>
      <w:r w:rsidRPr="009E1FC0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E1FC0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9E1FC0">
        <w:rPr>
          <w:rFonts w:ascii="Times New Roman" w:hAnsi="Times New Roman" w:cs="Times New Roman"/>
          <w:sz w:val="24"/>
          <w:szCs w:val="24"/>
        </w:rPr>
        <w:t xml:space="preserve">Ustala się planowany deficyt budżetu gminy w kwocie - 862.412,00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>, który zostanie pokryty przychodami pochodzącymi z zaciągniętych kredytów i pożyczek.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>§ 6</w:t>
      </w:r>
      <w:r w:rsidRPr="009E1FC0">
        <w:rPr>
          <w:rFonts w:ascii="Times New Roman" w:hAnsi="Times New Roman" w:cs="Times New Roman"/>
          <w:sz w:val="24"/>
          <w:szCs w:val="24"/>
        </w:rPr>
        <w:t xml:space="preserve">. Ustala </w:t>
      </w:r>
      <w:proofErr w:type="spellStart"/>
      <w:r w:rsidRPr="009E1FC0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9E1FC0">
        <w:rPr>
          <w:rFonts w:ascii="Times New Roman" w:hAnsi="Times New Roman" w:cs="Times New Roman"/>
          <w:sz w:val="24"/>
          <w:szCs w:val="24"/>
        </w:rPr>
        <w:t xml:space="preserve"> przychody i rozchody budżetu (Załącznik Nr 5) w kwotach: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sz w:val="24"/>
          <w:szCs w:val="24"/>
        </w:rPr>
        <w:t xml:space="preserve">1) przychody  - 1.243.737,00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sz w:val="24"/>
          <w:szCs w:val="24"/>
        </w:rPr>
        <w:t xml:space="preserve">2) rozchody    -    381.325,00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9E1FC0">
        <w:rPr>
          <w:rFonts w:ascii="Times New Roman" w:hAnsi="Times New Roman" w:cs="Times New Roman"/>
          <w:sz w:val="24"/>
          <w:szCs w:val="24"/>
        </w:rPr>
        <w:t xml:space="preserve">W uchwale Nr XXIII/147/2016 Rady Gminy Boleszkowice </w:t>
      </w:r>
      <w:proofErr w:type="spellStart"/>
      <w:r w:rsidRPr="009E1FC0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E1FC0">
        <w:rPr>
          <w:rFonts w:ascii="Times New Roman" w:hAnsi="Times New Roman" w:cs="Times New Roman"/>
          <w:sz w:val="24"/>
          <w:szCs w:val="24"/>
        </w:rPr>
        <w:t xml:space="preserve"> uchwalenia budżetu gminy Boleszkowice na 2017</w:t>
      </w: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r. § 11 </w:t>
      </w:r>
      <w:r w:rsidRPr="009E1FC0">
        <w:rPr>
          <w:rFonts w:ascii="Times New Roman" w:hAnsi="Times New Roman" w:cs="Times New Roman"/>
          <w:sz w:val="24"/>
          <w:szCs w:val="24"/>
        </w:rPr>
        <w:t xml:space="preserve">otrzymuje brzmienie: "Ustala się limity zobowiązań z tytułu zaciągniętych w 2017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roku  kredytów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 xml:space="preserve"> i pożyczek oraz emitowanych papierów wartościowych na: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w:r w:rsidRPr="009E1FC0">
        <w:rPr>
          <w:rFonts w:ascii="Times New Roman" w:hAnsi="Times New Roman" w:cs="Times New Roman"/>
          <w:sz w:val="24"/>
          <w:szCs w:val="24"/>
        </w:rPr>
        <w:t xml:space="preserve">pokrycie występującego w ciągu roku przejściowego deficytu budżetu jednostki samorządu terytorialnego do kwoty 200.000,00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w:r w:rsidRPr="009E1FC0">
        <w:rPr>
          <w:rFonts w:ascii="Times New Roman" w:hAnsi="Times New Roman" w:cs="Times New Roman"/>
          <w:sz w:val="24"/>
          <w:szCs w:val="24"/>
        </w:rPr>
        <w:t xml:space="preserve">Na pokrycie deficytu planowanego w 2017 roku w kwocie - 862.412,00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 xml:space="preserve">, w tym na wyprzedzające finansowanie działań (budowa kanalizacji sanitarnej) finansowanych ze środków pochodzących z budżetu Unii Europejskiej w kwocie 114.534,00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>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3) </w:t>
      </w:r>
      <w:r w:rsidRPr="009E1FC0">
        <w:rPr>
          <w:rFonts w:ascii="Times New Roman" w:hAnsi="Times New Roman" w:cs="Times New Roman"/>
          <w:sz w:val="24"/>
          <w:szCs w:val="24"/>
        </w:rPr>
        <w:t xml:space="preserve">Spłatę wcześniej zaciągniętych zobowiązań z tytułu emisji papierów wartościowych oraz zaciągniętych kredytów i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pożyczek  w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 xml:space="preserve">  kwocie - 381.325,00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>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E1FC0">
        <w:rPr>
          <w:rFonts w:ascii="Times New Roman" w:hAnsi="Times New Roman" w:cs="Times New Roman"/>
          <w:sz w:val="24"/>
          <w:szCs w:val="24"/>
        </w:rPr>
        <w:t xml:space="preserve">) Wyprzedzające finansowanie działań (budowa kanalizacji sanitarnej) finansowanych ze środków pochodzących z Unii Europejskiej w 2018 roku w kwocie 1.855.915,00 </w:t>
      </w:r>
      <w:proofErr w:type="gramStart"/>
      <w:r w:rsidRPr="009E1FC0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E1FC0">
        <w:rPr>
          <w:rFonts w:ascii="Times New Roman" w:hAnsi="Times New Roman" w:cs="Times New Roman"/>
          <w:sz w:val="24"/>
          <w:szCs w:val="24"/>
        </w:rPr>
        <w:t>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8.  </w:t>
      </w:r>
      <w:r w:rsidRPr="009E1FC0">
        <w:rPr>
          <w:rFonts w:ascii="Times New Roman" w:hAnsi="Times New Roman" w:cs="Times New Roman"/>
          <w:sz w:val="24"/>
          <w:szCs w:val="24"/>
        </w:rPr>
        <w:t>Wykonanie uchwały powierza się Wójtowi Gminy Boleszkowice.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9E1FC0">
        <w:rPr>
          <w:rFonts w:ascii="Times New Roman" w:hAnsi="Times New Roman" w:cs="Times New Roman"/>
          <w:sz w:val="24"/>
          <w:szCs w:val="24"/>
        </w:rPr>
        <w:t>Uchwała wchodzi w życie z dniem podjęcia i podlega publikacji w Dzienniku Urzędowym Województwa Zachodniopomorskiego.</w:t>
      </w:r>
    </w:p>
    <w:p w:rsidR="009E1FC0" w:rsidRPr="009E1FC0" w:rsidRDefault="009E1FC0" w:rsidP="009E1F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Przewodniczący Rady</w:t>
      </w: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Ryszard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Stoparek</w:t>
      </w:r>
      <w:proofErr w:type="spellEnd"/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</w:t>
      </w:r>
      <w:proofErr w:type="gramEnd"/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FC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</w:t>
      </w: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E1FC0" w:rsidRPr="009E1FC0" w:rsidRDefault="009E1FC0" w:rsidP="009E1F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2A00" w:rsidRDefault="00FC2A00"/>
    <w:sectPr w:rsidR="00FC2A00" w:rsidSect="003F76EE">
      <w:footerReference w:type="default" r:id="rId4"/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6EE" w:rsidRDefault="009E1FC0">
    <w:pPr>
      <w:pStyle w:val="Normal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FC0"/>
    <w:rsid w:val="009E1FC0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ECFD"/>
  <w15:chartTrackingRefBased/>
  <w15:docId w15:val="{9C2BEE7F-7E46-4B0F-92AD-A09379EB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9E1F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2017-10-04T07:04:00Z</dcterms:created>
  <dcterms:modified xsi:type="dcterms:W3CDTF">2017-10-04T07:06:00Z</dcterms:modified>
</cp:coreProperties>
</file>