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411" w:rsidRDefault="0098490E" w:rsidP="00E05AFD">
      <w:pPr>
        <w:spacing w:after="0" w:line="3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A26">
        <w:rPr>
          <w:rFonts w:ascii="Times New Roman" w:hAnsi="Times New Roman" w:cs="Times New Roman"/>
          <w:b/>
          <w:sz w:val="24"/>
          <w:szCs w:val="24"/>
        </w:rPr>
        <w:t>Analiza zasadności przystąpienia do sporządzenia miejscowego planu zagospodarowania</w:t>
      </w:r>
      <w:r w:rsidR="00EC5A26" w:rsidRPr="00EC5A26">
        <w:rPr>
          <w:rFonts w:ascii="Times New Roman" w:hAnsi="Times New Roman" w:cs="Times New Roman"/>
          <w:b/>
          <w:sz w:val="24"/>
          <w:szCs w:val="24"/>
        </w:rPr>
        <w:t xml:space="preserve"> przestrzennego gminy Boleszkowice, dla miejscowości Boleszkowice</w:t>
      </w:r>
      <w:r w:rsidRPr="00EC5A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5AFD" w:rsidRDefault="00EC5A26" w:rsidP="00E05AFD">
      <w:pPr>
        <w:spacing w:after="0" w:line="3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A26">
        <w:rPr>
          <w:rFonts w:ascii="Times New Roman" w:hAnsi="Times New Roman" w:cs="Times New Roman"/>
          <w:b/>
          <w:sz w:val="24"/>
          <w:szCs w:val="24"/>
        </w:rPr>
        <w:t>oraz</w:t>
      </w:r>
      <w:r w:rsidR="0098490E" w:rsidRPr="00EC5A26">
        <w:rPr>
          <w:rFonts w:ascii="Times New Roman" w:hAnsi="Times New Roman" w:cs="Times New Roman"/>
          <w:b/>
          <w:sz w:val="24"/>
          <w:szCs w:val="24"/>
        </w:rPr>
        <w:t xml:space="preserve"> stopnia zgodności przewidywanych rozwiązań z ustaleniami </w:t>
      </w:r>
      <w:r w:rsidR="00E05AFD">
        <w:rPr>
          <w:rFonts w:ascii="Times New Roman" w:hAnsi="Times New Roman" w:cs="Times New Roman"/>
          <w:b/>
          <w:sz w:val="24"/>
          <w:szCs w:val="24"/>
        </w:rPr>
        <w:t>S</w:t>
      </w:r>
      <w:r w:rsidR="0098490E" w:rsidRPr="00EC5A26">
        <w:rPr>
          <w:rFonts w:ascii="Times New Roman" w:hAnsi="Times New Roman" w:cs="Times New Roman"/>
          <w:b/>
          <w:sz w:val="24"/>
          <w:szCs w:val="24"/>
        </w:rPr>
        <w:t>tudium uwarunkowań i kierun</w:t>
      </w:r>
      <w:r w:rsidR="0098490E" w:rsidRPr="00EC5A26">
        <w:rPr>
          <w:rFonts w:ascii="Times New Roman" w:hAnsi="Times New Roman" w:cs="Times New Roman"/>
          <w:b/>
          <w:sz w:val="24"/>
          <w:szCs w:val="24"/>
        </w:rPr>
        <w:softHyphen/>
        <w:t xml:space="preserve">ków zagospodarowania przestrzennego gminy </w:t>
      </w:r>
      <w:r w:rsidR="00116F06" w:rsidRPr="00EC5A26">
        <w:rPr>
          <w:rFonts w:ascii="Times New Roman" w:hAnsi="Times New Roman" w:cs="Times New Roman"/>
          <w:b/>
          <w:sz w:val="24"/>
          <w:szCs w:val="24"/>
        </w:rPr>
        <w:t>Boleszkowice</w:t>
      </w:r>
      <w:r w:rsidR="00E05AFD">
        <w:rPr>
          <w:rFonts w:ascii="Times New Roman" w:hAnsi="Times New Roman" w:cs="Times New Roman"/>
          <w:b/>
          <w:sz w:val="24"/>
          <w:szCs w:val="24"/>
        </w:rPr>
        <w:t>.</w:t>
      </w:r>
      <w:r w:rsidR="00116F06" w:rsidRPr="00EC5A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C5A26" w:rsidRDefault="00EC5A26" w:rsidP="0098490E">
      <w:pPr>
        <w:spacing w:before="120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351004" w:rsidRPr="00536165" w:rsidRDefault="0098490E" w:rsidP="0098490E">
      <w:pPr>
        <w:spacing w:before="120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536165">
        <w:rPr>
          <w:rFonts w:ascii="Times New Roman" w:hAnsi="Times New Roman" w:cs="Times New Roman"/>
          <w:sz w:val="24"/>
          <w:szCs w:val="24"/>
        </w:rPr>
        <w:t>Uchwałę o przystąpieniu do sporządzenia planu podjęto na wniosek</w:t>
      </w:r>
      <w:r w:rsidR="00045305" w:rsidRPr="00536165">
        <w:rPr>
          <w:rFonts w:ascii="Times New Roman" w:hAnsi="Times New Roman" w:cs="Times New Roman"/>
          <w:sz w:val="24"/>
          <w:szCs w:val="24"/>
        </w:rPr>
        <w:t xml:space="preserve"> Wójta Gminy </w:t>
      </w:r>
      <w:r w:rsidR="00116F06" w:rsidRPr="00536165">
        <w:rPr>
          <w:rFonts w:ascii="Times New Roman" w:hAnsi="Times New Roman" w:cs="Times New Roman"/>
          <w:sz w:val="24"/>
          <w:szCs w:val="24"/>
        </w:rPr>
        <w:t>Boleszkow</w:t>
      </w:r>
      <w:r w:rsidR="00116F06" w:rsidRPr="00536165">
        <w:rPr>
          <w:rFonts w:ascii="Times New Roman" w:hAnsi="Times New Roman" w:cs="Times New Roman"/>
          <w:sz w:val="24"/>
          <w:szCs w:val="24"/>
        </w:rPr>
        <w:t>i</w:t>
      </w:r>
      <w:r w:rsidR="00116F06" w:rsidRPr="00536165">
        <w:rPr>
          <w:rFonts w:ascii="Times New Roman" w:hAnsi="Times New Roman" w:cs="Times New Roman"/>
          <w:sz w:val="24"/>
          <w:szCs w:val="24"/>
        </w:rPr>
        <w:t>ce</w:t>
      </w:r>
      <w:r w:rsidRPr="005361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6165" w:rsidRPr="00536165" w:rsidRDefault="00536165" w:rsidP="0053616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536165">
        <w:rPr>
          <w:rFonts w:ascii="Times New Roman" w:hAnsi="Times New Roman" w:cs="Times New Roman"/>
          <w:sz w:val="24"/>
          <w:szCs w:val="24"/>
        </w:rPr>
        <w:t>Jak wynika z przeprowadzonych analiz, jak też z wniosków mieszkańców, na terenie miejsc</w:t>
      </w:r>
      <w:r w:rsidRPr="00536165">
        <w:rPr>
          <w:rFonts w:ascii="Times New Roman" w:hAnsi="Times New Roman" w:cs="Times New Roman"/>
          <w:sz w:val="24"/>
          <w:szCs w:val="24"/>
        </w:rPr>
        <w:t>o</w:t>
      </w:r>
      <w:r w:rsidRPr="00536165">
        <w:rPr>
          <w:rFonts w:ascii="Times New Roman" w:hAnsi="Times New Roman" w:cs="Times New Roman"/>
          <w:sz w:val="24"/>
          <w:szCs w:val="24"/>
        </w:rPr>
        <w:t>wości Boleszkowice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36165">
        <w:rPr>
          <w:rFonts w:ascii="Times New Roman" w:hAnsi="Times New Roman" w:cs="Times New Roman"/>
          <w:sz w:val="24"/>
          <w:szCs w:val="24"/>
        </w:rPr>
        <w:t xml:space="preserve"> brak jest dostępnych terenów przeznaczonych na cele zabudowy mies</w:t>
      </w:r>
      <w:r w:rsidRPr="00536165">
        <w:rPr>
          <w:rFonts w:ascii="Times New Roman" w:hAnsi="Times New Roman" w:cs="Times New Roman"/>
          <w:sz w:val="24"/>
          <w:szCs w:val="24"/>
        </w:rPr>
        <w:t>z</w:t>
      </w:r>
      <w:r w:rsidRPr="00536165">
        <w:rPr>
          <w:rFonts w:ascii="Times New Roman" w:hAnsi="Times New Roman" w:cs="Times New Roman"/>
          <w:sz w:val="24"/>
          <w:szCs w:val="24"/>
        </w:rPr>
        <w:t>kaniowej</w:t>
      </w:r>
      <w:r>
        <w:rPr>
          <w:rFonts w:ascii="Times New Roman" w:hAnsi="Times New Roman" w:cs="Times New Roman"/>
          <w:sz w:val="24"/>
          <w:szCs w:val="24"/>
        </w:rPr>
        <w:t xml:space="preserve"> oraz możliwości</w:t>
      </w:r>
      <w:r w:rsidR="00EC5A26">
        <w:rPr>
          <w:rFonts w:ascii="Times New Roman" w:hAnsi="Times New Roman" w:cs="Times New Roman"/>
          <w:sz w:val="24"/>
          <w:szCs w:val="24"/>
        </w:rPr>
        <w:t xml:space="preserve"> budowy lub rozbudowy na własnych działkach</w:t>
      </w:r>
      <w:r w:rsidRPr="005361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4A0D" w:rsidRDefault="001E1DF4" w:rsidP="00824A0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E1DF4">
        <w:rPr>
          <w:rFonts w:ascii="Times New Roman" w:hAnsi="Times New Roman" w:cs="Times New Roman"/>
          <w:sz w:val="24"/>
          <w:szCs w:val="24"/>
        </w:rPr>
        <w:t xml:space="preserve">Podstawowym </w:t>
      </w:r>
      <w:r>
        <w:rPr>
          <w:rFonts w:ascii="Times New Roman" w:hAnsi="Times New Roman" w:cs="Times New Roman"/>
          <w:sz w:val="24"/>
          <w:szCs w:val="24"/>
        </w:rPr>
        <w:t xml:space="preserve">jednak </w:t>
      </w:r>
      <w:r w:rsidRPr="001E1DF4">
        <w:rPr>
          <w:rFonts w:ascii="Times New Roman" w:hAnsi="Times New Roman" w:cs="Times New Roman"/>
          <w:sz w:val="24"/>
          <w:szCs w:val="24"/>
        </w:rPr>
        <w:t>powodem</w:t>
      </w:r>
      <w:r>
        <w:rPr>
          <w:rFonts w:ascii="Times New Roman" w:hAnsi="Times New Roman" w:cs="Times New Roman"/>
          <w:sz w:val="24"/>
          <w:szCs w:val="24"/>
        </w:rPr>
        <w:t xml:space="preserve"> przystąpienia do sporządzania planu jest </w:t>
      </w:r>
      <w:r w:rsidR="00824A0D">
        <w:rPr>
          <w:rFonts w:ascii="Times New Roman" w:hAnsi="Times New Roman" w:cs="Times New Roman"/>
          <w:sz w:val="24"/>
          <w:szCs w:val="24"/>
        </w:rPr>
        <w:t>wejście</w:t>
      </w:r>
      <w:r>
        <w:rPr>
          <w:rFonts w:ascii="Times New Roman" w:hAnsi="Times New Roman" w:cs="Times New Roman"/>
          <w:sz w:val="24"/>
          <w:szCs w:val="24"/>
        </w:rPr>
        <w:t xml:space="preserve"> w życie </w:t>
      </w:r>
      <w:r w:rsidRPr="001E1DF4">
        <w:rPr>
          <w:rFonts w:ascii="Times New Roman" w:hAnsi="Times New Roman" w:cs="Times New Roman"/>
          <w:sz w:val="24"/>
          <w:szCs w:val="24"/>
        </w:rPr>
        <w:t xml:space="preserve"> </w:t>
      </w:r>
      <w:r w:rsidR="00824A0D" w:rsidRPr="00824A0D">
        <w:rPr>
          <w:rFonts w:ascii="Times New Roman" w:hAnsi="Times New Roman" w:cs="Times New Roman"/>
          <w:sz w:val="24"/>
          <w:szCs w:val="24"/>
        </w:rPr>
        <w:t>ustawy z dnia 20 maja 2016 r. o inwestycjach w zakresie elektrowni wiatrowych</w:t>
      </w:r>
      <w:r w:rsidR="00824A0D">
        <w:rPr>
          <w:rFonts w:ascii="Times New Roman" w:hAnsi="Times New Roman" w:cs="Times New Roman"/>
          <w:sz w:val="24"/>
          <w:szCs w:val="24"/>
        </w:rPr>
        <w:t xml:space="preserve"> </w:t>
      </w:r>
      <w:r w:rsidR="00824A0D" w:rsidRPr="00824A0D">
        <w:rPr>
          <w:rFonts w:ascii="Times New Roman" w:hAnsi="Times New Roman" w:cs="Times New Roman"/>
          <w:sz w:val="24"/>
          <w:szCs w:val="24"/>
        </w:rPr>
        <w:t>(Dz.</w:t>
      </w:r>
      <w:r w:rsidR="00824A0D">
        <w:rPr>
          <w:rFonts w:ascii="Times New Roman" w:hAnsi="Times New Roman" w:cs="Times New Roman"/>
          <w:sz w:val="24"/>
          <w:szCs w:val="24"/>
        </w:rPr>
        <w:t xml:space="preserve"> </w:t>
      </w:r>
      <w:r w:rsidR="00824A0D" w:rsidRPr="00824A0D">
        <w:rPr>
          <w:rFonts w:ascii="Times New Roman" w:hAnsi="Times New Roman" w:cs="Times New Roman"/>
          <w:sz w:val="24"/>
          <w:szCs w:val="24"/>
        </w:rPr>
        <w:t xml:space="preserve">U. z </w:t>
      </w:r>
      <w:r w:rsidR="00790C2F">
        <w:rPr>
          <w:rFonts w:ascii="Times New Roman" w:hAnsi="Times New Roman" w:cs="Times New Roman"/>
          <w:sz w:val="24"/>
          <w:szCs w:val="24"/>
        </w:rPr>
        <w:t xml:space="preserve">     </w:t>
      </w:r>
      <w:r w:rsidR="00824A0D" w:rsidRPr="00824A0D">
        <w:rPr>
          <w:rFonts w:ascii="Times New Roman" w:hAnsi="Times New Roman" w:cs="Times New Roman"/>
          <w:sz w:val="24"/>
          <w:szCs w:val="24"/>
        </w:rPr>
        <w:t>2016 r. poz. 961), określając</w:t>
      </w:r>
      <w:r w:rsidR="00EC5A26">
        <w:rPr>
          <w:rFonts w:ascii="Times New Roman" w:hAnsi="Times New Roman" w:cs="Times New Roman"/>
          <w:sz w:val="24"/>
          <w:szCs w:val="24"/>
        </w:rPr>
        <w:t>ej</w:t>
      </w:r>
      <w:r w:rsidR="00824A0D" w:rsidRPr="00824A0D">
        <w:rPr>
          <w:rFonts w:ascii="Times New Roman" w:hAnsi="Times New Roman" w:cs="Times New Roman"/>
          <w:sz w:val="24"/>
          <w:szCs w:val="24"/>
        </w:rPr>
        <w:t xml:space="preserve"> minimalne odległości elektrowni od budynków mieszkalnych lub budynków z częścią mieszkalną</w:t>
      </w:r>
      <w:r w:rsidR="00824A0D">
        <w:rPr>
          <w:rFonts w:ascii="Times New Roman" w:hAnsi="Times New Roman" w:cs="Times New Roman"/>
          <w:sz w:val="24"/>
          <w:szCs w:val="24"/>
        </w:rPr>
        <w:t xml:space="preserve">. </w:t>
      </w:r>
      <w:r w:rsidR="00824A0D" w:rsidRPr="00824A0D">
        <w:rPr>
          <w:rFonts w:ascii="Times New Roman" w:hAnsi="Times New Roman" w:cs="Times New Roman"/>
          <w:sz w:val="24"/>
          <w:szCs w:val="24"/>
        </w:rPr>
        <w:t>Ustawa precyzuje zależność pomiędzy lokalizacją ele</w:t>
      </w:r>
      <w:r w:rsidR="00824A0D" w:rsidRPr="00824A0D">
        <w:rPr>
          <w:rFonts w:ascii="Times New Roman" w:hAnsi="Times New Roman" w:cs="Times New Roman"/>
          <w:sz w:val="24"/>
          <w:szCs w:val="24"/>
        </w:rPr>
        <w:t>k</w:t>
      </w:r>
      <w:r w:rsidR="00824A0D" w:rsidRPr="00824A0D">
        <w:rPr>
          <w:rFonts w:ascii="Times New Roman" w:hAnsi="Times New Roman" w:cs="Times New Roman"/>
          <w:sz w:val="24"/>
          <w:szCs w:val="24"/>
        </w:rPr>
        <w:t xml:space="preserve">trowni a budynkiem mieszkalnym lub budynkiem o </w:t>
      </w:r>
      <w:r w:rsidR="00824A0D" w:rsidRPr="00C92F23">
        <w:rPr>
          <w:rFonts w:ascii="Times New Roman" w:hAnsi="Times New Roman" w:cs="Times New Roman"/>
          <w:sz w:val="24"/>
          <w:szCs w:val="24"/>
        </w:rPr>
        <w:t>funkcji mieszkaniowej.</w:t>
      </w:r>
      <w:r w:rsidR="00790C2F">
        <w:rPr>
          <w:rFonts w:ascii="Times New Roman" w:hAnsi="Times New Roman" w:cs="Times New Roman"/>
          <w:sz w:val="24"/>
          <w:szCs w:val="24"/>
        </w:rPr>
        <w:t xml:space="preserve"> Plan miejscowy dotyczący funkcjonujących zespołów elektrowni wiatrowych określa ich </w:t>
      </w:r>
      <w:r w:rsidR="00BA4A68">
        <w:rPr>
          <w:rFonts w:ascii="Times New Roman" w:hAnsi="Times New Roman" w:cs="Times New Roman"/>
          <w:sz w:val="24"/>
          <w:szCs w:val="24"/>
        </w:rPr>
        <w:t xml:space="preserve">maksymalną </w:t>
      </w:r>
      <w:r w:rsidR="00790C2F">
        <w:rPr>
          <w:rFonts w:ascii="Times New Roman" w:hAnsi="Times New Roman" w:cs="Times New Roman"/>
          <w:sz w:val="24"/>
          <w:szCs w:val="24"/>
        </w:rPr>
        <w:t>wys</w:t>
      </w:r>
      <w:r w:rsidR="00790C2F">
        <w:rPr>
          <w:rFonts w:ascii="Times New Roman" w:hAnsi="Times New Roman" w:cs="Times New Roman"/>
          <w:sz w:val="24"/>
          <w:szCs w:val="24"/>
        </w:rPr>
        <w:t>o</w:t>
      </w:r>
      <w:r w:rsidR="00790C2F">
        <w:rPr>
          <w:rFonts w:ascii="Times New Roman" w:hAnsi="Times New Roman" w:cs="Times New Roman"/>
          <w:sz w:val="24"/>
          <w:szCs w:val="24"/>
        </w:rPr>
        <w:t xml:space="preserve">kość do 180 m. </w:t>
      </w:r>
      <w:r w:rsidR="00BA4A68">
        <w:rPr>
          <w:rFonts w:ascii="Times New Roman" w:hAnsi="Times New Roman" w:cs="Times New Roman"/>
          <w:sz w:val="24"/>
          <w:szCs w:val="24"/>
        </w:rPr>
        <w:t>W związku z tym</w:t>
      </w:r>
      <w:r w:rsidR="00790C2F">
        <w:rPr>
          <w:rFonts w:ascii="Times New Roman" w:hAnsi="Times New Roman" w:cs="Times New Roman"/>
          <w:sz w:val="24"/>
          <w:szCs w:val="24"/>
        </w:rPr>
        <w:t xml:space="preserve"> </w:t>
      </w:r>
      <w:r w:rsidR="00BA4A68">
        <w:rPr>
          <w:rFonts w:ascii="Times New Roman" w:hAnsi="Times New Roman" w:cs="Times New Roman"/>
          <w:sz w:val="24"/>
          <w:szCs w:val="24"/>
        </w:rPr>
        <w:t xml:space="preserve">nową zabudowę mieszkaniową lub budynki zawierające część mieszkalną lokalizować można w odległości </w:t>
      </w:r>
      <w:r w:rsidR="00790C2F">
        <w:rPr>
          <w:rFonts w:ascii="Times New Roman" w:hAnsi="Times New Roman" w:cs="Times New Roman"/>
          <w:sz w:val="24"/>
          <w:szCs w:val="24"/>
        </w:rPr>
        <w:t xml:space="preserve">minimum 1800-m od wieży, czyli brak </w:t>
      </w:r>
      <w:r w:rsidR="00BA4A68">
        <w:rPr>
          <w:rFonts w:ascii="Times New Roman" w:hAnsi="Times New Roman" w:cs="Times New Roman"/>
          <w:sz w:val="24"/>
          <w:szCs w:val="24"/>
        </w:rPr>
        <w:t xml:space="preserve">jest </w:t>
      </w:r>
      <w:r w:rsidR="00790C2F">
        <w:rPr>
          <w:rFonts w:ascii="Times New Roman" w:hAnsi="Times New Roman" w:cs="Times New Roman"/>
          <w:sz w:val="24"/>
          <w:szCs w:val="24"/>
        </w:rPr>
        <w:t>możliwości lokalizacji zabudowy na obszarze całej miejscowości Boleszkowice wraz z teren</w:t>
      </w:r>
      <w:r w:rsidR="00790C2F">
        <w:rPr>
          <w:rFonts w:ascii="Times New Roman" w:hAnsi="Times New Roman" w:cs="Times New Roman"/>
          <w:sz w:val="24"/>
          <w:szCs w:val="24"/>
        </w:rPr>
        <w:t>a</w:t>
      </w:r>
      <w:r w:rsidR="00790C2F">
        <w:rPr>
          <w:rFonts w:ascii="Times New Roman" w:hAnsi="Times New Roman" w:cs="Times New Roman"/>
          <w:sz w:val="24"/>
          <w:szCs w:val="24"/>
        </w:rPr>
        <w:t xml:space="preserve">mi przyległymi. </w:t>
      </w:r>
    </w:p>
    <w:p w:rsidR="00C92F23" w:rsidRPr="00E05AFD" w:rsidRDefault="00C92F23" w:rsidP="00824A0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92F23">
        <w:rPr>
          <w:rFonts w:ascii="Times New Roman" w:hAnsi="Times New Roman" w:cs="Times New Roman"/>
          <w:sz w:val="24"/>
          <w:szCs w:val="24"/>
        </w:rPr>
        <w:t>Zgodnie z art. 15 ust. 8 ustawy,</w:t>
      </w:r>
      <w:r w:rsidRPr="00C92F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ciągu 36 miesięcy od dnia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jej </w:t>
      </w:r>
      <w:r w:rsidRPr="00C92F23">
        <w:rPr>
          <w:rFonts w:ascii="Times New Roman" w:hAnsi="Times New Roman" w:cs="Times New Roman"/>
          <w:sz w:val="24"/>
          <w:szCs w:val="24"/>
          <w:shd w:val="clear" w:color="auto" w:fill="FFFFFF"/>
        </w:rPr>
        <w:t>wejścia w życie dopuszcza się uchwalanie planów miejscowych przewidujących lokalizację budynku mieszkalnego albo b</w:t>
      </w:r>
      <w:r w:rsidRPr="00C92F23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Pr="00C92F23">
        <w:rPr>
          <w:rFonts w:ascii="Times New Roman" w:hAnsi="Times New Roman" w:cs="Times New Roman"/>
          <w:sz w:val="24"/>
          <w:szCs w:val="24"/>
          <w:shd w:val="clear" w:color="auto" w:fill="FFFFFF"/>
        </w:rPr>
        <w:t>dynku o funkcji mieszanej, w skład której wchodzi funkcja mieszkaniowa, na podstawie przep</w:t>
      </w:r>
      <w:r w:rsidRPr="00C92F23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C92F23">
        <w:rPr>
          <w:rFonts w:ascii="Times New Roman" w:hAnsi="Times New Roman" w:cs="Times New Roman"/>
          <w:sz w:val="24"/>
          <w:szCs w:val="24"/>
          <w:shd w:val="clear" w:color="auto" w:fill="FFFFFF"/>
        </w:rPr>
        <w:t>sów dotychczasowych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Oznacza to możliwość lokalizacji takiej zabudowy w odległościach od wież elektrowni wiatrowych, która została ustalona w planie miejscowym dotyczącym ele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trowni wiatrowych, czyli odległościach uwzględniających uciążliwość akustyczną na poziomie </w:t>
      </w:r>
      <w:r w:rsidRPr="00E05A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40 </w:t>
      </w:r>
      <w:r w:rsidR="00790C2F" w:rsidRPr="00E05AFD">
        <w:rPr>
          <w:rFonts w:ascii="Times New Roman" w:hAnsi="Times New Roman" w:cs="Times New Roman"/>
          <w:sz w:val="24"/>
          <w:szCs w:val="24"/>
          <w:shd w:val="clear" w:color="auto" w:fill="FFFFFF"/>
        </w:rPr>
        <w:t>dB dla zabudowy mieszkaniowej jednorodzinnej i 45 dB dla zabudowy zagrodowej.</w:t>
      </w:r>
      <w:r w:rsidRPr="00E05A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E1DF4" w:rsidRDefault="00E12513" w:rsidP="00341719">
      <w:pPr>
        <w:spacing w:after="0" w:line="300" w:lineRule="exac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05AFD">
        <w:rPr>
          <w:rFonts w:ascii="Times New Roman" w:hAnsi="Times New Roman" w:cs="Times New Roman"/>
          <w:sz w:val="24"/>
          <w:szCs w:val="24"/>
        </w:rPr>
        <w:t xml:space="preserve">Plan miejscowy obejmuje tereny istniejącego zainwestowania, tereny oznaczone w </w:t>
      </w:r>
      <w:r w:rsidR="00E05AFD">
        <w:rPr>
          <w:rFonts w:ascii="Times New Roman" w:hAnsi="Times New Roman" w:cs="Times New Roman"/>
          <w:sz w:val="24"/>
          <w:szCs w:val="24"/>
        </w:rPr>
        <w:t>S</w:t>
      </w:r>
      <w:r w:rsidRPr="00E05AFD">
        <w:rPr>
          <w:rFonts w:ascii="Times New Roman" w:hAnsi="Times New Roman" w:cs="Times New Roman"/>
          <w:sz w:val="24"/>
          <w:szCs w:val="24"/>
        </w:rPr>
        <w:t>tudium</w:t>
      </w:r>
      <w:r w:rsidR="00E05AFD" w:rsidRPr="00E05AFD">
        <w:rPr>
          <w:rFonts w:ascii="Times New Roman" w:hAnsi="Times New Roman" w:cs="Times New Roman"/>
          <w:sz w:val="24"/>
          <w:szCs w:val="24"/>
        </w:rPr>
        <w:t xml:space="preserve"> uwarunkowań i kierun</w:t>
      </w:r>
      <w:r w:rsidR="00E05AFD" w:rsidRPr="00E05AFD">
        <w:rPr>
          <w:rFonts w:ascii="Times New Roman" w:hAnsi="Times New Roman" w:cs="Times New Roman"/>
          <w:sz w:val="24"/>
          <w:szCs w:val="24"/>
        </w:rPr>
        <w:softHyphen/>
        <w:t>ków zagospodarowania przestrzennego gminy Boleszkowice przyjętym Uchwałą Nr XLXVIII /293/2010 z dnia 29 października 2010 r.</w:t>
      </w:r>
      <w:r w:rsidRPr="00E05AFD">
        <w:rPr>
          <w:rFonts w:ascii="Times New Roman" w:hAnsi="Times New Roman" w:cs="Times New Roman"/>
          <w:sz w:val="24"/>
          <w:szCs w:val="24"/>
        </w:rPr>
        <w:t xml:space="preserve"> jako tereny zabudowy mies</w:t>
      </w:r>
      <w:r w:rsidRPr="00E05AFD">
        <w:rPr>
          <w:rFonts w:ascii="Times New Roman" w:hAnsi="Times New Roman" w:cs="Times New Roman"/>
          <w:sz w:val="24"/>
          <w:szCs w:val="24"/>
        </w:rPr>
        <w:t>z</w:t>
      </w:r>
      <w:r w:rsidRPr="00E05AFD">
        <w:rPr>
          <w:rFonts w:ascii="Times New Roman" w:hAnsi="Times New Roman" w:cs="Times New Roman"/>
          <w:sz w:val="24"/>
          <w:szCs w:val="24"/>
        </w:rPr>
        <w:t>kaniowej jedno- i wielorodzinnej, zabudowy zagrodowej</w:t>
      </w:r>
      <w:r w:rsidR="00D44839" w:rsidRPr="00E05AFD">
        <w:rPr>
          <w:rFonts w:ascii="Times New Roman" w:hAnsi="Times New Roman" w:cs="Times New Roman"/>
          <w:sz w:val="24"/>
          <w:szCs w:val="24"/>
        </w:rPr>
        <w:t>, funkcji zabudowy usługo</w:t>
      </w:r>
      <w:r w:rsidR="00D44839">
        <w:rPr>
          <w:rFonts w:ascii="Times New Roman" w:hAnsi="Times New Roman" w:cs="Times New Roman"/>
          <w:sz w:val="24"/>
          <w:szCs w:val="24"/>
        </w:rPr>
        <w:t>wej z uz</w:t>
      </w:r>
      <w:r w:rsidR="00D44839">
        <w:rPr>
          <w:rFonts w:ascii="Times New Roman" w:hAnsi="Times New Roman" w:cs="Times New Roman"/>
          <w:sz w:val="24"/>
          <w:szCs w:val="24"/>
        </w:rPr>
        <w:t>u</w:t>
      </w:r>
      <w:r w:rsidR="00D44839">
        <w:rPr>
          <w:rFonts w:ascii="Times New Roman" w:hAnsi="Times New Roman" w:cs="Times New Roman"/>
          <w:sz w:val="24"/>
          <w:szCs w:val="24"/>
        </w:rPr>
        <w:t>pełniającą zabudową mieszkaniową oraz tereny poza wyznaczonymi strefami, spełniające w</w:t>
      </w:r>
      <w:r w:rsidR="00D44839">
        <w:rPr>
          <w:rFonts w:ascii="Times New Roman" w:hAnsi="Times New Roman" w:cs="Times New Roman"/>
          <w:sz w:val="24"/>
          <w:szCs w:val="24"/>
        </w:rPr>
        <w:t>a</w:t>
      </w:r>
      <w:r w:rsidR="00D44839">
        <w:rPr>
          <w:rFonts w:ascii="Times New Roman" w:hAnsi="Times New Roman" w:cs="Times New Roman"/>
          <w:sz w:val="24"/>
          <w:szCs w:val="24"/>
        </w:rPr>
        <w:t>runki tekstu studiu</w:t>
      </w:r>
      <w:r w:rsidR="00341719">
        <w:rPr>
          <w:rFonts w:ascii="Times New Roman" w:hAnsi="Times New Roman" w:cs="Times New Roman"/>
          <w:sz w:val="24"/>
          <w:szCs w:val="24"/>
        </w:rPr>
        <w:t>m</w:t>
      </w:r>
      <w:r w:rsidR="00D44839">
        <w:rPr>
          <w:rFonts w:ascii="Times New Roman" w:hAnsi="Times New Roman" w:cs="Times New Roman"/>
          <w:sz w:val="24"/>
          <w:szCs w:val="24"/>
        </w:rPr>
        <w:t>, które dopuszcza</w:t>
      </w:r>
      <w:r w:rsidR="00341719">
        <w:rPr>
          <w:rFonts w:ascii="Times New Roman" w:hAnsi="Times New Roman" w:cs="Times New Roman"/>
          <w:sz w:val="24"/>
          <w:szCs w:val="24"/>
        </w:rPr>
        <w:t>ją</w:t>
      </w:r>
      <w:r w:rsidR="00D44839">
        <w:rPr>
          <w:rFonts w:ascii="Times New Roman" w:hAnsi="Times New Roman" w:cs="Times New Roman"/>
          <w:sz w:val="24"/>
          <w:szCs w:val="24"/>
        </w:rPr>
        <w:t xml:space="preserve"> uzupełnienie zabudowy w bezpośrednim sąsiedztwie rozproszonej zabudowy kolonialnej i osiedlowej, lokalizowanej wzdłuż istniejących ciągów komunikacyjnych wyposażonych w niezbędną infrastrukturę techniczną. </w:t>
      </w:r>
      <w:r w:rsidR="00D213BC">
        <w:rPr>
          <w:rFonts w:ascii="Times New Roman" w:hAnsi="Times New Roman" w:cs="Times New Roman"/>
          <w:sz w:val="24"/>
          <w:szCs w:val="24"/>
        </w:rPr>
        <w:t>Dotyczy to uzupełni</w:t>
      </w:r>
      <w:r w:rsidR="00D213BC">
        <w:rPr>
          <w:rFonts w:ascii="Times New Roman" w:hAnsi="Times New Roman" w:cs="Times New Roman"/>
          <w:sz w:val="24"/>
          <w:szCs w:val="24"/>
        </w:rPr>
        <w:t>e</w:t>
      </w:r>
      <w:r w:rsidR="00D213BC">
        <w:rPr>
          <w:rFonts w:ascii="Times New Roman" w:hAnsi="Times New Roman" w:cs="Times New Roman"/>
          <w:sz w:val="24"/>
          <w:szCs w:val="24"/>
        </w:rPr>
        <w:t xml:space="preserve">nia zabudowy wzdłuż drogi powiatowej – ulicy Osadników, </w:t>
      </w:r>
      <w:r w:rsidR="00907A26">
        <w:rPr>
          <w:rFonts w:ascii="Times New Roman" w:hAnsi="Times New Roman" w:cs="Times New Roman"/>
          <w:sz w:val="24"/>
          <w:szCs w:val="24"/>
        </w:rPr>
        <w:t>ulicy Spacerowej, w rejonie ulicy Żwirowej i</w:t>
      </w:r>
      <w:r w:rsidR="00043369">
        <w:rPr>
          <w:rFonts w:ascii="Times New Roman" w:hAnsi="Times New Roman" w:cs="Times New Roman"/>
          <w:sz w:val="24"/>
          <w:szCs w:val="24"/>
        </w:rPr>
        <w:t xml:space="preserve"> ulicy Żeromskiego</w:t>
      </w:r>
      <w:r w:rsidR="00907A26">
        <w:rPr>
          <w:rFonts w:ascii="Times New Roman" w:hAnsi="Times New Roman" w:cs="Times New Roman"/>
          <w:sz w:val="24"/>
          <w:szCs w:val="24"/>
        </w:rPr>
        <w:t>.</w:t>
      </w:r>
    </w:p>
    <w:p w:rsidR="005E1A1B" w:rsidRPr="005E1A1B" w:rsidRDefault="005E1A1B" w:rsidP="005E1A1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5E1A1B">
        <w:rPr>
          <w:rFonts w:ascii="Times New Roman" w:hAnsi="Times New Roman" w:cs="Times New Roman"/>
          <w:sz w:val="24"/>
          <w:szCs w:val="24"/>
        </w:rPr>
        <w:t xml:space="preserve">Obszar opracowania obejmuje również rozproszoną, pojedynczą zabudowę zagrodową, mimo iż art. 4 ust. 3 ustawy dopuszcza </w:t>
      </w:r>
      <w:r w:rsidRPr="005E1A1B">
        <w:rPr>
          <w:rFonts w:ascii="Times New Roman" w:eastAsia="Times New Roman" w:hAnsi="Times New Roman" w:cs="Times New Roman"/>
          <w:color w:val="333333"/>
          <w:sz w:val="24"/>
          <w:szCs w:val="24"/>
        </w:rPr>
        <w:t>przebudowę, nadbudowę, rozbudowę, remont lub odbudow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ę</w:t>
      </w:r>
      <w:r w:rsidRPr="005E1A1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budynku mieszkalnego.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</w:t>
      </w:r>
      <w:r w:rsidRPr="005E1A1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bjęcie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planem </w:t>
      </w:r>
      <w:r w:rsidRPr="005E1A1B">
        <w:rPr>
          <w:rFonts w:ascii="Times New Roman" w:hAnsi="Times New Roman" w:cs="Times New Roman"/>
          <w:sz w:val="24"/>
          <w:szCs w:val="24"/>
        </w:rPr>
        <w:t>umożliw</w:t>
      </w:r>
      <w:r>
        <w:rPr>
          <w:rFonts w:ascii="Times New Roman" w:hAnsi="Times New Roman" w:cs="Times New Roman"/>
          <w:sz w:val="24"/>
          <w:szCs w:val="24"/>
        </w:rPr>
        <w:t xml:space="preserve">ia dodatkowo </w:t>
      </w:r>
      <w:r w:rsidRPr="005E1A1B">
        <w:rPr>
          <w:rFonts w:ascii="Times New Roman" w:hAnsi="Times New Roman" w:cs="Times New Roman"/>
          <w:sz w:val="24"/>
          <w:szCs w:val="24"/>
        </w:rPr>
        <w:t>budow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5E1A1B">
        <w:rPr>
          <w:rFonts w:ascii="Times New Roman" w:hAnsi="Times New Roman" w:cs="Times New Roman"/>
          <w:sz w:val="24"/>
          <w:szCs w:val="24"/>
        </w:rPr>
        <w:t xml:space="preserve"> innych budynków mieszkalnych </w:t>
      </w:r>
      <w:r>
        <w:rPr>
          <w:rFonts w:ascii="Times New Roman" w:hAnsi="Times New Roman" w:cs="Times New Roman"/>
          <w:sz w:val="24"/>
          <w:szCs w:val="24"/>
        </w:rPr>
        <w:t xml:space="preserve">w tych granicach. </w:t>
      </w:r>
    </w:p>
    <w:p w:rsidR="0098490E" w:rsidRPr="00045305" w:rsidRDefault="0098490E" w:rsidP="00116F06">
      <w:pPr>
        <w:pStyle w:val="Tekstpodstawowy"/>
        <w:tabs>
          <w:tab w:val="left" w:pos="0"/>
        </w:tabs>
        <w:spacing w:line="300" w:lineRule="exact"/>
        <w:rPr>
          <w:szCs w:val="24"/>
        </w:rPr>
      </w:pPr>
      <w:bookmarkStart w:id="0" w:name="_GoBack"/>
      <w:bookmarkEnd w:id="0"/>
      <w:r>
        <w:rPr>
          <w:szCs w:val="24"/>
        </w:rPr>
        <w:t>Plan miejscowy usprawni i skróci procesy inwestycyjne na obszarze, gdyż lokalizacja inwest</w:t>
      </w:r>
      <w:r>
        <w:rPr>
          <w:szCs w:val="24"/>
        </w:rPr>
        <w:t>y</w:t>
      </w:r>
      <w:r>
        <w:rPr>
          <w:szCs w:val="24"/>
        </w:rPr>
        <w:t xml:space="preserve">cji odbywać się będzie na podstawie </w:t>
      </w:r>
      <w:r w:rsidR="00351004">
        <w:rPr>
          <w:szCs w:val="24"/>
        </w:rPr>
        <w:t>wypisów i wyrysów z planu</w:t>
      </w:r>
      <w:r>
        <w:rPr>
          <w:szCs w:val="24"/>
        </w:rPr>
        <w:t>, z pominięciem procedury wydawania decyzji o warunkach zabudowy i zagospodarowania terenu,</w:t>
      </w:r>
      <w:r w:rsidR="00695889">
        <w:rPr>
          <w:szCs w:val="24"/>
        </w:rPr>
        <w:t xml:space="preserve"> których wydawanie na wyznaczoną w studium funkcję</w:t>
      </w:r>
      <w:r>
        <w:rPr>
          <w:szCs w:val="24"/>
        </w:rPr>
        <w:t xml:space="preserve"> na przedmiotowym terenie </w:t>
      </w:r>
      <w:r w:rsidR="00695889">
        <w:rPr>
          <w:szCs w:val="24"/>
        </w:rPr>
        <w:t xml:space="preserve">jest niemożliwa </w:t>
      </w:r>
      <w:r>
        <w:rPr>
          <w:szCs w:val="24"/>
        </w:rPr>
        <w:t xml:space="preserve">ze względu na </w:t>
      </w:r>
      <w:r w:rsidR="00894A73" w:rsidRPr="00045305">
        <w:rPr>
          <w:szCs w:val="24"/>
        </w:rPr>
        <w:t xml:space="preserve">brak </w:t>
      </w:r>
      <w:r w:rsidR="00DD0AF7" w:rsidRPr="00045305">
        <w:rPr>
          <w:szCs w:val="24"/>
        </w:rPr>
        <w:t>zabudowy sąsiadującej, która byłaby podstawą do określenia jej kontynuacji i każdorazowego określenia zasad lokalizacji i cech zabudowy</w:t>
      </w:r>
      <w:r w:rsidR="006E7188" w:rsidRPr="00045305">
        <w:rPr>
          <w:szCs w:val="24"/>
        </w:rPr>
        <w:t>.</w:t>
      </w:r>
    </w:p>
    <w:p w:rsidR="00DD0AF7" w:rsidRPr="00045305" w:rsidRDefault="00DD0AF7" w:rsidP="00045305">
      <w:pPr>
        <w:pStyle w:val="Tekstpodstawowy"/>
        <w:tabs>
          <w:tab w:val="left" w:pos="0"/>
        </w:tabs>
        <w:spacing w:line="300" w:lineRule="exact"/>
        <w:rPr>
          <w:szCs w:val="24"/>
        </w:rPr>
      </w:pPr>
      <w:r w:rsidRPr="00045305">
        <w:rPr>
          <w:szCs w:val="24"/>
        </w:rPr>
        <w:lastRenderedPageBreak/>
        <w:t xml:space="preserve">Plan miejscowy jednoznacznie określi strukturę funkcjonalno-przestrzenną </w:t>
      </w:r>
      <w:r w:rsidR="005E1A1B">
        <w:rPr>
          <w:szCs w:val="24"/>
        </w:rPr>
        <w:t>obszaru</w:t>
      </w:r>
      <w:r w:rsidRPr="00045305">
        <w:rPr>
          <w:szCs w:val="24"/>
        </w:rPr>
        <w:t xml:space="preserve"> oraz ustali parametry zabudowy każdej działki objętej planem, gwarantując zachowanie ładu przestrzenno- architektonicznego.</w:t>
      </w:r>
    </w:p>
    <w:p w:rsidR="00045305" w:rsidRPr="00045305" w:rsidRDefault="0098490E" w:rsidP="000C2679">
      <w:pPr>
        <w:pStyle w:val="Tekstpodstawowy"/>
        <w:tabs>
          <w:tab w:val="left" w:pos="0"/>
        </w:tabs>
        <w:spacing w:before="120" w:line="300" w:lineRule="exact"/>
        <w:rPr>
          <w:szCs w:val="24"/>
        </w:rPr>
      </w:pPr>
      <w:r w:rsidRPr="00045305">
        <w:rPr>
          <w:szCs w:val="24"/>
        </w:rPr>
        <w:t>Plan miejscowy opracowany zostanie w oparciu o przepisy ustawy z dnia 27 marca 2003 r.</w:t>
      </w:r>
      <w:r w:rsidR="000C2679">
        <w:rPr>
          <w:szCs w:val="24"/>
        </w:rPr>
        <w:t xml:space="preserve"> </w:t>
      </w:r>
      <w:r w:rsidRPr="00045305">
        <w:rPr>
          <w:szCs w:val="24"/>
        </w:rPr>
        <w:t xml:space="preserve">o planowaniu i zagospodarowaniu przestrzennym (j.t.: Dz. U. </w:t>
      </w:r>
      <w:r w:rsidR="00045305" w:rsidRPr="00045305">
        <w:rPr>
          <w:szCs w:val="24"/>
        </w:rPr>
        <w:t>z 201</w:t>
      </w:r>
      <w:r w:rsidR="000C2679">
        <w:rPr>
          <w:szCs w:val="24"/>
        </w:rPr>
        <w:t>7</w:t>
      </w:r>
      <w:r w:rsidR="00045305" w:rsidRPr="00045305">
        <w:rPr>
          <w:szCs w:val="24"/>
        </w:rPr>
        <w:t xml:space="preserve"> r. poz.</w:t>
      </w:r>
      <w:r w:rsidR="000C2679">
        <w:rPr>
          <w:szCs w:val="24"/>
        </w:rPr>
        <w:t xml:space="preserve"> 1073</w:t>
      </w:r>
      <w:r w:rsidR="00045305" w:rsidRPr="00045305">
        <w:rPr>
          <w:szCs w:val="24"/>
        </w:rPr>
        <w:t>) i</w:t>
      </w:r>
      <w:r w:rsidRPr="00045305">
        <w:rPr>
          <w:szCs w:val="24"/>
        </w:rPr>
        <w:t xml:space="preserve"> </w:t>
      </w:r>
      <w:r w:rsidR="00045305" w:rsidRPr="00045305">
        <w:rPr>
          <w:szCs w:val="24"/>
        </w:rPr>
        <w:t>musi zawi</w:t>
      </w:r>
      <w:r w:rsidR="00045305" w:rsidRPr="00045305">
        <w:rPr>
          <w:szCs w:val="24"/>
        </w:rPr>
        <w:t>e</w:t>
      </w:r>
      <w:r w:rsidR="00045305" w:rsidRPr="00045305">
        <w:rPr>
          <w:szCs w:val="24"/>
        </w:rPr>
        <w:t xml:space="preserve">rać elementy określone w art. 15, ust. 2 ustawy stosownie do przedmiotu planu, w tym m. in.: przeznaczenie terenów, zasady kształtowania ładu przestrzennego, zasady ochrony środowiska, zasady ochrony dziedzictwa kulturowego oraz parametry i wskaźniki kształtowania zabudowy, zasady obsługi w zakresie komunikacji i infrastruktury technicznej. </w:t>
      </w:r>
    </w:p>
    <w:p w:rsidR="00045305" w:rsidRDefault="00045305" w:rsidP="000C2679">
      <w:pPr>
        <w:pStyle w:val="Tytu"/>
        <w:spacing w:before="120" w:line="300" w:lineRule="exact"/>
        <w:ind w:right="0"/>
        <w:jc w:val="both"/>
        <w:rPr>
          <w:szCs w:val="24"/>
        </w:rPr>
      </w:pPr>
      <w:r w:rsidRPr="00045305">
        <w:rPr>
          <w:szCs w:val="24"/>
        </w:rPr>
        <w:t>Ustala się rysunek projektu miejscowego planu zagospodarowania przestrzennego</w:t>
      </w:r>
      <w:r>
        <w:rPr>
          <w:szCs w:val="24"/>
        </w:rPr>
        <w:t xml:space="preserve"> </w:t>
      </w:r>
      <w:r w:rsidRPr="00045305">
        <w:rPr>
          <w:szCs w:val="24"/>
        </w:rPr>
        <w:t xml:space="preserve">w skali 1:1000.  </w:t>
      </w:r>
    </w:p>
    <w:p w:rsidR="00961A46" w:rsidRPr="0081170C" w:rsidRDefault="00961A46" w:rsidP="000C2679">
      <w:pPr>
        <w:pStyle w:val="Tekstpodstawowy"/>
        <w:spacing w:before="120" w:line="300" w:lineRule="exact"/>
        <w:rPr>
          <w:szCs w:val="24"/>
        </w:rPr>
      </w:pPr>
      <w:r>
        <w:t xml:space="preserve">Zgodnie z art. 72 ust. 4 </w:t>
      </w:r>
      <w:r w:rsidRPr="0081170C">
        <w:rPr>
          <w:szCs w:val="24"/>
        </w:rPr>
        <w:t>ustawy z dnia 27 kwietnia 2001 r. prawo ochrony środowiska</w:t>
      </w:r>
      <w:r>
        <w:rPr>
          <w:szCs w:val="24"/>
        </w:rPr>
        <w:t xml:space="preserve"> (j.t.: Dz. U. z 201</w:t>
      </w:r>
      <w:r w:rsidR="000C2679">
        <w:rPr>
          <w:szCs w:val="24"/>
        </w:rPr>
        <w:t>7</w:t>
      </w:r>
      <w:r>
        <w:rPr>
          <w:szCs w:val="24"/>
        </w:rPr>
        <w:t xml:space="preserve"> r. poz. </w:t>
      </w:r>
      <w:r w:rsidR="000C2679">
        <w:rPr>
          <w:szCs w:val="24"/>
        </w:rPr>
        <w:t>519</w:t>
      </w:r>
      <w:r>
        <w:rPr>
          <w:szCs w:val="24"/>
        </w:rPr>
        <w:t>)</w:t>
      </w:r>
      <w:r w:rsidRPr="0081170C">
        <w:rPr>
          <w:szCs w:val="24"/>
        </w:rPr>
        <w:t>, przed przystąpieniem do sporządzenia projektu planu miejscowego k</w:t>
      </w:r>
      <w:r w:rsidRPr="0081170C">
        <w:rPr>
          <w:szCs w:val="24"/>
        </w:rPr>
        <w:t>o</w:t>
      </w:r>
      <w:r w:rsidRPr="0081170C">
        <w:rPr>
          <w:szCs w:val="24"/>
        </w:rPr>
        <w:t xml:space="preserve">nieczne jest wykonanie opracowania ekofizjograficznego określającego warunki utrzymania równowagi przyrodniczej i racjonalną gospodarkę zasobami środowiska. </w:t>
      </w:r>
    </w:p>
    <w:p w:rsidR="009147F2" w:rsidRDefault="00961A46" w:rsidP="000C2679">
      <w:pPr>
        <w:pStyle w:val="Tytu"/>
        <w:spacing w:line="300" w:lineRule="exact"/>
        <w:ind w:right="0"/>
        <w:jc w:val="both"/>
        <w:rPr>
          <w:szCs w:val="24"/>
        </w:rPr>
      </w:pPr>
      <w:r w:rsidRPr="0081170C">
        <w:rPr>
          <w:szCs w:val="24"/>
        </w:rPr>
        <w:t xml:space="preserve">Ustalenia planu muszą uwzględnić wartości środowiska przyrodniczego i krajobrazu, poprzez ustalenie wymogów wzajemnego oddziaływania i zasad ochrony. </w:t>
      </w:r>
    </w:p>
    <w:p w:rsidR="00961A46" w:rsidRPr="00045305" w:rsidRDefault="00961A46" w:rsidP="000C2679">
      <w:pPr>
        <w:pStyle w:val="Tytu"/>
        <w:spacing w:line="300" w:lineRule="exact"/>
        <w:ind w:right="0"/>
        <w:jc w:val="both"/>
        <w:rPr>
          <w:szCs w:val="24"/>
        </w:rPr>
      </w:pPr>
      <w:r w:rsidRPr="0081170C">
        <w:rPr>
          <w:szCs w:val="24"/>
        </w:rPr>
        <w:t>Wpływ ustaleń planu na środowisko przyrodnicze określony zostanie w Prognozie oddziaływ</w:t>
      </w:r>
      <w:r w:rsidRPr="0081170C">
        <w:rPr>
          <w:szCs w:val="24"/>
        </w:rPr>
        <w:t>a</w:t>
      </w:r>
      <w:r w:rsidRPr="0081170C">
        <w:rPr>
          <w:szCs w:val="24"/>
        </w:rPr>
        <w:t xml:space="preserve">nia na środowisko w strategicznej ocenie oddziaływania na środowisko, o której mowa w  art. 46 ustawy z dnia 3 października 2008 r. </w:t>
      </w:r>
      <w:r w:rsidRPr="0081170C">
        <w:rPr>
          <w:bCs/>
          <w:szCs w:val="24"/>
        </w:rPr>
        <w:t>o udostępnianiu informacji o środowisku i jego ochr</w:t>
      </w:r>
      <w:r w:rsidRPr="0081170C">
        <w:rPr>
          <w:bCs/>
          <w:szCs w:val="24"/>
        </w:rPr>
        <w:t>o</w:t>
      </w:r>
      <w:r w:rsidRPr="0081170C">
        <w:rPr>
          <w:bCs/>
          <w:szCs w:val="24"/>
        </w:rPr>
        <w:t>nie, udziale społeczeństwa w ochronie środowiska oraz o ocenach oddziaływania na środow</w:t>
      </w:r>
      <w:r w:rsidRPr="0081170C">
        <w:rPr>
          <w:bCs/>
          <w:szCs w:val="24"/>
        </w:rPr>
        <w:t>i</w:t>
      </w:r>
      <w:r w:rsidRPr="0081170C">
        <w:rPr>
          <w:bCs/>
          <w:szCs w:val="24"/>
        </w:rPr>
        <w:t>sko (j.t.: Dz. U. z 201</w:t>
      </w:r>
      <w:r w:rsidR="000C2679">
        <w:rPr>
          <w:bCs/>
          <w:szCs w:val="24"/>
        </w:rPr>
        <w:t>7</w:t>
      </w:r>
      <w:r w:rsidRPr="0081170C">
        <w:rPr>
          <w:bCs/>
          <w:szCs w:val="24"/>
        </w:rPr>
        <w:t xml:space="preserve"> r. poz. </w:t>
      </w:r>
      <w:r w:rsidR="000C2679">
        <w:rPr>
          <w:bCs/>
          <w:szCs w:val="24"/>
        </w:rPr>
        <w:t>1405</w:t>
      </w:r>
      <w:r w:rsidRPr="0081170C">
        <w:rPr>
          <w:bCs/>
          <w:szCs w:val="24"/>
        </w:rPr>
        <w:t>)</w:t>
      </w:r>
      <w:r>
        <w:rPr>
          <w:bCs/>
          <w:szCs w:val="24"/>
        </w:rPr>
        <w:t>.</w:t>
      </w:r>
    </w:p>
    <w:p w:rsidR="00A80443" w:rsidRPr="00045305" w:rsidRDefault="00A80443" w:rsidP="000C2679">
      <w:pPr>
        <w:spacing w:after="0"/>
        <w:ind w:left="5103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5636F5" w:rsidRPr="00A80443" w:rsidRDefault="005636F5" w:rsidP="000C2679">
      <w:pPr>
        <w:spacing w:after="0"/>
        <w:ind w:left="5103" w:right="567"/>
        <w:jc w:val="both"/>
        <w:rPr>
          <w:rFonts w:ascii="Times New Roman" w:hAnsi="Times New Roman" w:cs="Times New Roman"/>
        </w:rPr>
      </w:pPr>
    </w:p>
    <w:p w:rsidR="005636F5" w:rsidRPr="00A80443" w:rsidRDefault="005636F5" w:rsidP="000C2679">
      <w:pPr>
        <w:spacing w:after="0"/>
        <w:ind w:right="567"/>
        <w:jc w:val="both"/>
        <w:rPr>
          <w:rFonts w:ascii="Times New Roman" w:hAnsi="Times New Roman" w:cs="Times New Roman"/>
        </w:rPr>
      </w:pPr>
    </w:p>
    <w:sectPr w:rsidR="005636F5" w:rsidRPr="00A80443" w:rsidSect="003B66F3">
      <w:pgSz w:w="11906" w:h="16838"/>
      <w:pgMar w:top="1418" w:right="1134" w:bottom="993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D3E" w:rsidRDefault="000E2D3E" w:rsidP="00092815">
      <w:pPr>
        <w:spacing w:after="0" w:line="240" w:lineRule="auto"/>
      </w:pPr>
      <w:r>
        <w:separator/>
      </w:r>
    </w:p>
  </w:endnote>
  <w:endnote w:type="continuationSeparator" w:id="0">
    <w:p w:rsidR="000E2D3E" w:rsidRDefault="000E2D3E" w:rsidP="00092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D3E" w:rsidRDefault="000E2D3E" w:rsidP="00092815">
      <w:pPr>
        <w:spacing w:after="0" w:line="240" w:lineRule="auto"/>
      </w:pPr>
      <w:r>
        <w:separator/>
      </w:r>
    </w:p>
  </w:footnote>
  <w:footnote w:type="continuationSeparator" w:id="0">
    <w:p w:rsidR="000E2D3E" w:rsidRDefault="000E2D3E" w:rsidP="00092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5150D"/>
    <w:multiLevelType w:val="hybridMultilevel"/>
    <w:tmpl w:val="7A8CC0B4"/>
    <w:lvl w:ilvl="0" w:tplc="47982128">
      <w:start w:val="1"/>
      <w:numFmt w:val="decimal"/>
      <w:lvlText w:val="%1."/>
      <w:lvlJc w:val="left"/>
      <w:pPr>
        <w:ind w:left="54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183" w:hanging="360"/>
      </w:pPr>
    </w:lvl>
    <w:lvl w:ilvl="2" w:tplc="0415001B" w:tentative="1">
      <w:start w:val="1"/>
      <w:numFmt w:val="lowerRoman"/>
      <w:lvlText w:val="%3."/>
      <w:lvlJc w:val="right"/>
      <w:pPr>
        <w:ind w:left="6903" w:hanging="180"/>
      </w:pPr>
    </w:lvl>
    <w:lvl w:ilvl="3" w:tplc="0415000F" w:tentative="1">
      <w:start w:val="1"/>
      <w:numFmt w:val="decimal"/>
      <w:lvlText w:val="%4."/>
      <w:lvlJc w:val="left"/>
      <w:pPr>
        <w:ind w:left="7623" w:hanging="360"/>
      </w:pPr>
    </w:lvl>
    <w:lvl w:ilvl="4" w:tplc="04150019" w:tentative="1">
      <w:start w:val="1"/>
      <w:numFmt w:val="lowerLetter"/>
      <w:lvlText w:val="%5."/>
      <w:lvlJc w:val="left"/>
      <w:pPr>
        <w:ind w:left="8343" w:hanging="360"/>
      </w:pPr>
    </w:lvl>
    <w:lvl w:ilvl="5" w:tplc="0415001B" w:tentative="1">
      <w:start w:val="1"/>
      <w:numFmt w:val="lowerRoman"/>
      <w:lvlText w:val="%6."/>
      <w:lvlJc w:val="right"/>
      <w:pPr>
        <w:ind w:left="9063" w:hanging="180"/>
      </w:pPr>
    </w:lvl>
    <w:lvl w:ilvl="6" w:tplc="0415000F" w:tentative="1">
      <w:start w:val="1"/>
      <w:numFmt w:val="decimal"/>
      <w:lvlText w:val="%7."/>
      <w:lvlJc w:val="left"/>
      <w:pPr>
        <w:ind w:left="9783" w:hanging="360"/>
      </w:pPr>
    </w:lvl>
    <w:lvl w:ilvl="7" w:tplc="04150019" w:tentative="1">
      <w:start w:val="1"/>
      <w:numFmt w:val="lowerLetter"/>
      <w:lvlText w:val="%8."/>
      <w:lvlJc w:val="left"/>
      <w:pPr>
        <w:ind w:left="10503" w:hanging="360"/>
      </w:pPr>
    </w:lvl>
    <w:lvl w:ilvl="8" w:tplc="0415001B" w:tentative="1">
      <w:start w:val="1"/>
      <w:numFmt w:val="lowerRoman"/>
      <w:lvlText w:val="%9."/>
      <w:lvlJc w:val="right"/>
      <w:pPr>
        <w:ind w:left="112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C7D92"/>
    <w:rsid w:val="00043369"/>
    <w:rsid w:val="00045305"/>
    <w:rsid w:val="00077EFB"/>
    <w:rsid w:val="00092815"/>
    <w:rsid w:val="000C08F5"/>
    <w:rsid w:val="000C2679"/>
    <w:rsid w:val="000C5B90"/>
    <w:rsid w:val="000D66D0"/>
    <w:rsid w:val="000E2D3E"/>
    <w:rsid w:val="00104456"/>
    <w:rsid w:val="00116F06"/>
    <w:rsid w:val="0012477E"/>
    <w:rsid w:val="00144051"/>
    <w:rsid w:val="001E1DF4"/>
    <w:rsid w:val="002476D4"/>
    <w:rsid w:val="002567DF"/>
    <w:rsid w:val="00293BB2"/>
    <w:rsid w:val="002A4971"/>
    <w:rsid w:val="002C3FE6"/>
    <w:rsid w:val="0031555D"/>
    <w:rsid w:val="00323045"/>
    <w:rsid w:val="00341719"/>
    <w:rsid w:val="00351004"/>
    <w:rsid w:val="00351411"/>
    <w:rsid w:val="003B66F3"/>
    <w:rsid w:val="003C6F1F"/>
    <w:rsid w:val="00473ECA"/>
    <w:rsid w:val="004C217A"/>
    <w:rsid w:val="004C7D92"/>
    <w:rsid w:val="004E7C91"/>
    <w:rsid w:val="00536165"/>
    <w:rsid w:val="005636F5"/>
    <w:rsid w:val="00575678"/>
    <w:rsid w:val="00582BCC"/>
    <w:rsid w:val="005C72B6"/>
    <w:rsid w:val="005E1A1B"/>
    <w:rsid w:val="005E68D9"/>
    <w:rsid w:val="00647474"/>
    <w:rsid w:val="00686E82"/>
    <w:rsid w:val="00695889"/>
    <w:rsid w:val="006A3B21"/>
    <w:rsid w:val="006E7188"/>
    <w:rsid w:val="007001F7"/>
    <w:rsid w:val="00744F1E"/>
    <w:rsid w:val="00763C45"/>
    <w:rsid w:val="00790C2F"/>
    <w:rsid w:val="0079429C"/>
    <w:rsid w:val="00824A0D"/>
    <w:rsid w:val="00874DBE"/>
    <w:rsid w:val="00894A73"/>
    <w:rsid w:val="008B1D09"/>
    <w:rsid w:val="008C1BD0"/>
    <w:rsid w:val="008E0E17"/>
    <w:rsid w:val="00907A26"/>
    <w:rsid w:val="00912054"/>
    <w:rsid w:val="009147F2"/>
    <w:rsid w:val="00961A46"/>
    <w:rsid w:val="0098490E"/>
    <w:rsid w:val="00985779"/>
    <w:rsid w:val="009F72C0"/>
    <w:rsid w:val="00A46DA6"/>
    <w:rsid w:val="00A80443"/>
    <w:rsid w:val="00AB3639"/>
    <w:rsid w:val="00B54354"/>
    <w:rsid w:val="00B7095F"/>
    <w:rsid w:val="00B80DFD"/>
    <w:rsid w:val="00B91E76"/>
    <w:rsid w:val="00BA4A68"/>
    <w:rsid w:val="00C462DC"/>
    <w:rsid w:val="00C91DC7"/>
    <w:rsid w:val="00C92F23"/>
    <w:rsid w:val="00D213BC"/>
    <w:rsid w:val="00D44839"/>
    <w:rsid w:val="00DA49B0"/>
    <w:rsid w:val="00DD0AF7"/>
    <w:rsid w:val="00DD5BA8"/>
    <w:rsid w:val="00DE5CFA"/>
    <w:rsid w:val="00E05AFD"/>
    <w:rsid w:val="00E12513"/>
    <w:rsid w:val="00E75BB3"/>
    <w:rsid w:val="00EC5A26"/>
    <w:rsid w:val="00EC7A07"/>
    <w:rsid w:val="00F71053"/>
    <w:rsid w:val="00F959F7"/>
    <w:rsid w:val="00FA1684"/>
    <w:rsid w:val="00FB54F6"/>
    <w:rsid w:val="00FE7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36F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28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28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2815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98490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8490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45305"/>
    <w:pPr>
      <w:spacing w:after="0" w:line="240" w:lineRule="auto"/>
      <w:ind w:right="-1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045305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36F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28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28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2815"/>
    <w:rPr>
      <w:vertAlign w:val="superscript"/>
    </w:rPr>
  </w:style>
  <w:style w:type="paragraph" w:styleId="Tekstpodstawowy">
    <w:name w:val="Body Text"/>
    <w:basedOn w:val="Normalny"/>
    <w:link w:val="TekstpodstawowyZnak"/>
    <w:semiHidden/>
    <w:unhideWhenUsed/>
    <w:rsid w:val="0098490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490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user</cp:lastModifiedBy>
  <cp:revision>2</cp:revision>
  <cp:lastPrinted>2017-10-04T05:26:00Z</cp:lastPrinted>
  <dcterms:created xsi:type="dcterms:W3CDTF">2017-10-04T05:30:00Z</dcterms:created>
  <dcterms:modified xsi:type="dcterms:W3CDTF">2017-10-04T05:30:00Z</dcterms:modified>
</cp:coreProperties>
</file>