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F7C" w:rsidRDefault="000A7F7C" w:rsidP="000A7F7C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right"/>
        <w:rPr>
          <w:sz w:val="20"/>
          <w:szCs w:val="20"/>
        </w:rPr>
      </w:pPr>
      <w:r>
        <w:rPr>
          <w:sz w:val="20"/>
          <w:szCs w:val="20"/>
        </w:rPr>
        <w:t>Załącznik Nr 3</w:t>
      </w:r>
    </w:p>
    <w:p w:rsidR="000A7F7C" w:rsidRDefault="000A7F7C" w:rsidP="000A7F7C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do</w:t>
      </w:r>
      <w:proofErr w:type="gramEnd"/>
      <w:r>
        <w:rPr>
          <w:sz w:val="20"/>
          <w:szCs w:val="20"/>
        </w:rPr>
        <w:t xml:space="preserve"> uchwały Nr XXX/206/2017 </w:t>
      </w:r>
    </w:p>
    <w:p w:rsidR="000A7F7C" w:rsidRDefault="000A7F7C" w:rsidP="000A7F7C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Rady Gminy Boleszkowice z dnia 31 sierpnia 2017 r. </w:t>
      </w:r>
    </w:p>
    <w:p w:rsidR="000A7F7C" w:rsidRDefault="000A7F7C" w:rsidP="000A7F7C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right"/>
        <w:rPr>
          <w:sz w:val="20"/>
          <w:szCs w:val="20"/>
        </w:rPr>
      </w:pPr>
    </w:p>
    <w:p w:rsidR="000A7F7C" w:rsidRDefault="000A7F7C" w:rsidP="000A7F7C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right"/>
        <w:rPr>
          <w:sz w:val="20"/>
          <w:szCs w:val="20"/>
        </w:rPr>
      </w:pPr>
    </w:p>
    <w:p w:rsidR="000A7F7C" w:rsidRDefault="000A7F7C" w:rsidP="000A7F7C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center"/>
      </w:pPr>
      <w:r>
        <w:rPr>
          <w:b/>
          <w:bCs/>
        </w:rPr>
        <w:t>Objaśnienia przyjętych wartości do Wieloletniej Prognozy Finansowej Gminy Boleszkowice na lata 2017-2028.</w:t>
      </w:r>
    </w:p>
    <w:p w:rsidR="000A7F7C" w:rsidRDefault="000A7F7C" w:rsidP="000A7F7C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Zgodnie ze zmianami w budżecie w 2017 roku, dokonano następujących zmian w Wieloletniej Prognozie Finansowej Gminy Boleszkowice na lata 2017-2028:</w:t>
      </w:r>
    </w:p>
    <w:tbl>
      <w:tblPr>
        <w:tblW w:w="0" w:type="auto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80"/>
        <w:gridCol w:w="4280"/>
      </w:tblGrid>
      <w:tr w:rsidR="000A7F7C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Zwiększenie dochodów w 2017 r.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82 682,64 zł</w:t>
            </w:r>
          </w:p>
        </w:tc>
      </w:tr>
      <w:tr w:rsidR="000A7F7C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w</w:t>
            </w:r>
            <w:proofErr w:type="gramEnd"/>
            <w:r>
              <w:rPr>
                <w:sz w:val="20"/>
                <w:szCs w:val="20"/>
              </w:rPr>
              <w:t xml:space="preserve"> tym: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</w:p>
        </w:tc>
      </w:tr>
      <w:tr w:rsidR="000A7F7C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Zwiększenie dochodów bieżących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82 682,64 zł</w:t>
            </w:r>
          </w:p>
        </w:tc>
      </w:tr>
      <w:tr w:rsidR="000A7F7C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Zwiększenie wydatków w 2017 r.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3 670 261,64 zł</w:t>
            </w:r>
          </w:p>
        </w:tc>
      </w:tr>
      <w:tr w:rsidR="000A7F7C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w</w:t>
            </w:r>
            <w:proofErr w:type="gramEnd"/>
            <w:r>
              <w:rPr>
                <w:sz w:val="20"/>
                <w:szCs w:val="20"/>
              </w:rPr>
              <w:t xml:space="preserve"> tym: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</w:p>
        </w:tc>
      </w:tr>
      <w:tr w:rsidR="000A7F7C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Zwiększenie wydatków bieżących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82 682,64 zł</w:t>
            </w:r>
          </w:p>
        </w:tc>
      </w:tr>
      <w:tr w:rsidR="000A7F7C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Zwiększenie wydatków majątkowych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3 587 579,00 zł</w:t>
            </w:r>
          </w:p>
        </w:tc>
      </w:tr>
      <w:tr w:rsidR="000A7F7C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Deficyt (plan) po zmianach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-4 449 991,00 zł</w:t>
            </w:r>
          </w:p>
        </w:tc>
      </w:tr>
      <w:tr w:rsidR="000A7F7C"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Zwiększenie przychodów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F7C" w:rsidRDefault="000A7F7C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3 587 579,00 zł</w:t>
            </w:r>
          </w:p>
        </w:tc>
      </w:tr>
    </w:tbl>
    <w:p w:rsidR="000A7F7C" w:rsidRDefault="000A7F7C" w:rsidP="000A7F7C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sz w:val="22"/>
          <w:szCs w:val="22"/>
        </w:rPr>
      </w:pPr>
    </w:p>
    <w:p w:rsidR="000A7F7C" w:rsidRDefault="000A7F7C" w:rsidP="000A7F7C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Dokonano zmiany w zakresie przedsięwzięcia Budowa kanalizacji sanitarnej w m. </w:t>
      </w:r>
      <w:proofErr w:type="spellStart"/>
      <w:r>
        <w:rPr>
          <w:sz w:val="22"/>
          <w:szCs w:val="22"/>
        </w:rPr>
        <w:t>Gudzisz</w:t>
      </w:r>
      <w:proofErr w:type="spellEnd"/>
      <w:r>
        <w:rPr>
          <w:sz w:val="22"/>
          <w:szCs w:val="22"/>
        </w:rPr>
        <w:t xml:space="preserve"> i Reczyce oraz oczyszczalni ścieków w m. </w:t>
      </w:r>
      <w:proofErr w:type="spellStart"/>
      <w:r>
        <w:rPr>
          <w:sz w:val="22"/>
          <w:szCs w:val="22"/>
        </w:rPr>
        <w:t>Gudzisz</w:t>
      </w:r>
      <w:proofErr w:type="spellEnd"/>
      <w:r>
        <w:rPr>
          <w:sz w:val="22"/>
          <w:szCs w:val="22"/>
        </w:rPr>
        <w:t>.</w:t>
      </w:r>
    </w:p>
    <w:p w:rsidR="000A7F7C" w:rsidRDefault="000A7F7C" w:rsidP="000A7F7C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jc w:val="both"/>
        <w:rPr>
          <w:sz w:val="22"/>
          <w:szCs w:val="22"/>
        </w:rPr>
      </w:pPr>
      <w:r>
        <w:rPr>
          <w:sz w:val="22"/>
          <w:szCs w:val="22"/>
        </w:rPr>
        <w:t>Dokonano zmian limitu wydatków.</w:t>
      </w:r>
    </w:p>
    <w:p w:rsidR="000A7F7C" w:rsidRDefault="000A7F7C" w:rsidP="000A7F7C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>Pełen zakres zmian obrazują załączniki nr 1 i 2 do niniejszej uchwały.</w:t>
      </w:r>
    </w:p>
    <w:p w:rsidR="000A7F7C" w:rsidRDefault="000A7F7C" w:rsidP="000A7F7C">
      <w:pPr>
        <w:pStyle w:val="Normal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240"/>
        <w:rPr>
          <w:sz w:val="22"/>
          <w:szCs w:val="22"/>
        </w:rPr>
      </w:pPr>
    </w:p>
    <w:p w:rsidR="00F0769D" w:rsidRDefault="00F0769D">
      <w:bookmarkStart w:id="0" w:name="_GoBack"/>
      <w:bookmarkEnd w:id="0"/>
    </w:p>
    <w:sectPr w:rsidR="00F0769D" w:rsidSect="00525024">
      <w:pgSz w:w="12240" w:h="15840"/>
      <w:pgMar w:top="1138" w:right="1138" w:bottom="1138" w:left="1138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F7C"/>
    <w:rsid w:val="000A7F7C"/>
    <w:rsid w:val="00F0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CC1DEB-196A-4825-B475-D040845F4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0A7F7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2017-09-04T13:26:00Z</dcterms:created>
  <dcterms:modified xsi:type="dcterms:W3CDTF">2017-09-04T13:27:00Z</dcterms:modified>
</cp:coreProperties>
</file>