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77345500"/>
    <w:p w:rsidR="000E0CD3" w:rsidRPr="00CB01F7" w:rsidRDefault="006C28D9" w:rsidP="009C3993">
      <w:pPr>
        <w:pStyle w:val="Nagwek1"/>
        <w:spacing w:line="276" w:lineRule="auto"/>
        <w:rPr>
          <w:color w:val="FF0000"/>
          <w:highlight w:val="yellow"/>
        </w:rPr>
      </w:pPr>
      <w:r>
        <w:rPr>
          <w:noProof/>
          <w:highlight w:val="yellow"/>
          <w:lang w:eastAsia="pl-PL"/>
        </w:rPr>
        <mc:AlternateContent>
          <mc:Choice Requires="wps">
            <w:drawing>
              <wp:anchor distT="0" distB="0" distL="114300" distR="114300" simplePos="0" relativeHeight="251656192" behindDoc="1" locked="0" layoutInCell="1" allowOverlap="1">
                <wp:simplePos x="0" y="0"/>
                <wp:positionH relativeFrom="column">
                  <wp:posOffset>-1929130</wp:posOffset>
                </wp:positionH>
                <wp:positionV relativeFrom="paragraph">
                  <wp:posOffset>491490</wp:posOffset>
                </wp:positionV>
                <wp:extent cx="9753600" cy="1771650"/>
                <wp:effectExtent l="19050" t="19050" r="19050" b="38100"/>
                <wp:wrapNone/>
                <wp:docPr id="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0" cy="1771650"/>
                        </a:xfrm>
                        <a:prstGeom prst="rect">
                          <a:avLst/>
                        </a:prstGeom>
                        <a:solidFill>
                          <a:schemeClr val="accent5">
                            <a:lumMod val="60000"/>
                            <a:lumOff val="40000"/>
                          </a:schemeClr>
                        </a:solidFill>
                        <a:ln w="38100">
                          <a:solidFill>
                            <a:schemeClr val="accent1">
                              <a:lumMod val="7500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rect w14:anchorId="4C6C85B5" id="Rectangle 2" o:spid="_x0000_s1026" style="position:absolute;margin-left:-151.9pt;margin-top:38.7pt;width:768pt;height:13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" fillcolor="#92cddc [1944]" strokecolor="#365f91 [2404]" strokeweight="3pt">
                <v:shadow on="t" color="#243f60 [1604]" opacity=".5" offset="1pt"/>
              </v:rect>
            </w:pict>
          </mc:Fallback>
        </mc:AlternateContent>
      </w:r>
      <w:bookmarkEnd w:id="0"/>
    </w:p>
    <w:p w:rsidR="00533D63" w:rsidRPr="00CB01F7" w:rsidRDefault="00533D63" w:rsidP="00345F14">
      <w:pPr>
        <w:spacing w:line="276" w:lineRule="auto"/>
        <w:ind w:left="-1418"/>
        <w:jc w:val="center"/>
        <w:rPr>
          <w:color w:val="FFFFFF"/>
          <w:sz w:val="48"/>
          <w:szCs w:val="48"/>
          <w:highlight w:val="yellow"/>
        </w:rPr>
      </w:pPr>
    </w:p>
    <w:p w:rsidR="00533D63" w:rsidRPr="009005BA" w:rsidRDefault="00533D63" w:rsidP="00345F14">
      <w:pPr>
        <w:spacing w:line="276" w:lineRule="auto"/>
        <w:jc w:val="center"/>
        <w:rPr>
          <w:b/>
          <w:color w:val="000000" w:themeColor="text1"/>
          <w:sz w:val="48"/>
          <w:szCs w:val="48"/>
        </w:rPr>
      </w:pPr>
      <w:r w:rsidRPr="009005BA">
        <w:rPr>
          <w:b/>
          <w:color w:val="000000" w:themeColor="text1"/>
          <w:sz w:val="48"/>
          <w:szCs w:val="48"/>
        </w:rPr>
        <w:t>PLAN GOSPODARKI NISKOEMISYJNEJ</w:t>
      </w:r>
    </w:p>
    <w:p w:rsidR="00023393" w:rsidRPr="00A878D2" w:rsidRDefault="00533D63" w:rsidP="00023393">
      <w:pPr>
        <w:spacing w:line="276" w:lineRule="auto"/>
        <w:jc w:val="center"/>
        <w:rPr>
          <w:color w:val="000000" w:themeColor="text1"/>
          <w:sz w:val="48"/>
          <w:szCs w:val="48"/>
        </w:rPr>
      </w:pPr>
      <w:r w:rsidRPr="009005BA">
        <w:rPr>
          <w:b/>
          <w:color w:val="000000" w:themeColor="text1"/>
          <w:sz w:val="48"/>
          <w:szCs w:val="48"/>
        </w:rPr>
        <w:t xml:space="preserve">DLA GMINY </w:t>
      </w:r>
      <w:r w:rsidR="00EC0776" w:rsidRPr="009005BA">
        <w:rPr>
          <w:b/>
          <w:color w:val="000000" w:themeColor="text1"/>
          <w:sz w:val="48"/>
          <w:szCs w:val="48"/>
        </w:rPr>
        <w:t>BOLESZKOWICE</w:t>
      </w:r>
    </w:p>
    <w:p w:rsidR="003D2889" w:rsidRDefault="003D2889" w:rsidP="00CB01F7">
      <w:pPr>
        <w:spacing w:line="276" w:lineRule="auto"/>
      </w:pPr>
    </w:p>
    <w:p w:rsidR="00EC0776" w:rsidRPr="00CB01F7" w:rsidRDefault="009005BA" w:rsidP="00CB01F7">
      <w:pPr>
        <w:spacing w:line="276" w:lineRule="auto"/>
      </w:pPr>
      <w:r>
        <w:rPr>
          <w:noProof/>
          <w:lang w:eastAsia="pl-PL"/>
        </w:rPr>
        <w:drawing>
          <wp:inline distT="0" distB="0" distL="0" distR="0">
            <wp:extent cx="5753100" cy="4314825"/>
            <wp:effectExtent l="152400" t="152400" r="361950" b="371475"/>
            <wp:docPr id="8" name="Obraz 8" descr="Z:\PLANY GOSPODARKI NISKOEMISYJNEJ\NOWE PGNy\BOLESZKOWICE\27540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PLANY GOSPODARKI NISKOEMISYJNEJ\NOWE PGNy\BOLESZKOWICE\27540r1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4314825"/>
                    </a:xfrm>
                    <a:prstGeom prst="rect">
                      <a:avLst/>
                    </a:prstGeom>
                    <a:ln>
                      <a:noFill/>
                    </a:ln>
                    <a:effectLst>
                      <a:outerShdw blurRad="292100" dist="139700" dir="2700000" algn="tl" rotWithShape="0">
                        <a:srgbClr val="333333">
                          <a:alpha val="65000"/>
                        </a:srgbClr>
                      </a:outerShdw>
                    </a:effectLst>
                  </pic:spPr>
                </pic:pic>
              </a:graphicData>
            </a:graphic>
          </wp:inline>
        </w:drawing>
      </w:r>
    </w:p>
    <w:p w:rsidR="00C20909" w:rsidRPr="00CB01F7" w:rsidRDefault="00EC0776" w:rsidP="00C20909">
      <w:pPr>
        <w:spacing w:line="276" w:lineRule="auto"/>
        <w:jc w:val="center"/>
        <w:rPr>
          <w:b/>
        </w:rPr>
      </w:pPr>
      <w:r>
        <w:rPr>
          <w:b/>
        </w:rPr>
        <w:t>Boleszkowice</w:t>
      </w:r>
      <w:r w:rsidR="0087717A">
        <w:rPr>
          <w:b/>
        </w:rPr>
        <w:t xml:space="preserve">, </w:t>
      </w:r>
      <w:r w:rsidR="00166B7D">
        <w:rPr>
          <w:b/>
        </w:rPr>
        <w:t>kwiecień</w:t>
      </w:r>
      <w:r>
        <w:rPr>
          <w:b/>
        </w:rPr>
        <w:t xml:space="preserve"> 2017</w:t>
      </w:r>
    </w:p>
    <w:p w:rsidR="00C20909" w:rsidRPr="00CB01F7" w:rsidRDefault="00C20909" w:rsidP="00C20909">
      <w:pPr>
        <w:spacing w:after="0" w:line="240" w:lineRule="auto"/>
        <w:jc w:val="center"/>
        <w:rPr>
          <w:sz w:val="16"/>
        </w:rPr>
      </w:pPr>
    </w:p>
    <w:p w:rsidR="00C20909" w:rsidRPr="00CB01F7" w:rsidRDefault="00023393" w:rsidP="00C20909">
      <w:pPr>
        <w:spacing w:after="0" w:line="240" w:lineRule="auto"/>
        <w:jc w:val="center"/>
        <w:rPr>
          <w:sz w:val="16"/>
        </w:rPr>
      </w:pPr>
      <w:r w:rsidRPr="00CB01F7">
        <w:rPr>
          <w:sz w:val="16"/>
        </w:rPr>
        <w:t xml:space="preserve">Opracowanie i wdrożenie Planu Gospodarki Niskoemisyjnej dla Gminy </w:t>
      </w:r>
      <w:r w:rsidR="00EC0776">
        <w:rPr>
          <w:sz w:val="16"/>
        </w:rPr>
        <w:t>Boleszkowice</w:t>
      </w:r>
    </w:p>
    <w:p w:rsidR="00C20909" w:rsidRPr="00CB01F7" w:rsidRDefault="00C20909" w:rsidP="00C20909">
      <w:pPr>
        <w:spacing w:after="0" w:line="240" w:lineRule="auto"/>
        <w:jc w:val="center"/>
        <w:rPr>
          <w:sz w:val="16"/>
        </w:rPr>
      </w:pPr>
      <w:r w:rsidRPr="00CB01F7">
        <w:rPr>
          <w:sz w:val="16"/>
        </w:rPr>
        <w:t xml:space="preserve">dofinansowany ze środków </w:t>
      </w:r>
    </w:p>
    <w:p w:rsidR="00C20909" w:rsidRPr="00CB01F7" w:rsidRDefault="00C20909" w:rsidP="00C20909">
      <w:pPr>
        <w:spacing w:after="0" w:line="240" w:lineRule="auto"/>
        <w:jc w:val="center"/>
        <w:rPr>
          <w:sz w:val="16"/>
        </w:rPr>
      </w:pPr>
      <w:r w:rsidRPr="00CB01F7">
        <w:rPr>
          <w:sz w:val="16"/>
        </w:rPr>
        <w:t>Wojewódzkiego Funduszu Ochrony Środowiska i</w:t>
      </w:r>
      <w:r w:rsidR="00A955F0" w:rsidRPr="00CB01F7">
        <w:rPr>
          <w:sz w:val="16"/>
        </w:rPr>
        <w:t xml:space="preserve"> Gospodarki Wodnej w Szczecinie</w:t>
      </w:r>
    </w:p>
    <w:p w:rsidR="00C20909" w:rsidRPr="00CB01F7" w:rsidRDefault="00C20909" w:rsidP="00C20909">
      <w:pPr>
        <w:spacing w:after="0" w:line="240" w:lineRule="auto"/>
        <w:jc w:val="center"/>
      </w:pPr>
      <w:r w:rsidRPr="00CB01F7">
        <w:rPr>
          <w:noProof/>
          <w:lang w:eastAsia="pl-PL"/>
        </w:rPr>
        <w:drawing>
          <wp:anchor distT="0" distB="0" distL="114300" distR="114300" simplePos="0" relativeHeight="251654144" behindDoc="0" locked="0" layoutInCell="0" allowOverlap="1">
            <wp:simplePos x="0" y="0"/>
            <wp:positionH relativeFrom="margin">
              <wp:align>center</wp:align>
            </wp:positionH>
            <wp:positionV relativeFrom="paragraph">
              <wp:posOffset>194945</wp:posOffset>
            </wp:positionV>
            <wp:extent cx="2120265" cy="631825"/>
            <wp:effectExtent l="0" t="0" r="0" b="0"/>
            <wp:wrapTopAndBottom/>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0265" cy="631825"/>
                    </a:xfrm>
                    <a:prstGeom prst="rect">
                      <a:avLst/>
                    </a:prstGeom>
                    <a:noFill/>
                    <a:ln>
                      <a:noFill/>
                    </a:ln>
                  </pic:spPr>
                </pic:pic>
              </a:graphicData>
            </a:graphic>
          </wp:anchor>
        </w:drawing>
      </w:r>
      <w:r w:rsidRPr="00CB01F7">
        <w:rPr>
          <w:sz w:val="16"/>
        </w:rPr>
        <w:t>www. wfos.szczecin.pl</w:t>
      </w:r>
    </w:p>
    <w:p w:rsidR="000E0CD3" w:rsidRPr="00775AB2" w:rsidRDefault="000E0CD3" w:rsidP="00C20909">
      <w:pPr>
        <w:pStyle w:val="Nagwekspisutreci"/>
      </w:pPr>
      <w:r w:rsidRPr="00775AB2">
        <w:lastRenderedPageBreak/>
        <w:t>Spis treści</w:t>
      </w:r>
    </w:p>
    <w:p w:rsidR="002D47C0" w:rsidRDefault="00BD21AC">
      <w:pPr>
        <w:pStyle w:val="Spistreci1"/>
        <w:tabs>
          <w:tab w:val="right" w:leader="dot" w:pos="9060"/>
        </w:tabs>
        <w:rPr>
          <w:rFonts w:asciiTheme="minorHAnsi" w:eastAsiaTheme="minorEastAsia" w:hAnsiTheme="minorHAnsi" w:cstheme="minorBidi"/>
          <w:noProof/>
          <w:lang w:eastAsia="pl-PL"/>
        </w:rPr>
      </w:pPr>
      <w:r w:rsidRPr="00386DF2">
        <w:fldChar w:fldCharType="begin"/>
      </w:r>
      <w:r w:rsidR="000E0CD3" w:rsidRPr="00386DF2">
        <w:instrText xml:space="preserve"> TOC \o "1-3" \h \z \u </w:instrText>
      </w:r>
      <w:r w:rsidRPr="00386DF2">
        <w:fldChar w:fldCharType="separate"/>
      </w:r>
      <w:hyperlink w:anchor="_Toc477345500" w:history="1">
        <w:r w:rsidR="002D47C0">
          <w:rPr>
            <w:noProof/>
            <w:webHidden/>
          </w:rPr>
          <w:tab/>
        </w:r>
        <w:r>
          <w:rPr>
            <w:noProof/>
            <w:webHidden/>
          </w:rPr>
          <w:fldChar w:fldCharType="begin"/>
        </w:r>
        <w:r w:rsidR="002D47C0">
          <w:rPr>
            <w:noProof/>
            <w:webHidden/>
          </w:rPr>
          <w:instrText xml:space="preserve"> PAGEREF _Toc477345500 \h </w:instrText>
        </w:r>
        <w:r>
          <w:rPr>
            <w:noProof/>
            <w:webHidden/>
          </w:rPr>
        </w:r>
        <w:r>
          <w:rPr>
            <w:noProof/>
            <w:webHidden/>
          </w:rPr>
          <w:fldChar w:fldCharType="separate"/>
        </w:r>
        <w:r w:rsidR="00116EE4">
          <w:rPr>
            <w:noProof/>
            <w:webHidden/>
          </w:rPr>
          <w:t>1</w:t>
        </w:r>
        <w:r>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01" w:history="1">
        <w:r w:rsidR="002D47C0" w:rsidRPr="006533EB">
          <w:rPr>
            <w:rStyle w:val="Hipercze"/>
            <w:noProof/>
          </w:rPr>
          <w:t>1.</w:t>
        </w:r>
        <w:r w:rsidR="002D47C0">
          <w:rPr>
            <w:rFonts w:asciiTheme="minorHAnsi" w:eastAsiaTheme="minorEastAsia" w:hAnsiTheme="minorHAnsi" w:cstheme="minorBidi"/>
            <w:noProof/>
            <w:lang w:eastAsia="pl-PL"/>
          </w:rPr>
          <w:tab/>
        </w:r>
        <w:r w:rsidR="002D47C0" w:rsidRPr="006533EB">
          <w:rPr>
            <w:rStyle w:val="Hipercze"/>
            <w:noProof/>
          </w:rPr>
          <w:t>Streszczenie Planu Gospodarki Niskoemisyjnej</w:t>
        </w:r>
        <w:r w:rsidR="002D47C0">
          <w:rPr>
            <w:noProof/>
            <w:webHidden/>
          </w:rPr>
          <w:tab/>
        </w:r>
        <w:r w:rsidR="00BD21AC">
          <w:rPr>
            <w:noProof/>
            <w:webHidden/>
          </w:rPr>
          <w:fldChar w:fldCharType="begin"/>
        </w:r>
        <w:r w:rsidR="002D47C0">
          <w:rPr>
            <w:noProof/>
            <w:webHidden/>
          </w:rPr>
          <w:instrText xml:space="preserve"> PAGEREF _Toc477345501 \h </w:instrText>
        </w:r>
        <w:r w:rsidR="00BD21AC">
          <w:rPr>
            <w:noProof/>
            <w:webHidden/>
          </w:rPr>
        </w:r>
        <w:r w:rsidR="00BD21AC">
          <w:rPr>
            <w:noProof/>
            <w:webHidden/>
          </w:rPr>
          <w:fldChar w:fldCharType="separate"/>
        </w:r>
        <w:r w:rsidR="00116EE4">
          <w:rPr>
            <w:noProof/>
            <w:webHidden/>
          </w:rPr>
          <w:t>5</w:t>
        </w:r>
        <w:r w:rsidR="00BD21AC">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02" w:history="1">
        <w:r w:rsidR="002D47C0" w:rsidRPr="006533EB">
          <w:rPr>
            <w:rStyle w:val="Hipercze"/>
            <w:noProof/>
          </w:rPr>
          <w:t>2.</w:t>
        </w:r>
        <w:r w:rsidR="002D47C0">
          <w:rPr>
            <w:rFonts w:asciiTheme="minorHAnsi" w:eastAsiaTheme="minorEastAsia" w:hAnsiTheme="minorHAnsi" w:cstheme="minorBidi"/>
            <w:noProof/>
            <w:lang w:eastAsia="pl-PL"/>
          </w:rPr>
          <w:tab/>
        </w:r>
        <w:r w:rsidR="002D47C0" w:rsidRPr="006533EB">
          <w:rPr>
            <w:rStyle w:val="Hipercze"/>
            <w:noProof/>
          </w:rPr>
          <w:t>Ogólna koncepcja PGN</w:t>
        </w:r>
        <w:r w:rsidR="002D47C0">
          <w:rPr>
            <w:noProof/>
            <w:webHidden/>
          </w:rPr>
          <w:tab/>
        </w:r>
        <w:r w:rsidR="00BD21AC">
          <w:rPr>
            <w:noProof/>
            <w:webHidden/>
          </w:rPr>
          <w:fldChar w:fldCharType="begin"/>
        </w:r>
        <w:r w:rsidR="002D47C0">
          <w:rPr>
            <w:noProof/>
            <w:webHidden/>
          </w:rPr>
          <w:instrText xml:space="preserve"> PAGEREF _Toc477345502 \h </w:instrText>
        </w:r>
        <w:r w:rsidR="00BD21AC">
          <w:rPr>
            <w:noProof/>
            <w:webHidden/>
          </w:rPr>
        </w:r>
        <w:r w:rsidR="00BD21AC">
          <w:rPr>
            <w:noProof/>
            <w:webHidden/>
          </w:rPr>
          <w:fldChar w:fldCharType="separate"/>
        </w:r>
        <w:r w:rsidR="00116EE4">
          <w:rPr>
            <w:noProof/>
            <w:webHidden/>
          </w:rPr>
          <w:t>7</w:t>
        </w:r>
        <w:r w:rsidR="00BD21AC">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03" w:history="1">
        <w:r w:rsidR="002D47C0" w:rsidRPr="006533EB">
          <w:rPr>
            <w:rStyle w:val="Hipercze"/>
            <w:noProof/>
          </w:rPr>
          <w:t>3.</w:t>
        </w:r>
        <w:r w:rsidR="002D47C0">
          <w:rPr>
            <w:rFonts w:asciiTheme="minorHAnsi" w:eastAsiaTheme="minorEastAsia" w:hAnsiTheme="minorHAnsi" w:cstheme="minorBidi"/>
            <w:noProof/>
            <w:lang w:eastAsia="pl-PL"/>
          </w:rPr>
          <w:tab/>
        </w:r>
        <w:r w:rsidR="002D47C0" w:rsidRPr="006533EB">
          <w:rPr>
            <w:rStyle w:val="Hipercze"/>
            <w:noProof/>
          </w:rPr>
          <w:t>Podstawy prawne do sporządzenia Planu Gospodarki Niskoemisyjnej</w:t>
        </w:r>
        <w:r w:rsidR="002D47C0">
          <w:rPr>
            <w:noProof/>
            <w:webHidden/>
          </w:rPr>
          <w:tab/>
        </w:r>
        <w:r w:rsidR="00BD21AC">
          <w:rPr>
            <w:noProof/>
            <w:webHidden/>
          </w:rPr>
          <w:fldChar w:fldCharType="begin"/>
        </w:r>
        <w:r w:rsidR="002D47C0">
          <w:rPr>
            <w:noProof/>
            <w:webHidden/>
          </w:rPr>
          <w:instrText xml:space="preserve"> PAGEREF _Toc477345503 \h </w:instrText>
        </w:r>
        <w:r w:rsidR="00BD21AC">
          <w:rPr>
            <w:noProof/>
            <w:webHidden/>
          </w:rPr>
        </w:r>
        <w:r w:rsidR="00BD21AC">
          <w:rPr>
            <w:noProof/>
            <w:webHidden/>
          </w:rPr>
          <w:fldChar w:fldCharType="separate"/>
        </w:r>
        <w:r w:rsidR="00116EE4">
          <w:rPr>
            <w:noProof/>
            <w:webHidden/>
          </w:rPr>
          <w:t>9</w:t>
        </w:r>
        <w:r w:rsidR="00BD21AC">
          <w:rPr>
            <w:noProof/>
            <w:webHidden/>
          </w:rPr>
          <w:fldChar w:fldCharType="end"/>
        </w:r>
      </w:hyperlink>
    </w:p>
    <w:p w:rsidR="002D47C0" w:rsidRDefault="0003671F">
      <w:pPr>
        <w:pStyle w:val="Spistreci1"/>
        <w:tabs>
          <w:tab w:val="right" w:leader="dot" w:pos="9060"/>
        </w:tabs>
        <w:rPr>
          <w:rFonts w:asciiTheme="minorHAnsi" w:eastAsiaTheme="minorEastAsia" w:hAnsiTheme="minorHAnsi" w:cstheme="minorBidi"/>
          <w:noProof/>
          <w:lang w:eastAsia="pl-PL"/>
        </w:rPr>
      </w:pPr>
      <w:hyperlink w:anchor="_Toc477345504" w:history="1">
        <w:r w:rsidR="002D47C0" w:rsidRPr="006533EB">
          <w:rPr>
            <w:rStyle w:val="Hipercze"/>
            <w:noProof/>
          </w:rPr>
          <w:t>4. Charakterystyka Gminy Boleszkowice w kontekście gospodarki niskoemisyjnej z uwzględnieniem dotychczasowych działań z nią związanych</w:t>
        </w:r>
        <w:r w:rsidR="002D47C0">
          <w:rPr>
            <w:noProof/>
            <w:webHidden/>
          </w:rPr>
          <w:tab/>
        </w:r>
        <w:r w:rsidR="00BD21AC">
          <w:rPr>
            <w:noProof/>
            <w:webHidden/>
          </w:rPr>
          <w:fldChar w:fldCharType="begin"/>
        </w:r>
        <w:r w:rsidR="002D47C0">
          <w:rPr>
            <w:noProof/>
            <w:webHidden/>
          </w:rPr>
          <w:instrText xml:space="preserve"> PAGEREF _Toc477345504 \h </w:instrText>
        </w:r>
        <w:r w:rsidR="00BD21AC">
          <w:rPr>
            <w:noProof/>
            <w:webHidden/>
          </w:rPr>
        </w:r>
        <w:r w:rsidR="00BD21AC">
          <w:rPr>
            <w:noProof/>
            <w:webHidden/>
          </w:rPr>
          <w:fldChar w:fldCharType="separate"/>
        </w:r>
        <w:r w:rsidR="00116EE4">
          <w:rPr>
            <w:noProof/>
            <w:webHidden/>
          </w:rPr>
          <w:t>11</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05" w:history="1">
        <w:r w:rsidR="002D47C0" w:rsidRPr="006533EB">
          <w:rPr>
            <w:rStyle w:val="Hipercze"/>
            <w:noProof/>
          </w:rPr>
          <w:t>4.1.</w:t>
        </w:r>
        <w:r w:rsidR="002D47C0">
          <w:rPr>
            <w:rFonts w:asciiTheme="minorHAnsi" w:eastAsiaTheme="minorEastAsia" w:hAnsiTheme="minorHAnsi" w:cstheme="minorBidi"/>
            <w:noProof/>
            <w:lang w:eastAsia="pl-PL"/>
          </w:rPr>
          <w:tab/>
        </w:r>
        <w:r w:rsidR="002D47C0" w:rsidRPr="006533EB">
          <w:rPr>
            <w:rStyle w:val="Hipercze"/>
            <w:noProof/>
          </w:rPr>
          <w:t>Analiza otoczenia społeczno – gospodarczego Gminy Boleszkowice</w:t>
        </w:r>
        <w:r w:rsidR="002D47C0">
          <w:rPr>
            <w:noProof/>
            <w:webHidden/>
          </w:rPr>
          <w:tab/>
        </w:r>
        <w:r w:rsidR="00BD21AC">
          <w:rPr>
            <w:noProof/>
            <w:webHidden/>
          </w:rPr>
          <w:fldChar w:fldCharType="begin"/>
        </w:r>
        <w:r w:rsidR="002D47C0">
          <w:rPr>
            <w:noProof/>
            <w:webHidden/>
          </w:rPr>
          <w:instrText xml:space="preserve"> PAGEREF _Toc477345505 \h </w:instrText>
        </w:r>
        <w:r w:rsidR="00BD21AC">
          <w:rPr>
            <w:noProof/>
            <w:webHidden/>
          </w:rPr>
        </w:r>
        <w:r w:rsidR="00BD21AC">
          <w:rPr>
            <w:noProof/>
            <w:webHidden/>
          </w:rPr>
          <w:fldChar w:fldCharType="separate"/>
        </w:r>
        <w:r w:rsidR="00116EE4">
          <w:rPr>
            <w:noProof/>
            <w:webHidden/>
          </w:rPr>
          <w:t>11</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06" w:history="1">
        <w:r w:rsidR="002D47C0" w:rsidRPr="006533EB">
          <w:rPr>
            <w:rStyle w:val="Hipercze"/>
            <w:noProof/>
          </w:rPr>
          <w:t>4.1.1.</w:t>
        </w:r>
        <w:r w:rsidR="002D47C0">
          <w:rPr>
            <w:rFonts w:asciiTheme="minorHAnsi" w:eastAsiaTheme="minorEastAsia" w:hAnsiTheme="minorHAnsi" w:cstheme="minorBidi"/>
            <w:noProof/>
            <w:lang w:eastAsia="pl-PL"/>
          </w:rPr>
          <w:tab/>
        </w:r>
        <w:r w:rsidR="002D47C0" w:rsidRPr="006533EB">
          <w:rPr>
            <w:rStyle w:val="Hipercze"/>
            <w:rFonts w:eastAsia="Times New Roman"/>
            <w:noProof/>
          </w:rPr>
          <w:t xml:space="preserve">Podział administracyjny, położenie Gminy </w:t>
        </w:r>
        <w:r w:rsidR="002D47C0" w:rsidRPr="006533EB">
          <w:rPr>
            <w:rStyle w:val="Hipercze"/>
            <w:noProof/>
          </w:rPr>
          <w:t>Boleszkowice</w:t>
        </w:r>
        <w:r w:rsidR="002D47C0">
          <w:rPr>
            <w:noProof/>
            <w:webHidden/>
          </w:rPr>
          <w:tab/>
        </w:r>
        <w:r w:rsidR="00BD21AC">
          <w:rPr>
            <w:noProof/>
            <w:webHidden/>
          </w:rPr>
          <w:fldChar w:fldCharType="begin"/>
        </w:r>
        <w:r w:rsidR="002D47C0">
          <w:rPr>
            <w:noProof/>
            <w:webHidden/>
          </w:rPr>
          <w:instrText xml:space="preserve"> PAGEREF _Toc477345506 \h </w:instrText>
        </w:r>
        <w:r w:rsidR="00BD21AC">
          <w:rPr>
            <w:noProof/>
            <w:webHidden/>
          </w:rPr>
        </w:r>
        <w:r w:rsidR="00BD21AC">
          <w:rPr>
            <w:noProof/>
            <w:webHidden/>
          </w:rPr>
          <w:fldChar w:fldCharType="separate"/>
        </w:r>
        <w:r w:rsidR="00116EE4">
          <w:rPr>
            <w:noProof/>
            <w:webHidden/>
          </w:rPr>
          <w:t>11</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07" w:history="1">
        <w:r w:rsidR="002D47C0" w:rsidRPr="006533EB">
          <w:rPr>
            <w:rStyle w:val="Hipercze"/>
            <w:noProof/>
          </w:rPr>
          <w:t>4.1.2.</w:t>
        </w:r>
        <w:r w:rsidR="002D47C0">
          <w:rPr>
            <w:rFonts w:asciiTheme="minorHAnsi" w:eastAsiaTheme="minorEastAsia" w:hAnsiTheme="minorHAnsi" w:cstheme="minorBidi"/>
            <w:noProof/>
            <w:lang w:eastAsia="pl-PL"/>
          </w:rPr>
          <w:tab/>
        </w:r>
        <w:r w:rsidR="002D47C0" w:rsidRPr="006533EB">
          <w:rPr>
            <w:rStyle w:val="Hipercze"/>
            <w:noProof/>
          </w:rPr>
          <w:t>Walory przyrodnicze i rekreacyjne</w:t>
        </w:r>
        <w:r w:rsidR="002D47C0">
          <w:rPr>
            <w:noProof/>
            <w:webHidden/>
          </w:rPr>
          <w:tab/>
        </w:r>
        <w:r w:rsidR="00BD21AC">
          <w:rPr>
            <w:noProof/>
            <w:webHidden/>
          </w:rPr>
          <w:fldChar w:fldCharType="begin"/>
        </w:r>
        <w:r w:rsidR="002D47C0">
          <w:rPr>
            <w:noProof/>
            <w:webHidden/>
          </w:rPr>
          <w:instrText xml:space="preserve"> PAGEREF _Toc477345507 \h </w:instrText>
        </w:r>
        <w:r w:rsidR="00BD21AC">
          <w:rPr>
            <w:noProof/>
            <w:webHidden/>
          </w:rPr>
        </w:r>
        <w:r w:rsidR="00BD21AC">
          <w:rPr>
            <w:noProof/>
            <w:webHidden/>
          </w:rPr>
          <w:fldChar w:fldCharType="separate"/>
        </w:r>
        <w:r w:rsidR="00116EE4">
          <w:rPr>
            <w:noProof/>
            <w:webHidden/>
          </w:rPr>
          <w:t>14</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08" w:history="1">
        <w:r w:rsidR="002D47C0" w:rsidRPr="006533EB">
          <w:rPr>
            <w:rStyle w:val="Hipercze"/>
            <w:noProof/>
          </w:rPr>
          <w:t>4.1.3.</w:t>
        </w:r>
        <w:r w:rsidR="002D47C0">
          <w:rPr>
            <w:rFonts w:asciiTheme="minorHAnsi" w:eastAsiaTheme="minorEastAsia" w:hAnsiTheme="minorHAnsi" w:cstheme="minorBidi"/>
            <w:noProof/>
            <w:lang w:eastAsia="pl-PL"/>
          </w:rPr>
          <w:tab/>
        </w:r>
        <w:r w:rsidR="002D47C0" w:rsidRPr="006533EB">
          <w:rPr>
            <w:rStyle w:val="Hipercze"/>
            <w:noProof/>
          </w:rPr>
          <w:t>Warunki klimatyczne</w:t>
        </w:r>
        <w:r w:rsidR="002D47C0">
          <w:rPr>
            <w:noProof/>
            <w:webHidden/>
          </w:rPr>
          <w:tab/>
        </w:r>
        <w:r w:rsidR="00BD21AC">
          <w:rPr>
            <w:noProof/>
            <w:webHidden/>
          </w:rPr>
          <w:fldChar w:fldCharType="begin"/>
        </w:r>
        <w:r w:rsidR="002D47C0">
          <w:rPr>
            <w:noProof/>
            <w:webHidden/>
          </w:rPr>
          <w:instrText xml:space="preserve"> PAGEREF _Toc477345508 \h </w:instrText>
        </w:r>
        <w:r w:rsidR="00BD21AC">
          <w:rPr>
            <w:noProof/>
            <w:webHidden/>
          </w:rPr>
        </w:r>
        <w:r w:rsidR="00BD21AC">
          <w:rPr>
            <w:noProof/>
            <w:webHidden/>
          </w:rPr>
          <w:fldChar w:fldCharType="separate"/>
        </w:r>
        <w:r w:rsidR="00116EE4">
          <w:rPr>
            <w:noProof/>
            <w:webHidden/>
          </w:rPr>
          <w:t>22</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09" w:history="1">
        <w:r w:rsidR="002D47C0" w:rsidRPr="006533EB">
          <w:rPr>
            <w:rStyle w:val="Hipercze"/>
            <w:noProof/>
          </w:rPr>
          <w:t>4.1.4.</w:t>
        </w:r>
        <w:r w:rsidR="002D47C0">
          <w:rPr>
            <w:rFonts w:asciiTheme="minorHAnsi" w:eastAsiaTheme="minorEastAsia" w:hAnsiTheme="minorHAnsi" w:cstheme="minorBidi"/>
            <w:noProof/>
            <w:lang w:eastAsia="pl-PL"/>
          </w:rPr>
          <w:tab/>
        </w:r>
        <w:r w:rsidR="002D47C0" w:rsidRPr="006533EB">
          <w:rPr>
            <w:rStyle w:val="Hipercze"/>
            <w:noProof/>
          </w:rPr>
          <w:t>Jakość i ochrona powietrza</w:t>
        </w:r>
        <w:r w:rsidR="002D47C0">
          <w:rPr>
            <w:noProof/>
            <w:webHidden/>
          </w:rPr>
          <w:tab/>
        </w:r>
        <w:r w:rsidR="00BD21AC">
          <w:rPr>
            <w:noProof/>
            <w:webHidden/>
          </w:rPr>
          <w:fldChar w:fldCharType="begin"/>
        </w:r>
        <w:r w:rsidR="002D47C0">
          <w:rPr>
            <w:noProof/>
            <w:webHidden/>
          </w:rPr>
          <w:instrText xml:space="preserve"> PAGEREF _Toc477345509 \h </w:instrText>
        </w:r>
        <w:r w:rsidR="00BD21AC">
          <w:rPr>
            <w:noProof/>
            <w:webHidden/>
          </w:rPr>
        </w:r>
        <w:r w:rsidR="00BD21AC">
          <w:rPr>
            <w:noProof/>
            <w:webHidden/>
          </w:rPr>
          <w:fldChar w:fldCharType="separate"/>
        </w:r>
        <w:r w:rsidR="00116EE4">
          <w:rPr>
            <w:noProof/>
            <w:webHidden/>
          </w:rPr>
          <w:t>23</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0" w:history="1">
        <w:r w:rsidR="002D47C0" w:rsidRPr="006533EB">
          <w:rPr>
            <w:rStyle w:val="Hipercze"/>
            <w:noProof/>
          </w:rPr>
          <w:t>4.1.5.</w:t>
        </w:r>
        <w:r w:rsidR="002D47C0">
          <w:rPr>
            <w:rFonts w:asciiTheme="minorHAnsi" w:eastAsiaTheme="minorEastAsia" w:hAnsiTheme="minorHAnsi" w:cstheme="minorBidi"/>
            <w:noProof/>
            <w:lang w:eastAsia="pl-PL"/>
          </w:rPr>
          <w:tab/>
        </w:r>
        <w:r w:rsidR="002D47C0" w:rsidRPr="006533EB">
          <w:rPr>
            <w:rStyle w:val="Hipercze"/>
            <w:noProof/>
          </w:rPr>
          <w:t>Zabudowa</w:t>
        </w:r>
        <w:r w:rsidR="002D47C0">
          <w:rPr>
            <w:noProof/>
            <w:webHidden/>
          </w:rPr>
          <w:tab/>
        </w:r>
        <w:r w:rsidR="00BD21AC">
          <w:rPr>
            <w:noProof/>
            <w:webHidden/>
          </w:rPr>
          <w:fldChar w:fldCharType="begin"/>
        </w:r>
        <w:r w:rsidR="002D47C0">
          <w:rPr>
            <w:noProof/>
            <w:webHidden/>
          </w:rPr>
          <w:instrText xml:space="preserve"> PAGEREF _Toc477345510 \h </w:instrText>
        </w:r>
        <w:r w:rsidR="00BD21AC">
          <w:rPr>
            <w:noProof/>
            <w:webHidden/>
          </w:rPr>
        </w:r>
        <w:r w:rsidR="00BD21AC">
          <w:rPr>
            <w:noProof/>
            <w:webHidden/>
          </w:rPr>
          <w:fldChar w:fldCharType="separate"/>
        </w:r>
        <w:r w:rsidR="00116EE4">
          <w:rPr>
            <w:noProof/>
            <w:webHidden/>
          </w:rPr>
          <w:t>24</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11" w:history="1">
        <w:r w:rsidR="002D47C0" w:rsidRPr="006533EB">
          <w:rPr>
            <w:rStyle w:val="Hipercze"/>
            <w:noProof/>
          </w:rPr>
          <w:t>4.2.</w:t>
        </w:r>
        <w:r w:rsidR="002D47C0">
          <w:rPr>
            <w:rFonts w:asciiTheme="minorHAnsi" w:eastAsiaTheme="minorEastAsia" w:hAnsiTheme="minorHAnsi" w:cstheme="minorBidi"/>
            <w:noProof/>
            <w:lang w:eastAsia="pl-PL"/>
          </w:rPr>
          <w:tab/>
        </w:r>
        <w:r w:rsidR="002D47C0" w:rsidRPr="006533EB">
          <w:rPr>
            <w:rStyle w:val="Hipercze"/>
            <w:noProof/>
          </w:rPr>
          <w:t>Główne nośniki emisyjności na terenie Gminy Boleszkowice</w:t>
        </w:r>
        <w:r w:rsidR="002D47C0">
          <w:rPr>
            <w:noProof/>
            <w:webHidden/>
          </w:rPr>
          <w:tab/>
        </w:r>
        <w:r w:rsidR="00BD21AC">
          <w:rPr>
            <w:noProof/>
            <w:webHidden/>
          </w:rPr>
          <w:fldChar w:fldCharType="begin"/>
        </w:r>
        <w:r w:rsidR="002D47C0">
          <w:rPr>
            <w:noProof/>
            <w:webHidden/>
          </w:rPr>
          <w:instrText xml:space="preserve"> PAGEREF _Toc477345511 \h </w:instrText>
        </w:r>
        <w:r w:rsidR="00BD21AC">
          <w:rPr>
            <w:noProof/>
            <w:webHidden/>
          </w:rPr>
        </w:r>
        <w:r w:rsidR="00BD21AC">
          <w:rPr>
            <w:noProof/>
            <w:webHidden/>
          </w:rPr>
          <w:fldChar w:fldCharType="separate"/>
        </w:r>
        <w:r w:rsidR="00116EE4">
          <w:rPr>
            <w:noProof/>
            <w:webHidden/>
          </w:rPr>
          <w:t>28</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2" w:history="1">
        <w:r w:rsidR="002D47C0" w:rsidRPr="006533EB">
          <w:rPr>
            <w:rStyle w:val="Hipercze"/>
            <w:noProof/>
          </w:rPr>
          <w:t>4.2.1.</w:t>
        </w:r>
        <w:r w:rsidR="002D47C0">
          <w:rPr>
            <w:rFonts w:asciiTheme="minorHAnsi" w:eastAsiaTheme="minorEastAsia" w:hAnsiTheme="minorHAnsi" w:cstheme="minorBidi"/>
            <w:noProof/>
            <w:lang w:eastAsia="pl-PL"/>
          </w:rPr>
          <w:tab/>
        </w:r>
        <w:r w:rsidR="002D47C0" w:rsidRPr="006533EB">
          <w:rPr>
            <w:rStyle w:val="Hipercze"/>
            <w:noProof/>
          </w:rPr>
          <w:t>Energia cieplna</w:t>
        </w:r>
        <w:r w:rsidR="002D47C0">
          <w:rPr>
            <w:noProof/>
            <w:webHidden/>
          </w:rPr>
          <w:tab/>
        </w:r>
        <w:r w:rsidR="00BD21AC">
          <w:rPr>
            <w:noProof/>
            <w:webHidden/>
          </w:rPr>
          <w:fldChar w:fldCharType="begin"/>
        </w:r>
        <w:r w:rsidR="002D47C0">
          <w:rPr>
            <w:noProof/>
            <w:webHidden/>
          </w:rPr>
          <w:instrText xml:space="preserve"> PAGEREF _Toc477345512 \h </w:instrText>
        </w:r>
        <w:r w:rsidR="00BD21AC">
          <w:rPr>
            <w:noProof/>
            <w:webHidden/>
          </w:rPr>
        </w:r>
        <w:r w:rsidR="00BD21AC">
          <w:rPr>
            <w:noProof/>
            <w:webHidden/>
          </w:rPr>
          <w:fldChar w:fldCharType="separate"/>
        </w:r>
        <w:r w:rsidR="00116EE4">
          <w:rPr>
            <w:noProof/>
            <w:webHidden/>
          </w:rPr>
          <w:t>28</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3" w:history="1">
        <w:r w:rsidR="002D47C0" w:rsidRPr="006533EB">
          <w:rPr>
            <w:rStyle w:val="Hipercze"/>
            <w:noProof/>
          </w:rPr>
          <w:t>4.2.2.</w:t>
        </w:r>
        <w:r w:rsidR="002D47C0">
          <w:rPr>
            <w:rFonts w:asciiTheme="minorHAnsi" w:eastAsiaTheme="minorEastAsia" w:hAnsiTheme="minorHAnsi" w:cstheme="minorBidi"/>
            <w:noProof/>
            <w:lang w:eastAsia="pl-PL"/>
          </w:rPr>
          <w:tab/>
        </w:r>
        <w:r w:rsidR="002D47C0" w:rsidRPr="006533EB">
          <w:rPr>
            <w:rStyle w:val="Hipercze"/>
            <w:noProof/>
          </w:rPr>
          <w:t>Energia elektryczna</w:t>
        </w:r>
        <w:r w:rsidR="002D47C0">
          <w:rPr>
            <w:noProof/>
            <w:webHidden/>
          </w:rPr>
          <w:tab/>
        </w:r>
        <w:r w:rsidR="00BD21AC">
          <w:rPr>
            <w:noProof/>
            <w:webHidden/>
          </w:rPr>
          <w:fldChar w:fldCharType="begin"/>
        </w:r>
        <w:r w:rsidR="002D47C0">
          <w:rPr>
            <w:noProof/>
            <w:webHidden/>
          </w:rPr>
          <w:instrText xml:space="preserve"> PAGEREF _Toc477345513 \h </w:instrText>
        </w:r>
        <w:r w:rsidR="00BD21AC">
          <w:rPr>
            <w:noProof/>
            <w:webHidden/>
          </w:rPr>
        </w:r>
        <w:r w:rsidR="00BD21AC">
          <w:rPr>
            <w:noProof/>
            <w:webHidden/>
          </w:rPr>
          <w:fldChar w:fldCharType="separate"/>
        </w:r>
        <w:r w:rsidR="00116EE4">
          <w:rPr>
            <w:noProof/>
            <w:webHidden/>
          </w:rPr>
          <w:t>31</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4" w:history="1">
        <w:r w:rsidR="002D47C0" w:rsidRPr="006533EB">
          <w:rPr>
            <w:rStyle w:val="Hipercze"/>
            <w:noProof/>
          </w:rPr>
          <w:t>4.2.3.</w:t>
        </w:r>
        <w:r w:rsidR="002D47C0">
          <w:rPr>
            <w:rFonts w:asciiTheme="minorHAnsi" w:eastAsiaTheme="minorEastAsia" w:hAnsiTheme="minorHAnsi" w:cstheme="minorBidi"/>
            <w:noProof/>
            <w:lang w:eastAsia="pl-PL"/>
          </w:rPr>
          <w:tab/>
        </w:r>
        <w:r w:rsidR="002D47C0" w:rsidRPr="006533EB">
          <w:rPr>
            <w:rStyle w:val="Hipercze"/>
            <w:noProof/>
          </w:rPr>
          <w:t>Energia odnawialna</w:t>
        </w:r>
        <w:r w:rsidR="002D47C0">
          <w:rPr>
            <w:noProof/>
            <w:webHidden/>
          </w:rPr>
          <w:tab/>
        </w:r>
        <w:r w:rsidR="00BD21AC">
          <w:rPr>
            <w:noProof/>
            <w:webHidden/>
          </w:rPr>
          <w:fldChar w:fldCharType="begin"/>
        </w:r>
        <w:r w:rsidR="002D47C0">
          <w:rPr>
            <w:noProof/>
            <w:webHidden/>
          </w:rPr>
          <w:instrText xml:space="preserve"> PAGEREF _Toc477345514 \h </w:instrText>
        </w:r>
        <w:r w:rsidR="00BD21AC">
          <w:rPr>
            <w:noProof/>
            <w:webHidden/>
          </w:rPr>
        </w:r>
        <w:r w:rsidR="00BD21AC">
          <w:rPr>
            <w:noProof/>
            <w:webHidden/>
          </w:rPr>
          <w:fldChar w:fldCharType="separate"/>
        </w:r>
        <w:r w:rsidR="00116EE4">
          <w:rPr>
            <w:noProof/>
            <w:webHidden/>
          </w:rPr>
          <w:t>31</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5" w:history="1">
        <w:r w:rsidR="002D47C0" w:rsidRPr="006533EB">
          <w:rPr>
            <w:rStyle w:val="Hipercze"/>
            <w:noProof/>
          </w:rPr>
          <w:t>4.2.4.</w:t>
        </w:r>
        <w:r w:rsidR="002D47C0">
          <w:rPr>
            <w:rFonts w:asciiTheme="minorHAnsi" w:eastAsiaTheme="minorEastAsia" w:hAnsiTheme="minorHAnsi" w:cstheme="minorBidi"/>
            <w:noProof/>
            <w:lang w:eastAsia="pl-PL"/>
          </w:rPr>
          <w:tab/>
        </w:r>
        <w:r w:rsidR="002D47C0" w:rsidRPr="006533EB">
          <w:rPr>
            <w:rStyle w:val="Hipercze"/>
            <w:noProof/>
          </w:rPr>
          <w:t>System transportowy</w:t>
        </w:r>
        <w:r w:rsidR="002D47C0">
          <w:rPr>
            <w:noProof/>
            <w:webHidden/>
          </w:rPr>
          <w:tab/>
        </w:r>
        <w:r w:rsidR="00BD21AC">
          <w:rPr>
            <w:noProof/>
            <w:webHidden/>
          </w:rPr>
          <w:fldChar w:fldCharType="begin"/>
        </w:r>
        <w:r w:rsidR="002D47C0">
          <w:rPr>
            <w:noProof/>
            <w:webHidden/>
          </w:rPr>
          <w:instrText xml:space="preserve"> PAGEREF _Toc477345515 \h </w:instrText>
        </w:r>
        <w:r w:rsidR="00BD21AC">
          <w:rPr>
            <w:noProof/>
            <w:webHidden/>
          </w:rPr>
        </w:r>
        <w:r w:rsidR="00BD21AC">
          <w:rPr>
            <w:noProof/>
            <w:webHidden/>
          </w:rPr>
          <w:fldChar w:fldCharType="separate"/>
        </w:r>
        <w:r w:rsidR="00116EE4">
          <w:rPr>
            <w:noProof/>
            <w:webHidden/>
          </w:rPr>
          <w:t>35</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6" w:history="1">
        <w:r w:rsidR="002D47C0" w:rsidRPr="006533EB">
          <w:rPr>
            <w:rStyle w:val="Hipercze"/>
            <w:noProof/>
          </w:rPr>
          <w:t>4.2.5.</w:t>
        </w:r>
        <w:r w:rsidR="002D47C0">
          <w:rPr>
            <w:rFonts w:asciiTheme="minorHAnsi" w:eastAsiaTheme="minorEastAsia" w:hAnsiTheme="minorHAnsi" w:cstheme="minorBidi"/>
            <w:noProof/>
            <w:lang w:eastAsia="pl-PL"/>
          </w:rPr>
          <w:tab/>
        </w:r>
        <w:r w:rsidR="002D47C0" w:rsidRPr="006533EB">
          <w:rPr>
            <w:rStyle w:val="Hipercze"/>
            <w:noProof/>
          </w:rPr>
          <w:t>Przemysł na terenie gminy</w:t>
        </w:r>
        <w:r w:rsidR="002D47C0">
          <w:rPr>
            <w:noProof/>
            <w:webHidden/>
          </w:rPr>
          <w:tab/>
        </w:r>
        <w:r w:rsidR="00BD21AC">
          <w:rPr>
            <w:noProof/>
            <w:webHidden/>
          </w:rPr>
          <w:fldChar w:fldCharType="begin"/>
        </w:r>
        <w:r w:rsidR="002D47C0">
          <w:rPr>
            <w:noProof/>
            <w:webHidden/>
          </w:rPr>
          <w:instrText xml:space="preserve"> PAGEREF _Toc477345516 \h </w:instrText>
        </w:r>
        <w:r w:rsidR="00BD21AC">
          <w:rPr>
            <w:noProof/>
            <w:webHidden/>
          </w:rPr>
        </w:r>
        <w:r w:rsidR="00BD21AC">
          <w:rPr>
            <w:noProof/>
            <w:webHidden/>
          </w:rPr>
          <w:fldChar w:fldCharType="separate"/>
        </w:r>
        <w:r w:rsidR="00116EE4">
          <w:rPr>
            <w:noProof/>
            <w:webHidden/>
          </w:rPr>
          <w:t>41</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7" w:history="1">
        <w:r w:rsidR="002D47C0" w:rsidRPr="006533EB">
          <w:rPr>
            <w:rStyle w:val="Hipercze"/>
            <w:noProof/>
          </w:rPr>
          <w:t>4.2.6.</w:t>
        </w:r>
        <w:r w:rsidR="002D47C0">
          <w:rPr>
            <w:rFonts w:asciiTheme="minorHAnsi" w:eastAsiaTheme="minorEastAsia" w:hAnsiTheme="minorHAnsi" w:cstheme="minorBidi"/>
            <w:noProof/>
            <w:lang w:eastAsia="pl-PL"/>
          </w:rPr>
          <w:tab/>
        </w:r>
        <w:r w:rsidR="002D47C0" w:rsidRPr="006533EB">
          <w:rPr>
            <w:rStyle w:val="Hipercze"/>
            <w:noProof/>
          </w:rPr>
          <w:t>Zaopatrzenie w wodę</w:t>
        </w:r>
        <w:r w:rsidR="002D47C0">
          <w:rPr>
            <w:noProof/>
            <w:webHidden/>
          </w:rPr>
          <w:tab/>
        </w:r>
        <w:r w:rsidR="00BD21AC">
          <w:rPr>
            <w:noProof/>
            <w:webHidden/>
          </w:rPr>
          <w:fldChar w:fldCharType="begin"/>
        </w:r>
        <w:r w:rsidR="002D47C0">
          <w:rPr>
            <w:noProof/>
            <w:webHidden/>
          </w:rPr>
          <w:instrText xml:space="preserve"> PAGEREF _Toc477345517 \h </w:instrText>
        </w:r>
        <w:r w:rsidR="00BD21AC">
          <w:rPr>
            <w:noProof/>
            <w:webHidden/>
          </w:rPr>
        </w:r>
        <w:r w:rsidR="00BD21AC">
          <w:rPr>
            <w:noProof/>
            <w:webHidden/>
          </w:rPr>
          <w:fldChar w:fldCharType="separate"/>
        </w:r>
        <w:r w:rsidR="00116EE4">
          <w:rPr>
            <w:noProof/>
            <w:webHidden/>
          </w:rPr>
          <w:t>43</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8" w:history="1">
        <w:r w:rsidR="002D47C0" w:rsidRPr="006533EB">
          <w:rPr>
            <w:rStyle w:val="Hipercze"/>
            <w:noProof/>
          </w:rPr>
          <w:t>4.2.7.</w:t>
        </w:r>
        <w:r w:rsidR="002D47C0">
          <w:rPr>
            <w:rFonts w:asciiTheme="minorHAnsi" w:eastAsiaTheme="minorEastAsia" w:hAnsiTheme="minorHAnsi" w:cstheme="minorBidi"/>
            <w:noProof/>
            <w:lang w:eastAsia="pl-PL"/>
          </w:rPr>
          <w:tab/>
        </w:r>
        <w:r w:rsidR="002D47C0" w:rsidRPr="006533EB">
          <w:rPr>
            <w:rStyle w:val="Hipercze"/>
            <w:noProof/>
          </w:rPr>
          <w:t>Gospodarka ściekowa</w:t>
        </w:r>
        <w:r w:rsidR="002D47C0">
          <w:rPr>
            <w:noProof/>
            <w:webHidden/>
          </w:rPr>
          <w:tab/>
        </w:r>
        <w:r w:rsidR="00BD21AC">
          <w:rPr>
            <w:noProof/>
            <w:webHidden/>
          </w:rPr>
          <w:fldChar w:fldCharType="begin"/>
        </w:r>
        <w:r w:rsidR="002D47C0">
          <w:rPr>
            <w:noProof/>
            <w:webHidden/>
          </w:rPr>
          <w:instrText xml:space="preserve"> PAGEREF _Toc477345518 \h </w:instrText>
        </w:r>
        <w:r w:rsidR="00BD21AC">
          <w:rPr>
            <w:noProof/>
            <w:webHidden/>
          </w:rPr>
        </w:r>
        <w:r w:rsidR="00BD21AC">
          <w:rPr>
            <w:noProof/>
            <w:webHidden/>
          </w:rPr>
          <w:fldChar w:fldCharType="separate"/>
        </w:r>
        <w:r w:rsidR="00116EE4">
          <w:rPr>
            <w:noProof/>
            <w:webHidden/>
          </w:rPr>
          <w:t>43</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19" w:history="1">
        <w:r w:rsidR="002D47C0" w:rsidRPr="006533EB">
          <w:rPr>
            <w:rStyle w:val="Hipercze"/>
            <w:noProof/>
          </w:rPr>
          <w:t>4.2.8.</w:t>
        </w:r>
        <w:r w:rsidR="002D47C0">
          <w:rPr>
            <w:rFonts w:asciiTheme="minorHAnsi" w:eastAsiaTheme="minorEastAsia" w:hAnsiTheme="minorHAnsi" w:cstheme="minorBidi"/>
            <w:noProof/>
            <w:lang w:eastAsia="pl-PL"/>
          </w:rPr>
          <w:tab/>
        </w:r>
        <w:r w:rsidR="002D47C0" w:rsidRPr="006533EB">
          <w:rPr>
            <w:rStyle w:val="Hipercze"/>
            <w:noProof/>
          </w:rPr>
          <w:t>Gospodarka odpadami</w:t>
        </w:r>
        <w:r w:rsidR="002D47C0">
          <w:rPr>
            <w:noProof/>
            <w:webHidden/>
          </w:rPr>
          <w:tab/>
        </w:r>
        <w:r w:rsidR="00BD21AC">
          <w:rPr>
            <w:noProof/>
            <w:webHidden/>
          </w:rPr>
          <w:fldChar w:fldCharType="begin"/>
        </w:r>
        <w:r w:rsidR="002D47C0">
          <w:rPr>
            <w:noProof/>
            <w:webHidden/>
          </w:rPr>
          <w:instrText xml:space="preserve"> PAGEREF _Toc477345519 \h </w:instrText>
        </w:r>
        <w:r w:rsidR="00BD21AC">
          <w:rPr>
            <w:noProof/>
            <w:webHidden/>
          </w:rPr>
        </w:r>
        <w:r w:rsidR="00BD21AC">
          <w:rPr>
            <w:noProof/>
            <w:webHidden/>
          </w:rPr>
          <w:fldChar w:fldCharType="separate"/>
        </w:r>
        <w:r w:rsidR="00116EE4">
          <w:rPr>
            <w:noProof/>
            <w:webHidden/>
          </w:rPr>
          <w:t>45</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20" w:history="1">
        <w:r w:rsidR="002D47C0" w:rsidRPr="006533EB">
          <w:rPr>
            <w:rStyle w:val="Hipercze"/>
            <w:noProof/>
          </w:rPr>
          <w:t>4.3.</w:t>
        </w:r>
        <w:r w:rsidR="002D47C0">
          <w:rPr>
            <w:rFonts w:asciiTheme="minorHAnsi" w:eastAsiaTheme="minorEastAsia" w:hAnsiTheme="minorHAnsi" w:cstheme="minorBidi"/>
            <w:noProof/>
            <w:lang w:eastAsia="pl-PL"/>
          </w:rPr>
          <w:tab/>
        </w:r>
        <w:r w:rsidR="002D47C0" w:rsidRPr="006533EB">
          <w:rPr>
            <w:rStyle w:val="Hipercze"/>
            <w:noProof/>
          </w:rPr>
          <w:t>Dotychczasowe działania Gminy w zakresie efektywności energetycznej, gospodarki niskoemisyjnej oraz wykorzystania energii ze źródeł odnawialnych (wykaz zrealizowanych inwestycji)</w:t>
        </w:r>
        <w:r w:rsidR="002D47C0">
          <w:rPr>
            <w:noProof/>
            <w:webHidden/>
          </w:rPr>
          <w:tab/>
        </w:r>
        <w:r w:rsidR="00BD21AC">
          <w:rPr>
            <w:noProof/>
            <w:webHidden/>
          </w:rPr>
          <w:fldChar w:fldCharType="begin"/>
        </w:r>
        <w:r w:rsidR="002D47C0">
          <w:rPr>
            <w:noProof/>
            <w:webHidden/>
          </w:rPr>
          <w:instrText xml:space="preserve"> PAGEREF _Toc477345520 \h </w:instrText>
        </w:r>
        <w:r w:rsidR="00BD21AC">
          <w:rPr>
            <w:noProof/>
            <w:webHidden/>
          </w:rPr>
        </w:r>
        <w:r w:rsidR="00BD21AC">
          <w:rPr>
            <w:noProof/>
            <w:webHidden/>
          </w:rPr>
          <w:fldChar w:fldCharType="separate"/>
        </w:r>
        <w:r w:rsidR="00116EE4">
          <w:rPr>
            <w:noProof/>
            <w:webHidden/>
          </w:rPr>
          <w:t>48</w:t>
        </w:r>
        <w:r w:rsidR="00BD21AC">
          <w:rPr>
            <w:noProof/>
            <w:webHidden/>
          </w:rPr>
          <w:fldChar w:fldCharType="end"/>
        </w:r>
      </w:hyperlink>
    </w:p>
    <w:p w:rsidR="002D47C0" w:rsidRDefault="0003671F">
      <w:pPr>
        <w:pStyle w:val="Spistreci1"/>
        <w:tabs>
          <w:tab w:val="right" w:leader="dot" w:pos="9060"/>
        </w:tabs>
        <w:rPr>
          <w:rFonts w:asciiTheme="minorHAnsi" w:eastAsiaTheme="minorEastAsia" w:hAnsiTheme="minorHAnsi" w:cstheme="minorBidi"/>
          <w:noProof/>
          <w:lang w:eastAsia="pl-PL"/>
        </w:rPr>
      </w:pPr>
      <w:hyperlink w:anchor="_Toc477345521" w:history="1">
        <w:r w:rsidR="002D47C0" w:rsidRPr="006533EB">
          <w:rPr>
            <w:rStyle w:val="Hipercze"/>
            <w:noProof/>
          </w:rPr>
          <w:t>5. Metodologia opracowania planu gospodarki niskoemisyjnej</w:t>
        </w:r>
        <w:r w:rsidR="002D47C0">
          <w:rPr>
            <w:noProof/>
            <w:webHidden/>
          </w:rPr>
          <w:tab/>
        </w:r>
        <w:r w:rsidR="00BD21AC">
          <w:rPr>
            <w:noProof/>
            <w:webHidden/>
          </w:rPr>
          <w:fldChar w:fldCharType="begin"/>
        </w:r>
        <w:r w:rsidR="002D47C0">
          <w:rPr>
            <w:noProof/>
            <w:webHidden/>
          </w:rPr>
          <w:instrText xml:space="preserve"> PAGEREF _Toc477345521 \h </w:instrText>
        </w:r>
        <w:r w:rsidR="00BD21AC">
          <w:rPr>
            <w:noProof/>
            <w:webHidden/>
          </w:rPr>
        </w:r>
        <w:r w:rsidR="00BD21AC">
          <w:rPr>
            <w:noProof/>
            <w:webHidden/>
          </w:rPr>
          <w:fldChar w:fldCharType="separate"/>
        </w:r>
        <w:r w:rsidR="00116EE4">
          <w:rPr>
            <w:noProof/>
            <w:webHidden/>
          </w:rPr>
          <w:t>49</w:t>
        </w:r>
        <w:r w:rsidR="00BD21AC">
          <w:rPr>
            <w:noProof/>
            <w:webHidden/>
          </w:rPr>
          <w:fldChar w:fldCharType="end"/>
        </w:r>
      </w:hyperlink>
    </w:p>
    <w:p w:rsidR="002D47C0" w:rsidRDefault="0003671F">
      <w:pPr>
        <w:pStyle w:val="Spistreci2"/>
        <w:tabs>
          <w:tab w:val="right" w:leader="dot" w:pos="9060"/>
        </w:tabs>
        <w:rPr>
          <w:rFonts w:asciiTheme="minorHAnsi" w:eastAsiaTheme="minorEastAsia" w:hAnsiTheme="minorHAnsi" w:cstheme="minorBidi"/>
          <w:noProof/>
          <w:lang w:eastAsia="pl-PL"/>
        </w:rPr>
      </w:pPr>
      <w:hyperlink w:anchor="_Toc477345522" w:history="1">
        <w:r w:rsidR="002D47C0" w:rsidRPr="006533EB">
          <w:rPr>
            <w:rStyle w:val="Hipercze"/>
            <w:noProof/>
          </w:rPr>
          <w:t>5.1.Pozyskiwanie danych w ramach inwentaryzacji emisji CO</w:t>
        </w:r>
        <w:r w:rsidR="002D47C0" w:rsidRPr="006533EB">
          <w:rPr>
            <w:rStyle w:val="Hipercze"/>
            <w:noProof/>
            <w:vertAlign w:val="subscript"/>
          </w:rPr>
          <w:t>2</w:t>
        </w:r>
        <w:r w:rsidR="002D47C0">
          <w:rPr>
            <w:noProof/>
            <w:webHidden/>
          </w:rPr>
          <w:tab/>
        </w:r>
        <w:r w:rsidR="00BD21AC">
          <w:rPr>
            <w:noProof/>
            <w:webHidden/>
          </w:rPr>
          <w:fldChar w:fldCharType="begin"/>
        </w:r>
        <w:r w:rsidR="002D47C0">
          <w:rPr>
            <w:noProof/>
            <w:webHidden/>
          </w:rPr>
          <w:instrText xml:space="preserve"> PAGEREF _Toc477345522 \h </w:instrText>
        </w:r>
        <w:r w:rsidR="00BD21AC">
          <w:rPr>
            <w:noProof/>
            <w:webHidden/>
          </w:rPr>
        </w:r>
        <w:r w:rsidR="00BD21AC">
          <w:rPr>
            <w:noProof/>
            <w:webHidden/>
          </w:rPr>
          <w:fldChar w:fldCharType="separate"/>
        </w:r>
        <w:r w:rsidR="00116EE4">
          <w:rPr>
            <w:noProof/>
            <w:webHidden/>
          </w:rPr>
          <w:t>49</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23" w:history="1">
        <w:r w:rsidR="002D47C0" w:rsidRPr="006533EB">
          <w:rPr>
            <w:rStyle w:val="Hipercze"/>
            <w:noProof/>
          </w:rPr>
          <w:t>5.1.1.</w:t>
        </w:r>
        <w:r w:rsidR="002D47C0">
          <w:rPr>
            <w:rFonts w:asciiTheme="minorHAnsi" w:eastAsiaTheme="minorEastAsia" w:hAnsiTheme="minorHAnsi" w:cstheme="minorBidi"/>
            <w:noProof/>
            <w:lang w:eastAsia="pl-PL"/>
          </w:rPr>
          <w:tab/>
        </w:r>
        <w:r w:rsidR="002D47C0" w:rsidRPr="006533EB">
          <w:rPr>
            <w:rStyle w:val="Hipercze"/>
            <w:noProof/>
          </w:rPr>
          <w:t>Działania promocyjne związane z opracowywaniem Planu Gospodarki Niskoemisyjnej dla Gminy Boleszkowice</w:t>
        </w:r>
        <w:r w:rsidR="002D47C0">
          <w:rPr>
            <w:noProof/>
            <w:webHidden/>
          </w:rPr>
          <w:tab/>
        </w:r>
        <w:r w:rsidR="00BD21AC">
          <w:rPr>
            <w:noProof/>
            <w:webHidden/>
          </w:rPr>
          <w:fldChar w:fldCharType="begin"/>
        </w:r>
        <w:r w:rsidR="002D47C0">
          <w:rPr>
            <w:noProof/>
            <w:webHidden/>
          </w:rPr>
          <w:instrText xml:space="preserve"> PAGEREF _Toc477345523 \h </w:instrText>
        </w:r>
        <w:r w:rsidR="00BD21AC">
          <w:rPr>
            <w:noProof/>
            <w:webHidden/>
          </w:rPr>
        </w:r>
        <w:r w:rsidR="00BD21AC">
          <w:rPr>
            <w:noProof/>
            <w:webHidden/>
          </w:rPr>
          <w:fldChar w:fldCharType="separate"/>
        </w:r>
        <w:r w:rsidR="00116EE4">
          <w:rPr>
            <w:noProof/>
            <w:webHidden/>
          </w:rPr>
          <w:t>49</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24" w:history="1">
        <w:r w:rsidR="002D47C0" w:rsidRPr="006533EB">
          <w:rPr>
            <w:rStyle w:val="Hipercze"/>
            <w:noProof/>
          </w:rPr>
          <w:t>5.1.2.</w:t>
        </w:r>
        <w:r w:rsidR="002D47C0">
          <w:rPr>
            <w:rFonts w:asciiTheme="minorHAnsi" w:eastAsiaTheme="minorEastAsia" w:hAnsiTheme="minorHAnsi" w:cstheme="minorBidi"/>
            <w:noProof/>
            <w:lang w:eastAsia="pl-PL"/>
          </w:rPr>
          <w:tab/>
        </w:r>
        <w:r w:rsidR="002D47C0" w:rsidRPr="006533EB">
          <w:rPr>
            <w:rStyle w:val="Hipercze"/>
            <w:noProof/>
          </w:rPr>
          <w:t>Ankietyzacja</w:t>
        </w:r>
        <w:r w:rsidR="002D47C0">
          <w:rPr>
            <w:noProof/>
            <w:webHidden/>
          </w:rPr>
          <w:tab/>
        </w:r>
        <w:r w:rsidR="00BD21AC">
          <w:rPr>
            <w:noProof/>
            <w:webHidden/>
          </w:rPr>
          <w:fldChar w:fldCharType="begin"/>
        </w:r>
        <w:r w:rsidR="002D47C0">
          <w:rPr>
            <w:noProof/>
            <w:webHidden/>
          </w:rPr>
          <w:instrText xml:space="preserve"> PAGEREF _Toc477345524 \h </w:instrText>
        </w:r>
        <w:r w:rsidR="00BD21AC">
          <w:rPr>
            <w:noProof/>
            <w:webHidden/>
          </w:rPr>
        </w:r>
        <w:r w:rsidR="00BD21AC">
          <w:rPr>
            <w:noProof/>
            <w:webHidden/>
          </w:rPr>
          <w:fldChar w:fldCharType="separate"/>
        </w:r>
        <w:r w:rsidR="00116EE4">
          <w:rPr>
            <w:noProof/>
            <w:webHidden/>
          </w:rPr>
          <w:t>52</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25" w:history="1">
        <w:r w:rsidR="002D47C0" w:rsidRPr="006533EB">
          <w:rPr>
            <w:rStyle w:val="Hipercze"/>
            <w:noProof/>
          </w:rPr>
          <w:t>5.1.3.</w:t>
        </w:r>
        <w:r w:rsidR="002D47C0">
          <w:rPr>
            <w:rFonts w:asciiTheme="minorHAnsi" w:eastAsiaTheme="minorEastAsia" w:hAnsiTheme="minorHAnsi" w:cstheme="minorBidi"/>
            <w:noProof/>
            <w:lang w:eastAsia="pl-PL"/>
          </w:rPr>
          <w:tab/>
        </w:r>
        <w:r w:rsidR="002D47C0" w:rsidRPr="006533EB">
          <w:rPr>
            <w:rStyle w:val="Hipercze"/>
            <w:noProof/>
          </w:rPr>
          <w:t>Źródła danych wykorzystane do inwentaryzacji emisji gazów cieplarnianych</w:t>
        </w:r>
        <w:r w:rsidR="002D47C0">
          <w:rPr>
            <w:noProof/>
            <w:webHidden/>
          </w:rPr>
          <w:tab/>
        </w:r>
        <w:r w:rsidR="00BD21AC">
          <w:rPr>
            <w:noProof/>
            <w:webHidden/>
          </w:rPr>
          <w:fldChar w:fldCharType="begin"/>
        </w:r>
        <w:r w:rsidR="002D47C0">
          <w:rPr>
            <w:noProof/>
            <w:webHidden/>
          </w:rPr>
          <w:instrText xml:space="preserve"> PAGEREF _Toc477345525 \h </w:instrText>
        </w:r>
        <w:r w:rsidR="00BD21AC">
          <w:rPr>
            <w:noProof/>
            <w:webHidden/>
          </w:rPr>
        </w:r>
        <w:r w:rsidR="00BD21AC">
          <w:rPr>
            <w:noProof/>
            <w:webHidden/>
          </w:rPr>
          <w:fldChar w:fldCharType="separate"/>
        </w:r>
        <w:r w:rsidR="00116EE4">
          <w:rPr>
            <w:noProof/>
            <w:webHidden/>
          </w:rPr>
          <w:t>53</w:t>
        </w:r>
        <w:r w:rsidR="00BD21AC">
          <w:rPr>
            <w:noProof/>
            <w:webHidden/>
          </w:rPr>
          <w:fldChar w:fldCharType="end"/>
        </w:r>
      </w:hyperlink>
    </w:p>
    <w:p w:rsidR="002D47C0" w:rsidRDefault="0003671F">
      <w:pPr>
        <w:pStyle w:val="Spistreci2"/>
        <w:tabs>
          <w:tab w:val="right" w:leader="dot" w:pos="9060"/>
        </w:tabs>
        <w:rPr>
          <w:rFonts w:asciiTheme="minorHAnsi" w:eastAsiaTheme="minorEastAsia" w:hAnsiTheme="minorHAnsi" w:cstheme="minorBidi"/>
          <w:noProof/>
          <w:lang w:eastAsia="pl-PL"/>
        </w:rPr>
      </w:pPr>
      <w:hyperlink w:anchor="_Toc477345526" w:history="1">
        <w:r w:rsidR="002D47C0" w:rsidRPr="006533EB">
          <w:rPr>
            <w:rStyle w:val="Hipercze"/>
            <w:noProof/>
          </w:rPr>
          <w:t>5.2.Inwentaryzacja emisji CO</w:t>
        </w:r>
        <w:r w:rsidR="002D47C0" w:rsidRPr="006533EB">
          <w:rPr>
            <w:rStyle w:val="Hipercze"/>
            <w:noProof/>
            <w:vertAlign w:val="subscript"/>
          </w:rPr>
          <w:t>2</w:t>
        </w:r>
        <w:r w:rsidR="002D47C0">
          <w:rPr>
            <w:noProof/>
            <w:webHidden/>
          </w:rPr>
          <w:tab/>
        </w:r>
        <w:r w:rsidR="00BD21AC">
          <w:rPr>
            <w:noProof/>
            <w:webHidden/>
          </w:rPr>
          <w:fldChar w:fldCharType="begin"/>
        </w:r>
        <w:r w:rsidR="002D47C0">
          <w:rPr>
            <w:noProof/>
            <w:webHidden/>
          </w:rPr>
          <w:instrText xml:space="preserve"> PAGEREF _Toc477345526 \h </w:instrText>
        </w:r>
        <w:r w:rsidR="00BD21AC">
          <w:rPr>
            <w:noProof/>
            <w:webHidden/>
          </w:rPr>
        </w:r>
        <w:r w:rsidR="00BD21AC">
          <w:rPr>
            <w:noProof/>
            <w:webHidden/>
          </w:rPr>
          <w:fldChar w:fldCharType="separate"/>
        </w:r>
        <w:r w:rsidR="00116EE4">
          <w:rPr>
            <w:noProof/>
            <w:webHidden/>
          </w:rPr>
          <w:t>54</w:t>
        </w:r>
        <w:r w:rsidR="00BD21AC">
          <w:rPr>
            <w:noProof/>
            <w:webHidden/>
          </w:rPr>
          <w:fldChar w:fldCharType="end"/>
        </w:r>
      </w:hyperlink>
    </w:p>
    <w:p w:rsidR="002D47C0" w:rsidRDefault="0003671F">
      <w:pPr>
        <w:pStyle w:val="Spistreci3"/>
        <w:tabs>
          <w:tab w:val="right" w:leader="dot" w:pos="9060"/>
        </w:tabs>
        <w:rPr>
          <w:rFonts w:asciiTheme="minorHAnsi" w:eastAsiaTheme="minorEastAsia" w:hAnsiTheme="minorHAnsi" w:cstheme="minorBidi"/>
          <w:noProof/>
          <w:lang w:eastAsia="pl-PL"/>
        </w:rPr>
      </w:pPr>
      <w:hyperlink w:anchor="_Toc477345527" w:history="1">
        <w:r w:rsidR="002D47C0" w:rsidRPr="006533EB">
          <w:rPr>
            <w:rStyle w:val="Hipercze"/>
            <w:noProof/>
          </w:rPr>
          <w:t>5.2.1.Podstawowe założenia</w:t>
        </w:r>
        <w:r w:rsidR="002D47C0">
          <w:rPr>
            <w:noProof/>
            <w:webHidden/>
          </w:rPr>
          <w:tab/>
        </w:r>
        <w:r w:rsidR="00BD21AC">
          <w:rPr>
            <w:noProof/>
            <w:webHidden/>
          </w:rPr>
          <w:fldChar w:fldCharType="begin"/>
        </w:r>
        <w:r w:rsidR="002D47C0">
          <w:rPr>
            <w:noProof/>
            <w:webHidden/>
          </w:rPr>
          <w:instrText xml:space="preserve"> PAGEREF _Toc477345527 \h </w:instrText>
        </w:r>
        <w:r w:rsidR="00BD21AC">
          <w:rPr>
            <w:noProof/>
            <w:webHidden/>
          </w:rPr>
        </w:r>
        <w:r w:rsidR="00BD21AC">
          <w:rPr>
            <w:noProof/>
            <w:webHidden/>
          </w:rPr>
          <w:fldChar w:fldCharType="separate"/>
        </w:r>
        <w:r w:rsidR="00116EE4">
          <w:rPr>
            <w:noProof/>
            <w:webHidden/>
          </w:rPr>
          <w:t>54</w:t>
        </w:r>
        <w:r w:rsidR="00BD21AC">
          <w:rPr>
            <w:noProof/>
            <w:webHidden/>
          </w:rPr>
          <w:fldChar w:fldCharType="end"/>
        </w:r>
      </w:hyperlink>
    </w:p>
    <w:p w:rsidR="002D47C0" w:rsidRDefault="0003671F">
      <w:pPr>
        <w:pStyle w:val="Spistreci3"/>
        <w:tabs>
          <w:tab w:val="left" w:pos="1320"/>
          <w:tab w:val="right" w:leader="dot" w:pos="9060"/>
        </w:tabs>
        <w:rPr>
          <w:rFonts w:asciiTheme="minorHAnsi" w:eastAsiaTheme="minorEastAsia" w:hAnsiTheme="minorHAnsi" w:cstheme="minorBidi"/>
          <w:noProof/>
          <w:lang w:eastAsia="pl-PL"/>
        </w:rPr>
      </w:pPr>
      <w:hyperlink w:anchor="_Toc477345528" w:history="1">
        <w:r w:rsidR="002D47C0" w:rsidRPr="006533EB">
          <w:rPr>
            <w:rStyle w:val="Hipercze"/>
            <w:noProof/>
          </w:rPr>
          <w:t>5.2.2.</w:t>
        </w:r>
        <w:r w:rsidR="002D47C0">
          <w:rPr>
            <w:rFonts w:asciiTheme="minorHAnsi" w:eastAsiaTheme="minorEastAsia" w:hAnsiTheme="minorHAnsi" w:cstheme="minorBidi"/>
            <w:noProof/>
            <w:lang w:eastAsia="pl-PL"/>
          </w:rPr>
          <w:tab/>
        </w:r>
        <w:r w:rsidR="002D47C0" w:rsidRPr="006533EB">
          <w:rPr>
            <w:rStyle w:val="Hipercze"/>
            <w:noProof/>
          </w:rPr>
          <w:t>Charakterystyka głównych sektorów odbiorców energii</w:t>
        </w:r>
        <w:r w:rsidR="002D47C0">
          <w:rPr>
            <w:noProof/>
            <w:webHidden/>
          </w:rPr>
          <w:tab/>
        </w:r>
        <w:r w:rsidR="00BD21AC">
          <w:rPr>
            <w:noProof/>
            <w:webHidden/>
          </w:rPr>
          <w:fldChar w:fldCharType="begin"/>
        </w:r>
        <w:r w:rsidR="002D47C0">
          <w:rPr>
            <w:noProof/>
            <w:webHidden/>
          </w:rPr>
          <w:instrText xml:space="preserve"> PAGEREF _Toc477345528 \h </w:instrText>
        </w:r>
        <w:r w:rsidR="00BD21AC">
          <w:rPr>
            <w:noProof/>
            <w:webHidden/>
          </w:rPr>
        </w:r>
        <w:r w:rsidR="00BD21AC">
          <w:rPr>
            <w:noProof/>
            <w:webHidden/>
          </w:rPr>
          <w:fldChar w:fldCharType="separate"/>
        </w:r>
        <w:r w:rsidR="00116EE4">
          <w:rPr>
            <w:noProof/>
            <w:webHidden/>
          </w:rPr>
          <w:t>57</w:t>
        </w:r>
        <w:r w:rsidR="00BD21AC">
          <w:rPr>
            <w:noProof/>
            <w:webHidden/>
          </w:rPr>
          <w:fldChar w:fldCharType="end"/>
        </w:r>
      </w:hyperlink>
    </w:p>
    <w:p w:rsidR="002D47C0" w:rsidRDefault="0003671F">
      <w:pPr>
        <w:pStyle w:val="Spistreci3"/>
        <w:tabs>
          <w:tab w:val="right" w:leader="dot" w:pos="9060"/>
        </w:tabs>
        <w:rPr>
          <w:rFonts w:asciiTheme="minorHAnsi" w:eastAsiaTheme="minorEastAsia" w:hAnsiTheme="minorHAnsi" w:cstheme="minorBidi"/>
          <w:noProof/>
          <w:lang w:eastAsia="pl-PL"/>
        </w:rPr>
      </w:pPr>
      <w:hyperlink w:anchor="_Toc477345529" w:history="1">
        <w:r w:rsidR="002D47C0" w:rsidRPr="006533EB">
          <w:rPr>
            <w:rStyle w:val="Hipercze"/>
            <w:noProof/>
            <w:lang w:eastAsia="pl-PL"/>
          </w:rPr>
          <w:t>5.2.2.1. Budynki użyteczności publicznej</w:t>
        </w:r>
        <w:r w:rsidR="002D47C0">
          <w:rPr>
            <w:noProof/>
            <w:webHidden/>
          </w:rPr>
          <w:tab/>
        </w:r>
        <w:r w:rsidR="00BD21AC">
          <w:rPr>
            <w:noProof/>
            <w:webHidden/>
          </w:rPr>
          <w:fldChar w:fldCharType="begin"/>
        </w:r>
        <w:r w:rsidR="002D47C0">
          <w:rPr>
            <w:noProof/>
            <w:webHidden/>
          </w:rPr>
          <w:instrText xml:space="preserve"> PAGEREF _Toc477345529 \h </w:instrText>
        </w:r>
        <w:r w:rsidR="00BD21AC">
          <w:rPr>
            <w:noProof/>
            <w:webHidden/>
          </w:rPr>
        </w:r>
        <w:r w:rsidR="00BD21AC">
          <w:rPr>
            <w:noProof/>
            <w:webHidden/>
          </w:rPr>
          <w:fldChar w:fldCharType="separate"/>
        </w:r>
        <w:r w:rsidR="00116EE4">
          <w:rPr>
            <w:noProof/>
            <w:webHidden/>
          </w:rPr>
          <w:t>57</w:t>
        </w:r>
        <w:r w:rsidR="00BD21AC">
          <w:rPr>
            <w:noProof/>
            <w:webHidden/>
          </w:rPr>
          <w:fldChar w:fldCharType="end"/>
        </w:r>
      </w:hyperlink>
    </w:p>
    <w:p w:rsidR="002D47C0" w:rsidRDefault="0003671F">
      <w:pPr>
        <w:pStyle w:val="Spistreci3"/>
        <w:tabs>
          <w:tab w:val="right" w:leader="dot" w:pos="9060"/>
        </w:tabs>
        <w:rPr>
          <w:rFonts w:asciiTheme="minorHAnsi" w:eastAsiaTheme="minorEastAsia" w:hAnsiTheme="minorHAnsi" w:cstheme="minorBidi"/>
          <w:noProof/>
          <w:lang w:eastAsia="pl-PL"/>
        </w:rPr>
      </w:pPr>
      <w:hyperlink w:anchor="_Toc477345530" w:history="1">
        <w:r w:rsidR="002D47C0" w:rsidRPr="006533EB">
          <w:rPr>
            <w:rStyle w:val="Hipercze"/>
            <w:noProof/>
            <w:lang w:eastAsia="pl-PL"/>
          </w:rPr>
          <w:t>5.2.2.2. Budynki mieszkalne</w:t>
        </w:r>
        <w:r w:rsidR="002D47C0">
          <w:rPr>
            <w:noProof/>
            <w:webHidden/>
          </w:rPr>
          <w:tab/>
        </w:r>
        <w:r w:rsidR="00BD21AC">
          <w:rPr>
            <w:noProof/>
            <w:webHidden/>
          </w:rPr>
          <w:fldChar w:fldCharType="begin"/>
        </w:r>
        <w:r w:rsidR="002D47C0">
          <w:rPr>
            <w:noProof/>
            <w:webHidden/>
          </w:rPr>
          <w:instrText xml:space="preserve"> PAGEREF _Toc477345530 \h </w:instrText>
        </w:r>
        <w:r w:rsidR="00BD21AC">
          <w:rPr>
            <w:noProof/>
            <w:webHidden/>
          </w:rPr>
        </w:r>
        <w:r w:rsidR="00BD21AC">
          <w:rPr>
            <w:noProof/>
            <w:webHidden/>
          </w:rPr>
          <w:fldChar w:fldCharType="separate"/>
        </w:r>
        <w:r w:rsidR="00116EE4">
          <w:rPr>
            <w:noProof/>
            <w:webHidden/>
          </w:rPr>
          <w:t>58</w:t>
        </w:r>
        <w:r w:rsidR="00BD21AC">
          <w:rPr>
            <w:noProof/>
            <w:webHidden/>
          </w:rPr>
          <w:fldChar w:fldCharType="end"/>
        </w:r>
      </w:hyperlink>
    </w:p>
    <w:p w:rsidR="002D47C0" w:rsidRDefault="0003671F">
      <w:pPr>
        <w:pStyle w:val="Spistreci3"/>
        <w:tabs>
          <w:tab w:val="right" w:leader="dot" w:pos="9060"/>
        </w:tabs>
        <w:rPr>
          <w:rFonts w:asciiTheme="minorHAnsi" w:eastAsiaTheme="minorEastAsia" w:hAnsiTheme="minorHAnsi" w:cstheme="minorBidi"/>
          <w:noProof/>
          <w:lang w:eastAsia="pl-PL"/>
        </w:rPr>
      </w:pPr>
      <w:hyperlink w:anchor="_Toc477345531" w:history="1">
        <w:r w:rsidR="002D47C0" w:rsidRPr="006533EB">
          <w:rPr>
            <w:rStyle w:val="Hipercze"/>
            <w:noProof/>
            <w:lang w:eastAsia="pl-PL"/>
          </w:rPr>
          <w:t>5.2.2.3. Przemysł i usługi</w:t>
        </w:r>
        <w:r w:rsidR="002D47C0">
          <w:rPr>
            <w:noProof/>
            <w:webHidden/>
          </w:rPr>
          <w:tab/>
        </w:r>
        <w:r w:rsidR="00BD21AC">
          <w:rPr>
            <w:noProof/>
            <w:webHidden/>
          </w:rPr>
          <w:fldChar w:fldCharType="begin"/>
        </w:r>
        <w:r w:rsidR="002D47C0">
          <w:rPr>
            <w:noProof/>
            <w:webHidden/>
          </w:rPr>
          <w:instrText xml:space="preserve"> PAGEREF _Toc477345531 \h </w:instrText>
        </w:r>
        <w:r w:rsidR="00BD21AC">
          <w:rPr>
            <w:noProof/>
            <w:webHidden/>
          </w:rPr>
        </w:r>
        <w:r w:rsidR="00BD21AC">
          <w:rPr>
            <w:noProof/>
            <w:webHidden/>
          </w:rPr>
          <w:fldChar w:fldCharType="separate"/>
        </w:r>
        <w:r w:rsidR="00116EE4">
          <w:rPr>
            <w:noProof/>
            <w:webHidden/>
          </w:rPr>
          <w:t>60</w:t>
        </w:r>
        <w:r w:rsidR="00BD21AC">
          <w:rPr>
            <w:noProof/>
            <w:webHidden/>
          </w:rPr>
          <w:fldChar w:fldCharType="end"/>
        </w:r>
      </w:hyperlink>
    </w:p>
    <w:p w:rsidR="002D47C0" w:rsidRDefault="0003671F">
      <w:pPr>
        <w:pStyle w:val="Spistreci3"/>
        <w:tabs>
          <w:tab w:val="right" w:leader="dot" w:pos="9060"/>
        </w:tabs>
        <w:rPr>
          <w:rFonts w:asciiTheme="minorHAnsi" w:eastAsiaTheme="minorEastAsia" w:hAnsiTheme="minorHAnsi" w:cstheme="minorBidi"/>
          <w:noProof/>
          <w:lang w:eastAsia="pl-PL"/>
        </w:rPr>
      </w:pPr>
      <w:hyperlink w:anchor="_Toc477345532" w:history="1">
        <w:r w:rsidR="002D47C0" w:rsidRPr="006533EB">
          <w:rPr>
            <w:rStyle w:val="Hipercze"/>
            <w:noProof/>
            <w:lang w:eastAsia="pl-PL"/>
          </w:rPr>
          <w:t>5.2.2.4. Oświetlenie uliczne</w:t>
        </w:r>
        <w:r w:rsidR="002D47C0">
          <w:rPr>
            <w:noProof/>
            <w:webHidden/>
          </w:rPr>
          <w:tab/>
        </w:r>
        <w:r w:rsidR="00BD21AC">
          <w:rPr>
            <w:noProof/>
            <w:webHidden/>
          </w:rPr>
          <w:fldChar w:fldCharType="begin"/>
        </w:r>
        <w:r w:rsidR="002D47C0">
          <w:rPr>
            <w:noProof/>
            <w:webHidden/>
          </w:rPr>
          <w:instrText xml:space="preserve"> PAGEREF _Toc477345532 \h </w:instrText>
        </w:r>
        <w:r w:rsidR="00BD21AC">
          <w:rPr>
            <w:noProof/>
            <w:webHidden/>
          </w:rPr>
        </w:r>
        <w:r w:rsidR="00BD21AC">
          <w:rPr>
            <w:noProof/>
            <w:webHidden/>
          </w:rPr>
          <w:fldChar w:fldCharType="separate"/>
        </w:r>
        <w:r w:rsidR="00116EE4">
          <w:rPr>
            <w:noProof/>
            <w:webHidden/>
          </w:rPr>
          <w:t>60</w:t>
        </w:r>
        <w:r w:rsidR="00BD21AC">
          <w:rPr>
            <w:noProof/>
            <w:webHidden/>
          </w:rPr>
          <w:fldChar w:fldCharType="end"/>
        </w:r>
      </w:hyperlink>
    </w:p>
    <w:p w:rsidR="002D47C0" w:rsidRDefault="0003671F">
      <w:pPr>
        <w:pStyle w:val="Spistreci3"/>
        <w:tabs>
          <w:tab w:val="right" w:leader="dot" w:pos="9060"/>
        </w:tabs>
        <w:rPr>
          <w:rFonts w:asciiTheme="minorHAnsi" w:eastAsiaTheme="minorEastAsia" w:hAnsiTheme="minorHAnsi" w:cstheme="minorBidi"/>
          <w:noProof/>
          <w:lang w:eastAsia="pl-PL"/>
        </w:rPr>
      </w:pPr>
      <w:hyperlink w:anchor="_Toc477345533" w:history="1">
        <w:r w:rsidR="002D47C0" w:rsidRPr="006533EB">
          <w:rPr>
            <w:rStyle w:val="Hipercze"/>
            <w:noProof/>
            <w:lang w:eastAsia="pl-PL"/>
          </w:rPr>
          <w:t>5.2.2.5.  Transport</w:t>
        </w:r>
        <w:r w:rsidR="002D47C0">
          <w:rPr>
            <w:noProof/>
            <w:webHidden/>
          </w:rPr>
          <w:tab/>
        </w:r>
        <w:r w:rsidR="00BD21AC">
          <w:rPr>
            <w:noProof/>
            <w:webHidden/>
          </w:rPr>
          <w:fldChar w:fldCharType="begin"/>
        </w:r>
        <w:r w:rsidR="002D47C0">
          <w:rPr>
            <w:noProof/>
            <w:webHidden/>
          </w:rPr>
          <w:instrText xml:space="preserve"> PAGEREF _Toc477345533 \h </w:instrText>
        </w:r>
        <w:r w:rsidR="00BD21AC">
          <w:rPr>
            <w:noProof/>
            <w:webHidden/>
          </w:rPr>
        </w:r>
        <w:r w:rsidR="00BD21AC">
          <w:rPr>
            <w:noProof/>
            <w:webHidden/>
          </w:rPr>
          <w:fldChar w:fldCharType="separate"/>
        </w:r>
        <w:r w:rsidR="00116EE4">
          <w:rPr>
            <w:noProof/>
            <w:webHidden/>
          </w:rPr>
          <w:t>61</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34" w:history="1">
        <w:r w:rsidR="002D47C0" w:rsidRPr="006533EB">
          <w:rPr>
            <w:rStyle w:val="Hipercze"/>
            <w:noProof/>
          </w:rPr>
          <w:t>5.3.</w:t>
        </w:r>
        <w:r w:rsidR="002D47C0">
          <w:rPr>
            <w:rFonts w:asciiTheme="minorHAnsi" w:eastAsiaTheme="minorEastAsia" w:hAnsiTheme="minorHAnsi" w:cstheme="minorBidi"/>
            <w:noProof/>
            <w:lang w:eastAsia="pl-PL"/>
          </w:rPr>
          <w:tab/>
        </w:r>
        <w:r w:rsidR="002D47C0" w:rsidRPr="006533EB">
          <w:rPr>
            <w:rStyle w:val="Hipercze"/>
            <w:noProof/>
          </w:rPr>
          <w:t>Bazowa inwentaryzacja emisji CO</w:t>
        </w:r>
        <w:r w:rsidR="002D47C0" w:rsidRPr="006533EB">
          <w:rPr>
            <w:rStyle w:val="Hipercze"/>
            <w:noProof/>
            <w:vertAlign w:val="subscript"/>
          </w:rPr>
          <w:t xml:space="preserve">2 </w:t>
        </w:r>
        <w:r w:rsidR="002D47C0" w:rsidRPr="006533EB">
          <w:rPr>
            <w:rStyle w:val="Hipercze"/>
            <w:noProof/>
          </w:rPr>
          <w:t>za rok 2013 – podsumowanie i wnioski</w:t>
        </w:r>
        <w:r w:rsidR="002D47C0">
          <w:rPr>
            <w:noProof/>
            <w:webHidden/>
          </w:rPr>
          <w:tab/>
        </w:r>
        <w:r w:rsidR="00BD21AC">
          <w:rPr>
            <w:noProof/>
            <w:webHidden/>
          </w:rPr>
          <w:fldChar w:fldCharType="begin"/>
        </w:r>
        <w:r w:rsidR="002D47C0">
          <w:rPr>
            <w:noProof/>
            <w:webHidden/>
          </w:rPr>
          <w:instrText xml:space="preserve"> PAGEREF _Toc477345534 \h </w:instrText>
        </w:r>
        <w:r w:rsidR="00BD21AC">
          <w:rPr>
            <w:noProof/>
            <w:webHidden/>
          </w:rPr>
        </w:r>
        <w:r w:rsidR="00BD21AC">
          <w:rPr>
            <w:noProof/>
            <w:webHidden/>
          </w:rPr>
          <w:fldChar w:fldCharType="separate"/>
        </w:r>
        <w:r w:rsidR="00116EE4">
          <w:rPr>
            <w:noProof/>
            <w:webHidden/>
          </w:rPr>
          <w:t>64</w:t>
        </w:r>
        <w:r w:rsidR="00BD21AC">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35" w:history="1">
        <w:r w:rsidR="002D47C0" w:rsidRPr="006533EB">
          <w:rPr>
            <w:rStyle w:val="Hipercze"/>
            <w:noProof/>
          </w:rPr>
          <w:t>6.</w:t>
        </w:r>
        <w:r w:rsidR="002D47C0">
          <w:rPr>
            <w:rFonts w:asciiTheme="minorHAnsi" w:eastAsiaTheme="minorEastAsia" w:hAnsiTheme="minorHAnsi" w:cstheme="minorBidi"/>
            <w:noProof/>
            <w:lang w:eastAsia="pl-PL"/>
          </w:rPr>
          <w:tab/>
        </w:r>
        <w:r w:rsidR="002D47C0" w:rsidRPr="006533EB">
          <w:rPr>
            <w:rStyle w:val="Hipercze"/>
            <w:noProof/>
          </w:rPr>
          <w:t>Identyfikacja obszarów problemowych</w:t>
        </w:r>
        <w:r w:rsidR="002D47C0">
          <w:rPr>
            <w:noProof/>
            <w:webHidden/>
          </w:rPr>
          <w:tab/>
        </w:r>
        <w:r w:rsidR="00BD21AC">
          <w:rPr>
            <w:noProof/>
            <w:webHidden/>
          </w:rPr>
          <w:fldChar w:fldCharType="begin"/>
        </w:r>
        <w:r w:rsidR="002D47C0">
          <w:rPr>
            <w:noProof/>
            <w:webHidden/>
          </w:rPr>
          <w:instrText xml:space="preserve"> PAGEREF _Toc477345535 \h </w:instrText>
        </w:r>
        <w:r w:rsidR="00BD21AC">
          <w:rPr>
            <w:noProof/>
            <w:webHidden/>
          </w:rPr>
        </w:r>
        <w:r w:rsidR="00BD21AC">
          <w:rPr>
            <w:noProof/>
            <w:webHidden/>
          </w:rPr>
          <w:fldChar w:fldCharType="separate"/>
        </w:r>
        <w:r w:rsidR="00116EE4">
          <w:rPr>
            <w:noProof/>
            <w:webHidden/>
          </w:rPr>
          <w:t>66</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36" w:history="1">
        <w:r w:rsidR="002D47C0" w:rsidRPr="006533EB">
          <w:rPr>
            <w:rStyle w:val="Hipercze"/>
            <w:noProof/>
          </w:rPr>
          <w:t>6.1.</w:t>
        </w:r>
        <w:r w:rsidR="002D47C0">
          <w:rPr>
            <w:rFonts w:asciiTheme="minorHAnsi" w:eastAsiaTheme="minorEastAsia" w:hAnsiTheme="minorHAnsi" w:cstheme="minorBidi"/>
            <w:noProof/>
            <w:lang w:eastAsia="pl-PL"/>
          </w:rPr>
          <w:tab/>
        </w:r>
        <w:r w:rsidR="002D47C0" w:rsidRPr="006533EB">
          <w:rPr>
            <w:rStyle w:val="Hipercze"/>
            <w:noProof/>
          </w:rPr>
          <w:t>Przekroczenie benzo(a)pirenu na terenie miejscowości Boleszkowice</w:t>
        </w:r>
        <w:r w:rsidR="002D47C0">
          <w:rPr>
            <w:noProof/>
            <w:webHidden/>
          </w:rPr>
          <w:tab/>
        </w:r>
        <w:r w:rsidR="00BD21AC">
          <w:rPr>
            <w:noProof/>
            <w:webHidden/>
          </w:rPr>
          <w:fldChar w:fldCharType="begin"/>
        </w:r>
        <w:r w:rsidR="002D47C0">
          <w:rPr>
            <w:noProof/>
            <w:webHidden/>
          </w:rPr>
          <w:instrText xml:space="preserve"> PAGEREF _Toc477345536 \h </w:instrText>
        </w:r>
        <w:r w:rsidR="00BD21AC">
          <w:rPr>
            <w:noProof/>
            <w:webHidden/>
          </w:rPr>
        </w:r>
        <w:r w:rsidR="00BD21AC">
          <w:rPr>
            <w:noProof/>
            <w:webHidden/>
          </w:rPr>
          <w:fldChar w:fldCharType="separate"/>
        </w:r>
        <w:r w:rsidR="00116EE4">
          <w:rPr>
            <w:noProof/>
            <w:webHidden/>
          </w:rPr>
          <w:t>66</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37" w:history="1">
        <w:r w:rsidR="002D47C0" w:rsidRPr="006533EB">
          <w:rPr>
            <w:rStyle w:val="Hipercze"/>
            <w:noProof/>
          </w:rPr>
          <w:t>6.2.</w:t>
        </w:r>
        <w:r w:rsidR="002D47C0">
          <w:rPr>
            <w:rFonts w:asciiTheme="minorHAnsi" w:eastAsiaTheme="minorEastAsia" w:hAnsiTheme="minorHAnsi" w:cstheme="minorBidi"/>
            <w:noProof/>
            <w:lang w:eastAsia="pl-PL"/>
          </w:rPr>
          <w:tab/>
        </w:r>
        <w:r w:rsidR="002D47C0" w:rsidRPr="006533EB">
          <w:rPr>
            <w:rStyle w:val="Hipercze"/>
            <w:noProof/>
          </w:rPr>
          <w:t>Transport</w:t>
        </w:r>
        <w:r w:rsidR="002D47C0">
          <w:rPr>
            <w:noProof/>
            <w:webHidden/>
          </w:rPr>
          <w:tab/>
        </w:r>
        <w:r w:rsidR="00BD21AC">
          <w:rPr>
            <w:noProof/>
            <w:webHidden/>
          </w:rPr>
          <w:fldChar w:fldCharType="begin"/>
        </w:r>
        <w:r w:rsidR="002D47C0">
          <w:rPr>
            <w:noProof/>
            <w:webHidden/>
          </w:rPr>
          <w:instrText xml:space="preserve"> PAGEREF _Toc477345537 \h </w:instrText>
        </w:r>
        <w:r w:rsidR="00BD21AC">
          <w:rPr>
            <w:noProof/>
            <w:webHidden/>
          </w:rPr>
        </w:r>
        <w:r w:rsidR="00BD21AC">
          <w:rPr>
            <w:noProof/>
            <w:webHidden/>
          </w:rPr>
          <w:fldChar w:fldCharType="separate"/>
        </w:r>
        <w:r w:rsidR="00116EE4">
          <w:rPr>
            <w:noProof/>
            <w:webHidden/>
          </w:rPr>
          <w:t>66</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38" w:history="1">
        <w:r w:rsidR="002D47C0" w:rsidRPr="002D47C0">
          <w:rPr>
            <w:rStyle w:val="Hipercze"/>
            <w:noProof/>
          </w:rPr>
          <w:t>6.3.</w:t>
        </w:r>
        <w:r w:rsidR="002D47C0" w:rsidRPr="002D47C0">
          <w:rPr>
            <w:rFonts w:asciiTheme="minorHAnsi" w:eastAsiaTheme="minorEastAsia" w:hAnsiTheme="minorHAnsi" w:cstheme="minorBidi"/>
            <w:noProof/>
            <w:lang w:eastAsia="pl-PL"/>
          </w:rPr>
          <w:tab/>
        </w:r>
        <w:r w:rsidR="002D47C0" w:rsidRPr="002D47C0">
          <w:rPr>
            <w:rStyle w:val="Hipercze"/>
            <w:noProof/>
          </w:rPr>
          <w:t>Budynki</w:t>
        </w:r>
        <w:r w:rsidR="002D47C0">
          <w:rPr>
            <w:noProof/>
            <w:webHidden/>
          </w:rPr>
          <w:tab/>
        </w:r>
        <w:r w:rsidR="00BD21AC">
          <w:rPr>
            <w:noProof/>
            <w:webHidden/>
          </w:rPr>
          <w:fldChar w:fldCharType="begin"/>
        </w:r>
        <w:r w:rsidR="002D47C0">
          <w:rPr>
            <w:noProof/>
            <w:webHidden/>
          </w:rPr>
          <w:instrText xml:space="preserve"> PAGEREF _Toc477345538 \h </w:instrText>
        </w:r>
        <w:r w:rsidR="00BD21AC">
          <w:rPr>
            <w:noProof/>
            <w:webHidden/>
          </w:rPr>
        </w:r>
        <w:r w:rsidR="00BD21AC">
          <w:rPr>
            <w:noProof/>
            <w:webHidden/>
          </w:rPr>
          <w:fldChar w:fldCharType="separate"/>
        </w:r>
        <w:r w:rsidR="00116EE4">
          <w:rPr>
            <w:noProof/>
            <w:webHidden/>
          </w:rPr>
          <w:t>68</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39" w:history="1">
        <w:r w:rsidR="002D47C0" w:rsidRPr="006533EB">
          <w:rPr>
            <w:rStyle w:val="Hipercze"/>
            <w:noProof/>
          </w:rPr>
          <w:t>6.4.</w:t>
        </w:r>
        <w:r w:rsidR="002D47C0">
          <w:rPr>
            <w:rFonts w:asciiTheme="minorHAnsi" w:eastAsiaTheme="minorEastAsia" w:hAnsiTheme="minorHAnsi" w:cstheme="minorBidi"/>
            <w:noProof/>
            <w:lang w:eastAsia="pl-PL"/>
          </w:rPr>
          <w:tab/>
        </w:r>
        <w:r w:rsidR="002D47C0" w:rsidRPr="006533EB">
          <w:rPr>
            <w:rStyle w:val="Hipercze"/>
            <w:noProof/>
          </w:rPr>
          <w:t>Gospodarka odpadami</w:t>
        </w:r>
        <w:r w:rsidR="002D47C0">
          <w:rPr>
            <w:noProof/>
            <w:webHidden/>
          </w:rPr>
          <w:tab/>
        </w:r>
        <w:r w:rsidR="00BD21AC">
          <w:rPr>
            <w:noProof/>
            <w:webHidden/>
          </w:rPr>
          <w:fldChar w:fldCharType="begin"/>
        </w:r>
        <w:r w:rsidR="002D47C0">
          <w:rPr>
            <w:noProof/>
            <w:webHidden/>
          </w:rPr>
          <w:instrText xml:space="preserve"> PAGEREF _Toc477345539 \h </w:instrText>
        </w:r>
        <w:r w:rsidR="00BD21AC">
          <w:rPr>
            <w:noProof/>
            <w:webHidden/>
          </w:rPr>
        </w:r>
        <w:r w:rsidR="00BD21AC">
          <w:rPr>
            <w:noProof/>
            <w:webHidden/>
          </w:rPr>
          <w:fldChar w:fldCharType="separate"/>
        </w:r>
        <w:r w:rsidR="00116EE4">
          <w:rPr>
            <w:noProof/>
            <w:webHidden/>
          </w:rPr>
          <w:t>69</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40" w:history="1">
        <w:r w:rsidR="002D47C0" w:rsidRPr="006533EB">
          <w:rPr>
            <w:rStyle w:val="Hipercze"/>
            <w:noProof/>
          </w:rPr>
          <w:t>6.5.</w:t>
        </w:r>
        <w:r w:rsidR="002D47C0">
          <w:rPr>
            <w:rFonts w:asciiTheme="minorHAnsi" w:eastAsiaTheme="minorEastAsia" w:hAnsiTheme="minorHAnsi" w:cstheme="minorBidi"/>
            <w:noProof/>
            <w:lang w:eastAsia="pl-PL"/>
          </w:rPr>
          <w:tab/>
        </w:r>
        <w:r w:rsidR="002D47C0" w:rsidRPr="006533EB">
          <w:rPr>
            <w:rStyle w:val="Hipercze"/>
            <w:noProof/>
          </w:rPr>
          <w:t>Gospodarka wodno – ściekowa</w:t>
        </w:r>
        <w:r w:rsidR="002D47C0">
          <w:rPr>
            <w:noProof/>
            <w:webHidden/>
          </w:rPr>
          <w:tab/>
        </w:r>
        <w:r w:rsidR="00BD21AC">
          <w:rPr>
            <w:noProof/>
            <w:webHidden/>
          </w:rPr>
          <w:fldChar w:fldCharType="begin"/>
        </w:r>
        <w:r w:rsidR="002D47C0">
          <w:rPr>
            <w:noProof/>
            <w:webHidden/>
          </w:rPr>
          <w:instrText xml:space="preserve"> PAGEREF _Toc477345540 \h </w:instrText>
        </w:r>
        <w:r w:rsidR="00BD21AC">
          <w:rPr>
            <w:noProof/>
            <w:webHidden/>
          </w:rPr>
        </w:r>
        <w:r w:rsidR="00BD21AC">
          <w:rPr>
            <w:noProof/>
            <w:webHidden/>
          </w:rPr>
          <w:fldChar w:fldCharType="separate"/>
        </w:r>
        <w:r w:rsidR="00116EE4">
          <w:rPr>
            <w:noProof/>
            <w:webHidden/>
          </w:rPr>
          <w:t>69</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41" w:history="1">
        <w:r w:rsidR="002D47C0" w:rsidRPr="006533EB">
          <w:rPr>
            <w:rStyle w:val="Hipercze"/>
            <w:noProof/>
          </w:rPr>
          <w:t>6.6.</w:t>
        </w:r>
        <w:r w:rsidR="002D47C0">
          <w:rPr>
            <w:rFonts w:asciiTheme="minorHAnsi" w:eastAsiaTheme="minorEastAsia" w:hAnsiTheme="minorHAnsi" w:cstheme="minorBidi"/>
            <w:noProof/>
            <w:lang w:eastAsia="pl-PL"/>
          </w:rPr>
          <w:tab/>
        </w:r>
        <w:r w:rsidR="002D47C0" w:rsidRPr="006533EB">
          <w:rPr>
            <w:rStyle w:val="Hipercze"/>
            <w:noProof/>
          </w:rPr>
          <w:t>Gospodarka i przemysł</w:t>
        </w:r>
        <w:r w:rsidR="002D47C0">
          <w:rPr>
            <w:noProof/>
            <w:webHidden/>
          </w:rPr>
          <w:tab/>
        </w:r>
        <w:r w:rsidR="00BD21AC">
          <w:rPr>
            <w:noProof/>
            <w:webHidden/>
          </w:rPr>
          <w:fldChar w:fldCharType="begin"/>
        </w:r>
        <w:r w:rsidR="002D47C0">
          <w:rPr>
            <w:noProof/>
            <w:webHidden/>
          </w:rPr>
          <w:instrText xml:space="preserve"> PAGEREF _Toc477345541 \h </w:instrText>
        </w:r>
        <w:r w:rsidR="00BD21AC">
          <w:rPr>
            <w:noProof/>
            <w:webHidden/>
          </w:rPr>
        </w:r>
        <w:r w:rsidR="00BD21AC">
          <w:rPr>
            <w:noProof/>
            <w:webHidden/>
          </w:rPr>
          <w:fldChar w:fldCharType="separate"/>
        </w:r>
        <w:r w:rsidR="00116EE4">
          <w:rPr>
            <w:noProof/>
            <w:webHidden/>
          </w:rPr>
          <w:t>70</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42" w:history="1">
        <w:r w:rsidR="002D47C0" w:rsidRPr="006533EB">
          <w:rPr>
            <w:rStyle w:val="Hipercze"/>
            <w:noProof/>
          </w:rPr>
          <w:t>6.7.</w:t>
        </w:r>
        <w:r w:rsidR="002D47C0">
          <w:rPr>
            <w:rFonts w:asciiTheme="minorHAnsi" w:eastAsiaTheme="minorEastAsia" w:hAnsiTheme="minorHAnsi" w:cstheme="minorBidi"/>
            <w:noProof/>
            <w:lang w:eastAsia="pl-PL"/>
          </w:rPr>
          <w:tab/>
        </w:r>
        <w:r w:rsidR="002D47C0" w:rsidRPr="006533EB">
          <w:rPr>
            <w:rStyle w:val="Hipercze"/>
            <w:noProof/>
          </w:rPr>
          <w:t>Odnawialne źródła energii</w:t>
        </w:r>
        <w:r w:rsidR="002D47C0">
          <w:rPr>
            <w:noProof/>
            <w:webHidden/>
          </w:rPr>
          <w:tab/>
        </w:r>
        <w:r w:rsidR="00BD21AC">
          <w:rPr>
            <w:noProof/>
            <w:webHidden/>
          </w:rPr>
          <w:fldChar w:fldCharType="begin"/>
        </w:r>
        <w:r w:rsidR="002D47C0">
          <w:rPr>
            <w:noProof/>
            <w:webHidden/>
          </w:rPr>
          <w:instrText xml:space="preserve"> PAGEREF _Toc477345542 \h </w:instrText>
        </w:r>
        <w:r w:rsidR="00BD21AC">
          <w:rPr>
            <w:noProof/>
            <w:webHidden/>
          </w:rPr>
        </w:r>
        <w:r w:rsidR="00BD21AC">
          <w:rPr>
            <w:noProof/>
            <w:webHidden/>
          </w:rPr>
          <w:fldChar w:fldCharType="separate"/>
        </w:r>
        <w:r w:rsidR="00116EE4">
          <w:rPr>
            <w:noProof/>
            <w:webHidden/>
          </w:rPr>
          <w:t>70</w:t>
        </w:r>
        <w:r w:rsidR="00BD21AC">
          <w:rPr>
            <w:noProof/>
            <w:webHidden/>
          </w:rPr>
          <w:fldChar w:fldCharType="end"/>
        </w:r>
      </w:hyperlink>
    </w:p>
    <w:p w:rsidR="002D47C0" w:rsidRDefault="0003671F">
      <w:pPr>
        <w:pStyle w:val="Spistreci2"/>
        <w:tabs>
          <w:tab w:val="left" w:pos="880"/>
          <w:tab w:val="right" w:leader="dot" w:pos="9060"/>
        </w:tabs>
        <w:rPr>
          <w:rFonts w:asciiTheme="minorHAnsi" w:eastAsiaTheme="minorEastAsia" w:hAnsiTheme="minorHAnsi" w:cstheme="minorBidi"/>
          <w:noProof/>
          <w:lang w:eastAsia="pl-PL"/>
        </w:rPr>
      </w:pPr>
      <w:hyperlink w:anchor="_Toc477345543" w:history="1">
        <w:r w:rsidR="002D47C0" w:rsidRPr="006533EB">
          <w:rPr>
            <w:rStyle w:val="Hipercze"/>
            <w:noProof/>
          </w:rPr>
          <w:t>6.8.</w:t>
        </w:r>
        <w:r w:rsidR="002D47C0">
          <w:rPr>
            <w:rFonts w:asciiTheme="minorHAnsi" w:eastAsiaTheme="minorEastAsia" w:hAnsiTheme="minorHAnsi" w:cstheme="minorBidi"/>
            <w:noProof/>
            <w:lang w:eastAsia="pl-PL"/>
          </w:rPr>
          <w:tab/>
        </w:r>
        <w:r w:rsidR="002D47C0" w:rsidRPr="006533EB">
          <w:rPr>
            <w:rStyle w:val="Hipercze"/>
            <w:noProof/>
          </w:rPr>
          <w:t>Świadomość ekologiczna mieszkańców</w:t>
        </w:r>
        <w:r w:rsidR="002D47C0">
          <w:rPr>
            <w:noProof/>
            <w:webHidden/>
          </w:rPr>
          <w:tab/>
        </w:r>
        <w:r w:rsidR="00BD21AC">
          <w:rPr>
            <w:noProof/>
            <w:webHidden/>
          </w:rPr>
          <w:fldChar w:fldCharType="begin"/>
        </w:r>
        <w:r w:rsidR="002D47C0">
          <w:rPr>
            <w:noProof/>
            <w:webHidden/>
          </w:rPr>
          <w:instrText xml:space="preserve"> PAGEREF _Toc477345543 \h </w:instrText>
        </w:r>
        <w:r w:rsidR="00BD21AC">
          <w:rPr>
            <w:noProof/>
            <w:webHidden/>
          </w:rPr>
        </w:r>
        <w:r w:rsidR="00BD21AC">
          <w:rPr>
            <w:noProof/>
            <w:webHidden/>
          </w:rPr>
          <w:fldChar w:fldCharType="separate"/>
        </w:r>
        <w:r w:rsidR="00116EE4">
          <w:rPr>
            <w:noProof/>
            <w:webHidden/>
          </w:rPr>
          <w:t>72</w:t>
        </w:r>
        <w:r w:rsidR="00BD21AC">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44" w:history="1">
        <w:r w:rsidR="002D47C0" w:rsidRPr="006533EB">
          <w:rPr>
            <w:rStyle w:val="Hipercze"/>
            <w:noProof/>
          </w:rPr>
          <w:t>7.</w:t>
        </w:r>
        <w:r w:rsidR="002D47C0">
          <w:rPr>
            <w:rFonts w:asciiTheme="minorHAnsi" w:eastAsiaTheme="minorEastAsia" w:hAnsiTheme="minorHAnsi" w:cstheme="minorBidi"/>
            <w:noProof/>
            <w:lang w:eastAsia="pl-PL"/>
          </w:rPr>
          <w:tab/>
        </w:r>
        <w:r w:rsidR="002D47C0" w:rsidRPr="006533EB">
          <w:rPr>
            <w:rStyle w:val="Hipercze"/>
            <w:noProof/>
          </w:rPr>
          <w:t>Misja, cel nadrzędny, cele główne i priorytety Planu Gospodarki Niskoemisyjnej. Interesariusze</w:t>
        </w:r>
        <w:r w:rsidR="002D47C0">
          <w:rPr>
            <w:noProof/>
            <w:webHidden/>
          </w:rPr>
          <w:tab/>
        </w:r>
        <w:r w:rsidR="00BD21AC">
          <w:rPr>
            <w:noProof/>
            <w:webHidden/>
          </w:rPr>
          <w:fldChar w:fldCharType="begin"/>
        </w:r>
        <w:r w:rsidR="002D47C0">
          <w:rPr>
            <w:noProof/>
            <w:webHidden/>
          </w:rPr>
          <w:instrText xml:space="preserve"> PAGEREF _Toc477345544 \h </w:instrText>
        </w:r>
        <w:r w:rsidR="00BD21AC">
          <w:rPr>
            <w:noProof/>
            <w:webHidden/>
          </w:rPr>
        </w:r>
        <w:r w:rsidR="00BD21AC">
          <w:rPr>
            <w:noProof/>
            <w:webHidden/>
          </w:rPr>
          <w:fldChar w:fldCharType="separate"/>
        </w:r>
        <w:r w:rsidR="00116EE4">
          <w:rPr>
            <w:noProof/>
            <w:webHidden/>
          </w:rPr>
          <w:t>73</w:t>
        </w:r>
        <w:r w:rsidR="00BD21AC">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45" w:history="1">
        <w:r w:rsidR="002D47C0" w:rsidRPr="006533EB">
          <w:rPr>
            <w:rStyle w:val="Hipercze"/>
            <w:noProof/>
          </w:rPr>
          <w:t>8.</w:t>
        </w:r>
        <w:r w:rsidR="002D47C0">
          <w:rPr>
            <w:rFonts w:asciiTheme="minorHAnsi" w:eastAsiaTheme="minorEastAsia" w:hAnsiTheme="minorHAnsi" w:cstheme="minorBidi"/>
            <w:noProof/>
            <w:lang w:eastAsia="pl-PL"/>
          </w:rPr>
          <w:tab/>
        </w:r>
        <w:r w:rsidR="002D47C0" w:rsidRPr="006533EB">
          <w:rPr>
            <w:rStyle w:val="Hipercze"/>
            <w:noProof/>
          </w:rPr>
          <w:t>Spójność Planu Gospodarki Niskoemisyjnej ze strategicznymi dokumentami gminnymi</w:t>
        </w:r>
        <w:r w:rsidR="002D47C0">
          <w:rPr>
            <w:noProof/>
            <w:webHidden/>
          </w:rPr>
          <w:tab/>
        </w:r>
        <w:r w:rsidR="00BD21AC">
          <w:rPr>
            <w:noProof/>
            <w:webHidden/>
          </w:rPr>
          <w:fldChar w:fldCharType="begin"/>
        </w:r>
        <w:r w:rsidR="002D47C0">
          <w:rPr>
            <w:noProof/>
            <w:webHidden/>
          </w:rPr>
          <w:instrText xml:space="preserve"> PAGEREF _Toc477345545 \h </w:instrText>
        </w:r>
        <w:r w:rsidR="00BD21AC">
          <w:rPr>
            <w:noProof/>
            <w:webHidden/>
          </w:rPr>
        </w:r>
        <w:r w:rsidR="00BD21AC">
          <w:rPr>
            <w:noProof/>
            <w:webHidden/>
          </w:rPr>
          <w:fldChar w:fldCharType="separate"/>
        </w:r>
        <w:r w:rsidR="00116EE4">
          <w:rPr>
            <w:noProof/>
            <w:webHidden/>
          </w:rPr>
          <w:t>89</w:t>
        </w:r>
        <w:r w:rsidR="00BD21AC">
          <w:rPr>
            <w:noProof/>
            <w:webHidden/>
          </w:rPr>
          <w:fldChar w:fldCharType="end"/>
        </w:r>
      </w:hyperlink>
    </w:p>
    <w:p w:rsidR="002D47C0" w:rsidRDefault="0003671F">
      <w:pPr>
        <w:pStyle w:val="Spistreci1"/>
        <w:tabs>
          <w:tab w:val="left" w:pos="440"/>
          <w:tab w:val="right" w:leader="dot" w:pos="9060"/>
        </w:tabs>
        <w:rPr>
          <w:rFonts w:asciiTheme="minorHAnsi" w:eastAsiaTheme="minorEastAsia" w:hAnsiTheme="minorHAnsi" w:cstheme="minorBidi"/>
          <w:noProof/>
          <w:lang w:eastAsia="pl-PL"/>
        </w:rPr>
      </w:pPr>
      <w:hyperlink w:anchor="_Toc477345546" w:history="1">
        <w:r w:rsidR="002D47C0" w:rsidRPr="006533EB">
          <w:rPr>
            <w:rStyle w:val="Hipercze"/>
            <w:noProof/>
          </w:rPr>
          <w:t>9.</w:t>
        </w:r>
        <w:r w:rsidR="002D47C0">
          <w:rPr>
            <w:rFonts w:asciiTheme="minorHAnsi" w:eastAsiaTheme="minorEastAsia" w:hAnsiTheme="minorHAnsi" w:cstheme="minorBidi"/>
            <w:noProof/>
            <w:lang w:eastAsia="pl-PL"/>
          </w:rPr>
          <w:tab/>
        </w:r>
        <w:r w:rsidR="002D47C0" w:rsidRPr="006533EB">
          <w:rPr>
            <w:rStyle w:val="Hipercze"/>
            <w:noProof/>
          </w:rPr>
          <w:t>Przedsięwzięcia mające na celu zwiększenie efektywności energetycznej na obszarze gminy Boleszkowice wraz z harmonogramem rzeczowo – finansowym i źródłami finansowania</w:t>
        </w:r>
        <w:r w:rsidR="002D47C0">
          <w:rPr>
            <w:noProof/>
            <w:webHidden/>
          </w:rPr>
          <w:tab/>
        </w:r>
        <w:r w:rsidR="00BD21AC">
          <w:rPr>
            <w:noProof/>
            <w:webHidden/>
          </w:rPr>
          <w:fldChar w:fldCharType="begin"/>
        </w:r>
        <w:r w:rsidR="002D47C0">
          <w:rPr>
            <w:noProof/>
            <w:webHidden/>
          </w:rPr>
          <w:instrText xml:space="preserve"> PAGEREF _Toc477345546 \h </w:instrText>
        </w:r>
        <w:r w:rsidR="00BD21AC">
          <w:rPr>
            <w:noProof/>
            <w:webHidden/>
          </w:rPr>
        </w:r>
        <w:r w:rsidR="00BD21AC">
          <w:rPr>
            <w:noProof/>
            <w:webHidden/>
          </w:rPr>
          <w:fldChar w:fldCharType="separate"/>
        </w:r>
        <w:r w:rsidR="00116EE4">
          <w:rPr>
            <w:noProof/>
            <w:webHidden/>
          </w:rPr>
          <w:t>91</w:t>
        </w:r>
        <w:r w:rsidR="00BD21AC">
          <w:rPr>
            <w:noProof/>
            <w:webHidden/>
          </w:rPr>
          <w:fldChar w:fldCharType="end"/>
        </w:r>
      </w:hyperlink>
    </w:p>
    <w:p w:rsidR="002D47C0" w:rsidRDefault="0003671F">
      <w:pPr>
        <w:pStyle w:val="Spistreci1"/>
        <w:tabs>
          <w:tab w:val="left" w:pos="660"/>
          <w:tab w:val="right" w:leader="dot" w:pos="9060"/>
        </w:tabs>
        <w:rPr>
          <w:rFonts w:asciiTheme="minorHAnsi" w:eastAsiaTheme="minorEastAsia" w:hAnsiTheme="minorHAnsi" w:cstheme="minorBidi"/>
          <w:noProof/>
          <w:lang w:eastAsia="pl-PL"/>
        </w:rPr>
      </w:pPr>
      <w:hyperlink w:anchor="_Toc477345547" w:history="1">
        <w:r w:rsidR="002D47C0" w:rsidRPr="006533EB">
          <w:rPr>
            <w:rStyle w:val="Hipercze"/>
            <w:noProof/>
          </w:rPr>
          <w:t>10.</w:t>
        </w:r>
        <w:r w:rsidR="002D47C0">
          <w:rPr>
            <w:rFonts w:asciiTheme="minorHAnsi" w:eastAsiaTheme="minorEastAsia" w:hAnsiTheme="minorHAnsi" w:cstheme="minorBidi"/>
            <w:noProof/>
            <w:lang w:eastAsia="pl-PL"/>
          </w:rPr>
          <w:tab/>
        </w:r>
        <w:r w:rsidR="002D47C0" w:rsidRPr="006533EB">
          <w:rPr>
            <w:rStyle w:val="Hipercze"/>
            <w:noProof/>
          </w:rPr>
          <w:t>System wdrażania Planu Gospodarki Niskoemisyjnej wraz ze strukturą organizacyjną i zasobami ludzkimi</w:t>
        </w:r>
        <w:r w:rsidR="002D47C0">
          <w:rPr>
            <w:noProof/>
            <w:webHidden/>
          </w:rPr>
          <w:tab/>
        </w:r>
        <w:r w:rsidR="00BD21AC">
          <w:rPr>
            <w:noProof/>
            <w:webHidden/>
          </w:rPr>
          <w:fldChar w:fldCharType="begin"/>
        </w:r>
        <w:r w:rsidR="002D47C0">
          <w:rPr>
            <w:noProof/>
            <w:webHidden/>
          </w:rPr>
          <w:instrText xml:space="preserve"> PAGEREF _Toc477345547 \h </w:instrText>
        </w:r>
        <w:r w:rsidR="00BD21AC">
          <w:rPr>
            <w:noProof/>
            <w:webHidden/>
          </w:rPr>
        </w:r>
        <w:r w:rsidR="00BD21AC">
          <w:rPr>
            <w:noProof/>
            <w:webHidden/>
          </w:rPr>
          <w:fldChar w:fldCharType="separate"/>
        </w:r>
        <w:r w:rsidR="00116EE4">
          <w:rPr>
            <w:noProof/>
            <w:webHidden/>
          </w:rPr>
          <w:t>92</w:t>
        </w:r>
        <w:r w:rsidR="00BD21AC">
          <w:rPr>
            <w:noProof/>
            <w:webHidden/>
          </w:rPr>
          <w:fldChar w:fldCharType="end"/>
        </w:r>
      </w:hyperlink>
    </w:p>
    <w:p w:rsidR="002D47C0" w:rsidRDefault="0003671F">
      <w:pPr>
        <w:pStyle w:val="Spistreci1"/>
        <w:tabs>
          <w:tab w:val="left" w:pos="660"/>
          <w:tab w:val="right" w:leader="dot" w:pos="9060"/>
        </w:tabs>
        <w:rPr>
          <w:rFonts w:asciiTheme="minorHAnsi" w:eastAsiaTheme="minorEastAsia" w:hAnsiTheme="minorHAnsi" w:cstheme="minorBidi"/>
          <w:noProof/>
          <w:lang w:eastAsia="pl-PL"/>
        </w:rPr>
      </w:pPr>
      <w:hyperlink w:anchor="_Toc477345548" w:history="1">
        <w:r w:rsidR="002D47C0" w:rsidRPr="006533EB">
          <w:rPr>
            <w:rStyle w:val="Hipercze"/>
            <w:noProof/>
          </w:rPr>
          <w:t>11.</w:t>
        </w:r>
        <w:r w:rsidR="002D47C0">
          <w:rPr>
            <w:rFonts w:asciiTheme="minorHAnsi" w:eastAsiaTheme="minorEastAsia" w:hAnsiTheme="minorHAnsi" w:cstheme="minorBidi"/>
            <w:noProof/>
            <w:lang w:eastAsia="pl-PL"/>
          </w:rPr>
          <w:tab/>
        </w:r>
        <w:r w:rsidR="002D47C0" w:rsidRPr="006533EB">
          <w:rPr>
            <w:rStyle w:val="Hipercze"/>
            <w:noProof/>
          </w:rPr>
          <w:t>System monitoringu i oceny – wytyczne</w:t>
        </w:r>
        <w:r w:rsidR="002D47C0">
          <w:rPr>
            <w:noProof/>
            <w:webHidden/>
          </w:rPr>
          <w:tab/>
        </w:r>
        <w:r w:rsidR="00BD21AC">
          <w:rPr>
            <w:noProof/>
            <w:webHidden/>
          </w:rPr>
          <w:fldChar w:fldCharType="begin"/>
        </w:r>
        <w:r w:rsidR="002D47C0">
          <w:rPr>
            <w:noProof/>
            <w:webHidden/>
          </w:rPr>
          <w:instrText xml:space="preserve"> PAGEREF _Toc477345548 \h </w:instrText>
        </w:r>
        <w:r w:rsidR="00BD21AC">
          <w:rPr>
            <w:noProof/>
            <w:webHidden/>
          </w:rPr>
        </w:r>
        <w:r w:rsidR="00BD21AC">
          <w:rPr>
            <w:noProof/>
            <w:webHidden/>
          </w:rPr>
          <w:fldChar w:fldCharType="separate"/>
        </w:r>
        <w:r w:rsidR="00116EE4">
          <w:rPr>
            <w:noProof/>
            <w:webHidden/>
          </w:rPr>
          <w:t>95</w:t>
        </w:r>
        <w:r w:rsidR="00BD21AC">
          <w:rPr>
            <w:noProof/>
            <w:webHidden/>
          </w:rPr>
          <w:fldChar w:fldCharType="end"/>
        </w:r>
      </w:hyperlink>
    </w:p>
    <w:p w:rsidR="002D47C0" w:rsidRDefault="0003671F">
      <w:pPr>
        <w:pStyle w:val="Spistreci2"/>
        <w:tabs>
          <w:tab w:val="left" w:pos="1100"/>
          <w:tab w:val="right" w:leader="dot" w:pos="9060"/>
        </w:tabs>
        <w:rPr>
          <w:rFonts w:asciiTheme="minorHAnsi" w:eastAsiaTheme="minorEastAsia" w:hAnsiTheme="minorHAnsi" w:cstheme="minorBidi"/>
          <w:noProof/>
          <w:lang w:eastAsia="pl-PL"/>
        </w:rPr>
      </w:pPr>
      <w:hyperlink w:anchor="_Toc477345549" w:history="1">
        <w:r w:rsidR="002D47C0" w:rsidRPr="006533EB">
          <w:rPr>
            <w:rStyle w:val="Hipercze"/>
            <w:noProof/>
          </w:rPr>
          <w:t>11.1.</w:t>
        </w:r>
        <w:r w:rsidR="002D47C0">
          <w:rPr>
            <w:rFonts w:asciiTheme="minorHAnsi" w:eastAsiaTheme="minorEastAsia" w:hAnsiTheme="minorHAnsi" w:cstheme="minorBidi"/>
            <w:noProof/>
            <w:lang w:eastAsia="pl-PL"/>
          </w:rPr>
          <w:tab/>
        </w:r>
        <w:r w:rsidR="002D47C0" w:rsidRPr="006533EB">
          <w:rPr>
            <w:rStyle w:val="Hipercze"/>
            <w:noProof/>
          </w:rPr>
          <w:t>Aspekty organizacyjne i finansowe prowadzenie monitoringu i oceny Planu</w:t>
        </w:r>
        <w:r w:rsidR="002D47C0">
          <w:rPr>
            <w:noProof/>
            <w:webHidden/>
          </w:rPr>
          <w:tab/>
        </w:r>
        <w:r w:rsidR="00BD21AC">
          <w:rPr>
            <w:noProof/>
            <w:webHidden/>
          </w:rPr>
          <w:fldChar w:fldCharType="begin"/>
        </w:r>
        <w:r w:rsidR="002D47C0">
          <w:rPr>
            <w:noProof/>
            <w:webHidden/>
          </w:rPr>
          <w:instrText xml:space="preserve"> PAGEREF _Toc477345549 \h </w:instrText>
        </w:r>
        <w:r w:rsidR="00BD21AC">
          <w:rPr>
            <w:noProof/>
            <w:webHidden/>
          </w:rPr>
        </w:r>
        <w:r w:rsidR="00BD21AC">
          <w:rPr>
            <w:noProof/>
            <w:webHidden/>
          </w:rPr>
          <w:fldChar w:fldCharType="separate"/>
        </w:r>
        <w:r w:rsidR="00116EE4">
          <w:rPr>
            <w:noProof/>
            <w:webHidden/>
          </w:rPr>
          <w:t>95</w:t>
        </w:r>
        <w:r w:rsidR="00BD21AC">
          <w:rPr>
            <w:noProof/>
            <w:webHidden/>
          </w:rPr>
          <w:fldChar w:fldCharType="end"/>
        </w:r>
      </w:hyperlink>
    </w:p>
    <w:p w:rsidR="002D47C0" w:rsidRDefault="0003671F">
      <w:pPr>
        <w:pStyle w:val="Spistreci2"/>
        <w:tabs>
          <w:tab w:val="left" w:pos="1100"/>
          <w:tab w:val="right" w:leader="dot" w:pos="9060"/>
        </w:tabs>
        <w:rPr>
          <w:rFonts w:asciiTheme="minorHAnsi" w:eastAsiaTheme="minorEastAsia" w:hAnsiTheme="minorHAnsi" w:cstheme="minorBidi"/>
          <w:noProof/>
          <w:lang w:eastAsia="pl-PL"/>
        </w:rPr>
      </w:pPr>
      <w:hyperlink w:anchor="_Toc477345550" w:history="1">
        <w:r w:rsidR="002D47C0" w:rsidRPr="006533EB">
          <w:rPr>
            <w:rStyle w:val="Hipercze"/>
            <w:noProof/>
          </w:rPr>
          <w:t>11.2.</w:t>
        </w:r>
        <w:r w:rsidR="002D47C0">
          <w:rPr>
            <w:rFonts w:asciiTheme="minorHAnsi" w:eastAsiaTheme="minorEastAsia" w:hAnsiTheme="minorHAnsi" w:cstheme="minorBidi"/>
            <w:noProof/>
            <w:lang w:eastAsia="pl-PL"/>
          </w:rPr>
          <w:tab/>
        </w:r>
        <w:r w:rsidR="002D47C0" w:rsidRPr="006533EB">
          <w:rPr>
            <w:rStyle w:val="Hipercze"/>
            <w:noProof/>
          </w:rPr>
          <w:t>Wskaźniki do monitorowania</w:t>
        </w:r>
        <w:r w:rsidR="002D47C0">
          <w:rPr>
            <w:noProof/>
            <w:webHidden/>
          </w:rPr>
          <w:tab/>
        </w:r>
        <w:r w:rsidR="00BD21AC">
          <w:rPr>
            <w:noProof/>
            <w:webHidden/>
          </w:rPr>
          <w:fldChar w:fldCharType="begin"/>
        </w:r>
        <w:r w:rsidR="002D47C0">
          <w:rPr>
            <w:noProof/>
            <w:webHidden/>
          </w:rPr>
          <w:instrText xml:space="preserve"> PAGEREF _Toc477345550 \h </w:instrText>
        </w:r>
        <w:r w:rsidR="00BD21AC">
          <w:rPr>
            <w:noProof/>
            <w:webHidden/>
          </w:rPr>
        </w:r>
        <w:r w:rsidR="00BD21AC">
          <w:rPr>
            <w:noProof/>
            <w:webHidden/>
          </w:rPr>
          <w:fldChar w:fldCharType="separate"/>
        </w:r>
        <w:r w:rsidR="00116EE4">
          <w:rPr>
            <w:noProof/>
            <w:webHidden/>
          </w:rPr>
          <w:t>96</w:t>
        </w:r>
        <w:r w:rsidR="00BD21AC">
          <w:rPr>
            <w:noProof/>
            <w:webHidden/>
          </w:rPr>
          <w:fldChar w:fldCharType="end"/>
        </w:r>
      </w:hyperlink>
    </w:p>
    <w:p w:rsidR="002D47C0" w:rsidRDefault="0003671F">
      <w:pPr>
        <w:pStyle w:val="Spistreci2"/>
        <w:tabs>
          <w:tab w:val="left" w:pos="1100"/>
          <w:tab w:val="right" w:leader="dot" w:pos="9060"/>
        </w:tabs>
        <w:rPr>
          <w:rFonts w:asciiTheme="minorHAnsi" w:eastAsiaTheme="minorEastAsia" w:hAnsiTheme="minorHAnsi" w:cstheme="minorBidi"/>
          <w:noProof/>
          <w:lang w:eastAsia="pl-PL"/>
        </w:rPr>
      </w:pPr>
      <w:hyperlink w:anchor="_Toc477345551" w:history="1">
        <w:r w:rsidR="002D47C0" w:rsidRPr="006533EB">
          <w:rPr>
            <w:rStyle w:val="Hipercze"/>
            <w:noProof/>
            <w:lang w:eastAsia="pl-PL"/>
          </w:rPr>
          <w:t>11.3.</w:t>
        </w:r>
        <w:r w:rsidR="002D47C0">
          <w:rPr>
            <w:rFonts w:asciiTheme="minorHAnsi" w:eastAsiaTheme="minorEastAsia" w:hAnsiTheme="minorHAnsi" w:cstheme="minorBidi"/>
            <w:noProof/>
            <w:lang w:eastAsia="pl-PL"/>
          </w:rPr>
          <w:tab/>
        </w:r>
        <w:r w:rsidR="002D47C0" w:rsidRPr="006533EB">
          <w:rPr>
            <w:rStyle w:val="Hipercze"/>
            <w:noProof/>
            <w:lang w:eastAsia="pl-PL"/>
          </w:rPr>
          <w:t>Opis sposobu ewaluacji inwestycji zgłaszanych do Planu Gospodarki Niskoemisyjnej</w:t>
        </w:r>
        <w:r w:rsidR="002D47C0">
          <w:rPr>
            <w:noProof/>
            <w:webHidden/>
          </w:rPr>
          <w:tab/>
        </w:r>
        <w:r w:rsidR="00BD21AC">
          <w:rPr>
            <w:noProof/>
            <w:webHidden/>
          </w:rPr>
          <w:fldChar w:fldCharType="begin"/>
        </w:r>
        <w:r w:rsidR="002D47C0">
          <w:rPr>
            <w:noProof/>
            <w:webHidden/>
          </w:rPr>
          <w:instrText xml:space="preserve"> PAGEREF _Toc477345551 \h </w:instrText>
        </w:r>
        <w:r w:rsidR="00BD21AC">
          <w:rPr>
            <w:noProof/>
            <w:webHidden/>
          </w:rPr>
        </w:r>
        <w:r w:rsidR="00BD21AC">
          <w:rPr>
            <w:noProof/>
            <w:webHidden/>
          </w:rPr>
          <w:fldChar w:fldCharType="separate"/>
        </w:r>
        <w:r w:rsidR="00116EE4">
          <w:rPr>
            <w:noProof/>
            <w:webHidden/>
          </w:rPr>
          <w:t>98</w:t>
        </w:r>
        <w:r w:rsidR="00BD21AC">
          <w:rPr>
            <w:noProof/>
            <w:webHidden/>
          </w:rPr>
          <w:fldChar w:fldCharType="end"/>
        </w:r>
      </w:hyperlink>
    </w:p>
    <w:p w:rsidR="002D47C0" w:rsidRDefault="0003671F">
      <w:pPr>
        <w:pStyle w:val="Spistreci2"/>
        <w:tabs>
          <w:tab w:val="left" w:pos="1100"/>
          <w:tab w:val="right" w:leader="dot" w:pos="9060"/>
        </w:tabs>
        <w:rPr>
          <w:rFonts w:asciiTheme="minorHAnsi" w:eastAsiaTheme="minorEastAsia" w:hAnsiTheme="minorHAnsi" w:cstheme="minorBidi"/>
          <w:noProof/>
          <w:lang w:eastAsia="pl-PL"/>
        </w:rPr>
      </w:pPr>
      <w:hyperlink w:anchor="_Toc477345552" w:history="1">
        <w:r w:rsidR="002D47C0" w:rsidRPr="006533EB">
          <w:rPr>
            <w:rStyle w:val="Hipercze"/>
            <w:noProof/>
          </w:rPr>
          <w:t>11.4.</w:t>
        </w:r>
        <w:r w:rsidR="002D47C0">
          <w:rPr>
            <w:rFonts w:asciiTheme="minorHAnsi" w:eastAsiaTheme="minorEastAsia" w:hAnsiTheme="minorHAnsi" w:cstheme="minorBidi"/>
            <w:noProof/>
            <w:lang w:eastAsia="pl-PL"/>
          </w:rPr>
          <w:tab/>
        </w:r>
        <w:r w:rsidR="002D47C0" w:rsidRPr="006533EB">
          <w:rPr>
            <w:rStyle w:val="Hipercze"/>
            <w:noProof/>
          </w:rPr>
          <w:t>Opis sposobu pozyskiwania danych niezbędnych do monitorowania Planu Gospodarki Niskoemisyjnej</w:t>
        </w:r>
        <w:r w:rsidR="002D47C0">
          <w:rPr>
            <w:noProof/>
            <w:webHidden/>
          </w:rPr>
          <w:tab/>
        </w:r>
        <w:r w:rsidR="00BD21AC">
          <w:rPr>
            <w:noProof/>
            <w:webHidden/>
          </w:rPr>
          <w:fldChar w:fldCharType="begin"/>
        </w:r>
        <w:r w:rsidR="002D47C0">
          <w:rPr>
            <w:noProof/>
            <w:webHidden/>
          </w:rPr>
          <w:instrText xml:space="preserve"> PAGEREF _Toc477345552 \h </w:instrText>
        </w:r>
        <w:r w:rsidR="00BD21AC">
          <w:rPr>
            <w:noProof/>
            <w:webHidden/>
          </w:rPr>
        </w:r>
        <w:r w:rsidR="00BD21AC">
          <w:rPr>
            <w:noProof/>
            <w:webHidden/>
          </w:rPr>
          <w:fldChar w:fldCharType="separate"/>
        </w:r>
        <w:r w:rsidR="00116EE4">
          <w:rPr>
            <w:noProof/>
            <w:webHidden/>
          </w:rPr>
          <w:t>100</w:t>
        </w:r>
        <w:r w:rsidR="00BD21AC">
          <w:rPr>
            <w:noProof/>
            <w:webHidden/>
          </w:rPr>
          <w:fldChar w:fldCharType="end"/>
        </w:r>
      </w:hyperlink>
    </w:p>
    <w:p w:rsidR="002D47C0" w:rsidRDefault="0003671F">
      <w:pPr>
        <w:pStyle w:val="Spistreci2"/>
        <w:tabs>
          <w:tab w:val="right" w:leader="dot" w:pos="9060"/>
        </w:tabs>
        <w:rPr>
          <w:rFonts w:asciiTheme="minorHAnsi" w:eastAsiaTheme="minorEastAsia" w:hAnsiTheme="minorHAnsi" w:cstheme="minorBidi"/>
          <w:noProof/>
          <w:lang w:eastAsia="pl-PL"/>
        </w:rPr>
      </w:pPr>
      <w:hyperlink w:anchor="_Toc477345553" w:history="1">
        <w:r w:rsidR="002D47C0" w:rsidRPr="006533EB">
          <w:rPr>
            <w:rStyle w:val="Hipercze"/>
            <w:noProof/>
          </w:rPr>
          <w:t>11.5.Procedura wprowadzania zmian do Planu Gospodarki Niskoemisyjnej</w:t>
        </w:r>
        <w:r w:rsidR="002D47C0">
          <w:rPr>
            <w:noProof/>
            <w:webHidden/>
          </w:rPr>
          <w:tab/>
        </w:r>
        <w:r w:rsidR="00BD21AC">
          <w:rPr>
            <w:noProof/>
            <w:webHidden/>
          </w:rPr>
          <w:fldChar w:fldCharType="begin"/>
        </w:r>
        <w:r w:rsidR="002D47C0">
          <w:rPr>
            <w:noProof/>
            <w:webHidden/>
          </w:rPr>
          <w:instrText xml:space="preserve"> PAGEREF _Toc477345553 \h </w:instrText>
        </w:r>
        <w:r w:rsidR="00BD21AC">
          <w:rPr>
            <w:noProof/>
            <w:webHidden/>
          </w:rPr>
        </w:r>
        <w:r w:rsidR="00BD21AC">
          <w:rPr>
            <w:noProof/>
            <w:webHidden/>
          </w:rPr>
          <w:fldChar w:fldCharType="separate"/>
        </w:r>
        <w:r w:rsidR="00116EE4">
          <w:rPr>
            <w:noProof/>
            <w:webHidden/>
          </w:rPr>
          <w:t>104</w:t>
        </w:r>
        <w:r w:rsidR="00BD21AC">
          <w:rPr>
            <w:noProof/>
            <w:webHidden/>
          </w:rPr>
          <w:fldChar w:fldCharType="end"/>
        </w:r>
      </w:hyperlink>
    </w:p>
    <w:p w:rsidR="002D47C0" w:rsidRDefault="0003671F">
      <w:pPr>
        <w:pStyle w:val="Spistreci1"/>
        <w:tabs>
          <w:tab w:val="left" w:pos="660"/>
          <w:tab w:val="right" w:leader="dot" w:pos="9060"/>
        </w:tabs>
        <w:rPr>
          <w:rFonts w:asciiTheme="minorHAnsi" w:eastAsiaTheme="minorEastAsia" w:hAnsiTheme="minorHAnsi" w:cstheme="minorBidi"/>
          <w:noProof/>
          <w:lang w:eastAsia="pl-PL"/>
        </w:rPr>
      </w:pPr>
      <w:hyperlink w:anchor="_Toc477345554" w:history="1">
        <w:r w:rsidR="002D47C0" w:rsidRPr="006533EB">
          <w:rPr>
            <w:rStyle w:val="Hipercze"/>
            <w:noProof/>
          </w:rPr>
          <w:t>12.</w:t>
        </w:r>
        <w:r w:rsidR="002D47C0">
          <w:rPr>
            <w:rFonts w:asciiTheme="minorHAnsi" w:eastAsiaTheme="minorEastAsia" w:hAnsiTheme="minorHAnsi" w:cstheme="minorBidi"/>
            <w:noProof/>
            <w:lang w:eastAsia="pl-PL"/>
          </w:rPr>
          <w:tab/>
        </w:r>
        <w:r w:rsidR="002D47C0" w:rsidRPr="006533EB">
          <w:rPr>
            <w:rStyle w:val="Hipercze"/>
            <w:noProof/>
          </w:rPr>
          <w:t>Strategiczna ocena oddziaływania na środowisko</w:t>
        </w:r>
        <w:r w:rsidR="002D47C0">
          <w:rPr>
            <w:noProof/>
            <w:webHidden/>
          </w:rPr>
          <w:tab/>
        </w:r>
        <w:r w:rsidR="00BD21AC">
          <w:rPr>
            <w:noProof/>
            <w:webHidden/>
          </w:rPr>
          <w:fldChar w:fldCharType="begin"/>
        </w:r>
        <w:r w:rsidR="002D47C0">
          <w:rPr>
            <w:noProof/>
            <w:webHidden/>
          </w:rPr>
          <w:instrText xml:space="preserve"> PAGEREF _Toc477345554 \h </w:instrText>
        </w:r>
        <w:r w:rsidR="00BD21AC">
          <w:rPr>
            <w:noProof/>
            <w:webHidden/>
          </w:rPr>
        </w:r>
        <w:r w:rsidR="00BD21AC">
          <w:rPr>
            <w:noProof/>
            <w:webHidden/>
          </w:rPr>
          <w:fldChar w:fldCharType="separate"/>
        </w:r>
        <w:r w:rsidR="00116EE4">
          <w:rPr>
            <w:noProof/>
            <w:webHidden/>
          </w:rPr>
          <w:t>106</w:t>
        </w:r>
        <w:r w:rsidR="00BD21AC">
          <w:rPr>
            <w:noProof/>
            <w:webHidden/>
          </w:rPr>
          <w:fldChar w:fldCharType="end"/>
        </w:r>
      </w:hyperlink>
    </w:p>
    <w:p w:rsidR="002D47C0" w:rsidRDefault="0003671F">
      <w:pPr>
        <w:pStyle w:val="Spistreci1"/>
        <w:tabs>
          <w:tab w:val="left" w:pos="660"/>
          <w:tab w:val="right" w:leader="dot" w:pos="9060"/>
        </w:tabs>
        <w:rPr>
          <w:rFonts w:asciiTheme="minorHAnsi" w:eastAsiaTheme="minorEastAsia" w:hAnsiTheme="minorHAnsi" w:cstheme="minorBidi"/>
          <w:noProof/>
          <w:lang w:eastAsia="pl-PL"/>
        </w:rPr>
      </w:pPr>
      <w:hyperlink w:anchor="_Toc477345555" w:history="1">
        <w:r w:rsidR="002D47C0" w:rsidRPr="006533EB">
          <w:rPr>
            <w:rStyle w:val="Hipercze"/>
            <w:noProof/>
          </w:rPr>
          <w:t>13.</w:t>
        </w:r>
        <w:r w:rsidR="002D47C0">
          <w:rPr>
            <w:rFonts w:asciiTheme="minorHAnsi" w:eastAsiaTheme="minorEastAsia" w:hAnsiTheme="minorHAnsi" w:cstheme="minorBidi"/>
            <w:noProof/>
            <w:lang w:eastAsia="pl-PL"/>
          </w:rPr>
          <w:tab/>
        </w:r>
        <w:r w:rsidR="002D47C0" w:rsidRPr="006533EB">
          <w:rPr>
            <w:rStyle w:val="Hipercze"/>
            <w:noProof/>
          </w:rPr>
          <w:t>Wykaz skrótów</w:t>
        </w:r>
        <w:r w:rsidR="002D47C0">
          <w:rPr>
            <w:noProof/>
            <w:webHidden/>
          </w:rPr>
          <w:tab/>
        </w:r>
        <w:r w:rsidR="00BD21AC">
          <w:rPr>
            <w:noProof/>
            <w:webHidden/>
          </w:rPr>
          <w:fldChar w:fldCharType="begin"/>
        </w:r>
        <w:r w:rsidR="002D47C0">
          <w:rPr>
            <w:noProof/>
            <w:webHidden/>
          </w:rPr>
          <w:instrText xml:space="preserve"> PAGEREF _Toc477345555 \h </w:instrText>
        </w:r>
        <w:r w:rsidR="00BD21AC">
          <w:rPr>
            <w:noProof/>
            <w:webHidden/>
          </w:rPr>
        </w:r>
        <w:r w:rsidR="00BD21AC">
          <w:rPr>
            <w:noProof/>
            <w:webHidden/>
          </w:rPr>
          <w:fldChar w:fldCharType="separate"/>
        </w:r>
        <w:r w:rsidR="00116EE4">
          <w:rPr>
            <w:noProof/>
            <w:webHidden/>
          </w:rPr>
          <w:t>108</w:t>
        </w:r>
        <w:r w:rsidR="00BD21AC">
          <w:rPr>
            <w:noProof/>
            <w:webHidden/>
          </w:rPr>
          <w:fldChar w:fldCharType="end"/>
        </w:r>
      </w:hyperlink>
    </w:p>
    <w:p w:rsidR="002D47C0" w:rsidRDefault="0003671F">
      <w:pPr>
        <w:pStyle w:val="Spistreci1"/>
        <w:tabs>
          <w:tab w:val="left" w:pos="660"/>
          <w:tab w:val="right" w:leader="dot" w:pos="9060"/>
        </w:tabs>
        <w:rPr>
          <w:rStyle w:val="Hipercze"/>
          <w:noProof/>
        </w:rPr>
      </w:pPr>
      <w:hyperlink w:anchor="_Toc477345556" w:history="1">
        <w:r w:rsidR="002D47C0" w:rsidRPr="006533EB">
          <w:rPr>
            <w:rStyle w:val="Hipercze"/>
            <w:noProof/>
          </w:rPr>
          <w:t>14.</w:t>
        </w:r>
        <w:r w:rsidR="002D47C0">
          <w:rPr>
            <w:rFonts w:asciiTheme="minorHAnsi" w:eastAsiaTheme="minorEastAsia" w:hAnsiTheme="minorHAnsi" w:cstheme="minorBidi"/>
            <w:noProof/>
            <w:lang w:eastAsia="pl-PL"/>
          </w:rPr>
          <w:tab/>
        </w:r>
        <w:r w:rsidR="002D47C0" w:rsidRPr="006533EB">
          <w:rPr>
            <w:rStyle w:val="Hipercze"/>
            <w:noProof/>
          </w:rPr>
          <w:t>Wykaz załączników</w:t>
        </w:r>
        <w:r w:rsidR="002D47C0">
          <w:rPr>
            <w:noProof/>
            <w:webHidden/>
          </w:rPr>
          <w:tab/>
        </w:r>
        <w:r w:rsidR="00BD21AC">
          <w:rPr>
            <w:noProof/>
            <w:webHidden/>
          </w:rPr>
          <w:fldChar w:fldCharType="begin"/>
        </w:r>
        <w:r w:rsidR="002D47C0">
          <w:rPr>
            <w:noProof/>
            <w:webHidden/>
          </w:rPr>
          <w:instrText xml:space="preserve"> PAGEREF _Toc477345556 \h </w:instrText>
        </w:r>
        <w:r w:rsidR="00BD21AC">
          <w:rPr>
            <w:noProof/>
            <w:webHidden/>
          </w:rPr>
        </w:r>
        <w:r w:rsidR="00BD21AC">
          <w:rPr>
            <w:noProof/>
            <w:webHidden/>
          </w:rPr>
          <w:fldChar w:fldCharType="separate"/>
        </w:r>
        <w:r w:rsidR="00116EE4">
          <w:rPr>
            <w:noProof/>
            <w:webHidden/>
          </w:rPr>
          <w:t>109</w:t>
        </w:r>
        <w:r w:rsidR="00BD21AC">
          <w:rPr>
            <w:noProof/>
            <w:webHidden/>
          </w:rPr>
          <w:fldChar w:fldCharType="end"/>
        </w:r>
      </w:hyperlink>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2D47C0" w:rsidRDefault="002D47C0" w:rsidP="002D47C0">
      <w:pPr>
        <w:rPr>
          <w:noProof/>
        </w:rPr>
      </w:pPr>
    </w:p>
    <w:p w:rsidR="000D06AF" w:rsidRDefault="000D06AF" w:rsidP="002D47C0">
      <w:pPr>
        <w:rPr>
          <w:noProof/>
        </w:rPr>
      </w:pPr>
    </w:p>
    <w:p w:rsidR="000D06AF" w:rsidRDefault="000D06AF" w:rsidP="002D47C0">
      <w:pPr>
        <w:rPr>
          <w:noProof/>
        </w:rPr>
      </w:pPr>
    </w:p>
    <w:p w:rsidR="000D06AF" w:rsidRDefault="000D06AF" w:rsidP="002D47C0">
      <w:pPr>
        <w:rPr>
          <w:noProof/>
        </w:rPr>
      </w:pPr>
    </w:p>
    <w:p w:rsidR="002D47C0" w:rsidRDefault="002D47C0" w:rsidP="002D47C0">
      <w:pPr>
        <w:rPr>
          <w:noProof/>
        </w:rPr>
      </w:pPr>
    </w:p>
    <w:p w:rsidR="002D47C0" w:rsidRPr="002D47C0" w:rsidRDefault="002D47C0" w:rsidP="002D47C0">
      <w:pPr>
        <w:rPr>
          <w:noProof/>
        </w:rPr>
      </w:pPr>
    </w:p>
    <w:p w:rsidR="006B595F" w:rsidRPr="00386DF2" w:rsidRDefault="00BD21AC" w:rsidP="00F061BB">
      <w:pPr>
        <w:pStyle w:val="Nagwek1"/>
        <w:spacing w:before="120" w:after="120" w:line="276" w:lineRule="auto"/>
      </w:pPr>
      <w:r w:rsidRPr="00386DF2">
        <w:lastRenderedPageBreak/>
        <w:fldChar w:fldCharType="end"/>
      </w:r>
      <w:bookmarkStart w:id="1" w:name="_Toc477345501"/>
      <w:r w:rsidR="006B595F" w:rsidRPr="00386DF2">
        <w:t>1.</w:t>
      </w:r>
      <w:r w:rsidR="006B595F" w:rsidRPr="00386DF2">
        <w:tab/>
        <w:t>Streszczenie Planu Gospodarki Niskoemisyjnej</w:t>
      </w:r>
      <w:bookmarkEnd w:id="1"/>
    </w:p>
    <w:p w:rsidR="0008424D" w:rsidRPr="00386DF2" w:rsidRDefault="0008424D" w:rsidP="00D6247B">
      <w:pPr>
        <w:spacing w:after="0" w:line="276" w:lineRule="auto"/>
        <w:jc w:val="both"/>
        <w:rPr>
          <w:lang w:eastAsia="pl-PL"/>
        </w:rPr>
      </w:pPr>
      <w:r w:rsidRPr="00386DF2">
        <w:rPr>
          <w:lang w:eastAsia="pl-PL"/>
        </w:rPr>
        <w:t xml:space="preserve">Mając na uwadze troskę o środowisko naturalne </w:t>
      </w:r>
      <w:r w:rsidR="008136C6" w:rsidRPr="00386DF2">
        <w:rPr>
          <w:lang w:eastAsia="pl-PL"/>
        </w:rPr>
        <w:t xml:space="preserve">Gminy </w:t>
      </w:r>
      <w:r w:rsidR="00EC0776">
        <w:rPr>
          <w:lang w:eastAsia="pl-PL"/>
        </w:rPr>
        <w:t>Boleszkowice</w:t>
      </w:r>
      <w:r w:rsidRPr="00386DF2">
        <w:rPr>
          <w:lang w:eastAsia="pl-PL"/>
        </w:rPr>
        <w:t xml:space="preserve">, a także zobowiązania Polski dotyczące redukcji emisji gazów cieplarnianych do atmosfery, Gmina przystąpiła do opracowania </w:t>
      </w:r>
      <w:r w:rsidR="00360177" w:rsidRPr="00386DF2">
        <w:rPr>
          <w:lang w:eastAsia="pl-PL"/>
        </w:rPr>
        <w:br/>
      </w:r>
      <w:r w:rsidRPr="00386DF2">
        <w:rPr>
          <w:lang w:eastAsia="pl-PL"/>
        </w:rPr>
        <w:t xml:space="preserve">i wdrażania Planu Gospodarki Niskoemisyjnej. </w:t>
      </w:r>
    </w:p>
    <w:p w:rsidR="0008424D" w:rsidRPr="00386DF2" w:rsidRDefault="0008424D" w:rsidP="00D6247B">
      <w:pPr>
        <w:spacing w:after="0" w:line="276" w:lineRule="auto"/>
        <w:jc w:val="both"/>
        <w:rPr>
          <w:lang w:eastAsia="pl-PL"/>
        </w:rPr>
      </w:pPr>
      <w:r w:rsidRPr="00386DF2">
        <w:rPr>
          <w:lang w:eastAsia="pl-PL"/>
        </w:rPr>
        <w:t>Plan Gospodarki Niskoemisyjnej jest gminnym dokumentem strategicznym, którego zasadniczym celem jest opracowanie strategii obniżenia emisji gazów ciepla</w:t>
      </w:r>
      <w:r w:rsidR="00016DBB" w:rsidRPr="00386DF2">
        <w:rPr>
          <w:lang w:eastAsia="pl-PL"/>
        </w:rPr>
        <w:t xml:space="preserve">rnianych ze źródeł pierwotnych </w:t>
      </w:r>
      <w:r w:rsidR="00360177" w:rsidRPr="00386DF2">
        <w:rPr>
          <w:lang w:eastAsia="pl-PL"/>
        </w:rPr>
        <w:br/>
      </w:r>
      <w:r w:rsidRPr="00386DF2">
        <w:rPr>
          <w:lang w:eastAsia="pl-PL"/>
        </w:rPr>
        <w:t>i wtórnych zlokalizowanych na terenie gminy. Dokument ten zawiera</w:t>
      </w:r>
      <w:r w:rsidR="008136C6" w:rsidRPr="00386DF2">
        <w:rPr>
          <w:lang w:eastAsia="pl-PL"/>
        </w:rPr>
        <w:t xml:space="preserve"> zestaw działań inwestycyjnych </w:t>
      </w:r>
      <w:r w:rsidR="00360177" w:rsidRPr="00386DF2">
        <w:rPr>
          <w:lang w:eastAsia="pl-PL"/>
        </w:rPr>
        <w:br/>
      </w:r>
      <w:r w:rsidRPr="00386DF2">
        <w:rPr>
          <w:lang w:eastAsia="pl-PL"/>
        </w:rPr>
        <w:t>i nieinwestycyjnych zmierzających do zmniejszenia emisji gazów cieplarnianych poprzez: podniesienie efektywności energetycznej budynków, zwiększenie mocy instalacji odnawialnych źródeł energii oraz zmniejszenie emisji dwutlenku węgla w transporcie.</w:t>
      </w:r>
    </w:p>
    <w:p w:rsidR="00A148DA" w:rsidRPr="00386DF2" w:rsidRDefault="0008424D" w:rsidP="009C3993">
      <w:pPr>
        <w:spacing w:line="276" w:lineRule="auto"/>
        <w:jc w:val="both"/>
        <w:rPr>
          <w:lang w:eastAsia="pl-PL"/>
        </w:rPr>
      </w:pPr>
      <w:r w:rsidRPr="00386DF2">
        <w:rPr>
          <w:lang w:eastAsia="pl-PL"/>
        </w:rPr>
        <w:t>Plan Gospodarki Niskoemisyjnej przyczynia się do realizacji celów na 4 poziomach: Unii Europejskiej, krajowym, regionalnym i lokalnym. Na poziomie unijnym i krajowym, dokument ten przyczynia się do osiągnięcia celów związanych z pakietem klimatycznym. Na poziomie regionalnym, działania zawarte w Planie Gospodarki Niskoemisyjnej powinny wpływać dodatkow</w:t>
      </w:r>
      <w:r w:rsidR="008136C6" w:rsidRPr="00386DF2">
        <w:rPr>
          <w:lang w:eastAsia="pl-PL"/>
        </w:rPr>
        <w:t xml:space="preserve">o na poprawę jakości powietrza </w:t>
      </w:r>
      <w:r w:rsidRPr="00386DF2">
        <w:rPr>
          <w:lang w:eastAsia="pl-PL"/>
        </w:rPr>
        <w:t>w obszarach, na których odnotowano przekroczenia jakości po</w:t>
      </w:r>
      <w:r w:rsidR="008136C6" w:rsidRPr="00386DF2">
        <w:rPr>
          <w:lang w:eastAsia="pl-PL"/>
        </w:rPr>
        <w:t xml:space="preserve">ziomów dopuszczalnych stężeń </w:t>
      </w:r>
      <w:r w:rsidRPr="00386DF2">
        <w:rPr>
          <w:lang w:eastAsia="pl-PL"/>
        </w:rPr>
        <w:t>w powietrzu zanieczyszczeń określonych w dyrektywie 2008/50/WE Parlamentu Europejskiego z dnia 11 czerwca 2008 r. i Rady z dnia 21 maja 2008 r. w sprawie jakości powietrza i  czystszego powietrza dla Europy (CAFE, zwanej „Dyrektywą CAFE”).</w:t>
      </w:r>
    </w:p>
    <w:p w:rsidR="00287F8F" w:rsidRPr="00386DF2" w:rsidRDefault="00A148DA" w:rsidP="009C3993">
      <w:pPr>
        <w:spacing w:line="276" w:lineRule="auto"/>
        <w:jc w:val="both"/>
        <w:rPr>
          <w:lang w:eastAsia="pl-PL"/>
        </w:rPr>
      </w:pPr>
      <w:r w:rsidRPr="00386DF2">
        <w:rPr>
          <w:lang w:eastAsia="pl-PL"/>
        </w:rPr>
        <w:t xml:space="preserve">W Planie Gospodarki Niskoemisyjnej za rok bazowy przyjęto rok 2013. Jest to rok optymalny z punktu widzenia możliwości pozyskania wiarygodnych danych od interesariuszy oraz instytucji gromadzących dane niezbędne do sporządzenia inwentaryzacji. </w:t>
      </w:r>
      <w:r w:rsidR="00DC594E" w:rsidRPr="009F5AFB">
        <w:rPr>
          <w:lang w:eastAsia="pl-PL"/>
        </w:rPr>
        <w:t>N</w:t>
      </w:r>
      <w:r w:rsidR="008136C6" w:rsidRPr="009F5AFB">
        <w:rPr>
          <w:lang w:eastAsia="pl-PL"/>
        </w:rPr>
        <w:t>a terenie G</w:t>
      </w:r>
      <w:r w:rsidR="0008424D" w:rsidRPr="009F5AFB">
        <w:rPr>
          <w:lang w:eastAsia="pl-PL"/>
        </w:rPr>
        <w:t xml:space="preserve">miny </w:t>
      </w:r>
      <w:r w:rsidR="00EC0776" w:rsidRPr="009F5AFB">
        <w:rPr>
          <w:lang w:eastAsia="pl-PL"/>
        </w:rPr>
        <w:t>Boleszkowice</w:t>
      </w:r>
      <w:r w:rsidR="0008424D" w:rsidRPr="009F5AFB">
        <w:rPr>
          <w:lang w:eastAsia="pl-PL"/>
        </w:rPr>
        <w:t xml:space="preserve"> nie stwierdzono emisji innych gazów cieplarnianych</w:t>
      </w:r>
      <w:r w:rsidR="00AD79EC" w:rsidRPr="009F5AFB">
        <w:rPr>
          <w:lang w:eastAsia="pl-PL"/>
        </w:rPr>
        <w:t>,</w:t>
      </w:r>
      <w:r w:rsidR="0008424D" w:rsidRPr="009F5AFB">
        <w:rPr>
          <w:lang w:eastAsia="pl-PL"/>
        </w:rPr>
        <w:t xml:space="preserve"> niż dwutlenek węgla</w:t>
      </w:r>
      <w:r w:rsidR="00DC594E" w:rsidRPr="009F5AFB">
        <w:rPr>
          <w:lang w:eastAsia="pl-PL"/>
        </w:rPr>
        <w:t xml:space="preserve"> wytwarzanych przez Gminę</w:t>
      </w:r>
      <w:r w:rsidR="0008424D" w:rsidRPr="009F5AFB">
        <w:rPr>
          <w:lang w:eastAsia="pl-PL"/>
        </w:rPr>
        <w:t>.Możliwym do skwantyfikowania źródeł innego gazu cieplarnianego (metanu) są jedynie odpady organiczne. Są one natomiast utylizowane w ośrodkach leżących poza obszarem gminy.</w:t>
      </w:r>
    </w:p>
    <w:p w:rsidR="00022D2E" w:rsidRPr="00386DF2" w:rsidRDefault="0008424D" w:rsidP="00D6247B">
      <w:pPr>
        <w:spacing w:line="276" w:lineRule="auto"/>
        <w:jc w:val="both"/>
        <w:rPr>
          <w:lang w:eastAsia="pl-PL"/>
        </w:rPr>
      </w:pPr>
      <w:r w:rsidRPr="00DC594E">
        <w:rPr>
          <w:lang w:eastAsia="pl-PL"/>
        </w:rPr>
        <w:t>Wobec powyższego w inwentaryzacji skoncentrowano się wyłącznie na emisji dwutlenku węgla.</w:t>
      </w:r>
      <w:r w:rsidRPr="00386DF2">
        <w:rPr>
          <w:lang w:eastAsia="pl-PL"/>
        </w:rPr>
        <w:t xml:space="preserve"> Efektem tej części opracowania jest określenie wielkości i struktury emisji dwutlenku węgla ze źródeł pierwotnych i wtórnych na terenie </w:t>
      </w:r>
      <w:r w:rsidR="008136C6" w:rsidRPr="00386DF2">
        <w:rPr>
          <w:lang w:eastAsia="pl-PL"/>
        </w:rPr>
        <w:t xml:space="preserve">Gminy </w:t>
      </w:r>
      <w:r w:rsidR="00EC0776">
        <w:rPr>
          <w:lang w:eastAsia="pl-PL"/>
        </w:rPr>
        <w:t>Boleszkowice</w:t>
      </w:r>
      <w:r w:rsidRPr="00386DF2">
        <w:rPr>
          <w:lang w:eastAsia="pl-PL"/>
        </w:rPr>
        <w:t xml:space="preserve"> oraz wskazanie obszarów problemowych, których poprawa jest możliwa z punktu widzenia gminy i interesariuszy Planu. </w:t>
      </w:r>
    </w:p>
    <w:p w:rsidR="00C143F9" w:rsidRDefault="00C143F9" w:rsidP="00C143F9">
      <w:pPr>
        <w:spacing w:after="0" w:line="276" w:lineRule="auto"/>
        <w:jc w:val="both"/>
        <w:rPr>
          <w:lang w:eastAsia="pl-PL"/>
        </w:rPr>
      </w:pPr>
      <w:r w:rsidRPr="0027373C">
        <w:rPr>
          <w:lang w:eastAsia="pl-PL"/>
        </w:rPr>
        <w:t>Największym źródłem emisji dwutlenku węgla do atmosfery na terenie gminy są systemy grzewcze w gospodarstwach domowych. Są one odpowiedzialne za 50,39% emisji dwutlenku węgla. Kolejnym źródłem emisji jest transport, który generuje 24,58% gminnej emisji dwutlenku węgla. Energia elektryczna jest odpowiedzialna za 15,09% emisji. Budynki niemieszkalne generują 6,88% emisji. Oświetlenie uliczne generuje 0,81% gminnej emisji dwutlenku węgla, a Przemysł i usługi (a dokładniej paliwa zużywane w sektorach przemysłowym i usługowym do celów grzewczych i przemysłowych) 0,24%.</w:t>
      </w:r>
    </w:p>
    <w:p w:rsidR="00C143F9" w:rsidRDefault="00C143F9" w:rsidP="00022D2E">
      <w:pPr>
        <w:spacing w:line="276" w:lineRule="auto"/>
        <w:jc w:val="both"/>
        <w:rPr>
          <w:lang w:eastAsia="pl-PL"/>
        </w:rPr>
      </w:pPr>
    </w:p>
    <w:p w:rsidR="00022D2E" w:rsidRPr="00F03ADE" w:rsidRDefault="00022D2E" w:rsidP="00022D2E">
      <w:pPr>
        <w:spacing w:line="276" w:lineRule="auto"/>
        <w:jc w:val="both"/>
      </w:pPr>
      <w:r w:rsidRPr="009F5AFB">
        <w:rPr>
          <w:lang w:eastAsia="pl-PL"/>
        </w:rPr>
        <w:t xml:space="preserve">Dane te jednoznacznie wskazują, iż głównym obszarem działań na rzecz zmniejszenia emisji dwutlenku węgla powinny być  budynki mieszkalne. Docieplenie budynków mieszkalnych oraz zmiana sposobów </w:t>
      </w:r>
      <w:r w:rsidR="00584F13">
        <w:rPr>
          <w:lang w:eastAsia="pl-PL"/>
        </w:rPr>
        <w:lastRenderedPageBreak/>
        <w:t>ogrzewania na bardziej przyjazne</w:t>
      </w:r>
      <w:r w:rsidRPr="009F5AFB">
        <w:rPr>
          <w:lang w:eastAsia="pl-PL"/>
        </w:rPr>
        <w:t xml:space="preserve"> środowisku</w:t>
      </w:r>
      <w:r w:rsidR="00584F13">
        <w:rPr>
          <w:lang w:eastAsia="pl-PL"/>
        </w:rPr>
        <w:t>,</w:t>
      </w:r>
      <w:r w:rsidR="0013132D">
        <w:rPr>
          <w:lang w:eastAsia="pl-PL"/>
        </w:rPr>
        <w:t xml:space="preserve"> w największym stopniu wpłyną</w:t>
      </w:r>
      <w:r w:rsidRPr="009F5AFB">
        <w:rPr>
          <w:lang w:eastAsia="pl-PL"/>
        </w:rPr>
        <w:t xml:space="preserve"> na zmniejszenie emisji dwutlenku węgla do atmosfery na terenie gminy </w:t>
      </w:r>
      <w:r w:rsidR="00EC0776" w:rsidRPr="009F5AFB">
        <w:rPr>
          <w:lang w:eastAsia="pl-PL"/>
        </w:rPr>
        <w:t>Boleszkowice</w:t>
      </w:r>
      <w:r w:rsidRPr="009F5AFB">
        <w:rPr>
          <w:lang w:eastAsia="pl-PL"/>
        </w:rPr>
        <w:t>.</w:t>
      </w:r>
    </w:p>
    <w:p w:rsidR="00A148DA" w:rsidRPr="004B1C6F" w:rsidRDefault="00A148DA" w:rsidP="009C3993">
      <w:pPr>
        <w:spacing w:line="276" w:lineRule="auto"/>
        <w:jc w:val="both"/>
        <w:rPr>
          <w:lang w:eastAsia="pl-PL"/>
        </w:rPr>
      </w:pPr>
      <w:r w:rsidRPr="004B1C6F">
        <w:rPr>
          <w:b/>
          <w:lang w:eastAsia="pl-PL"/>
        </w:rPr>
        <w:t xml:space="preserve">Zdefiniowano następujące cele dla gminy </w:t>
      </w:r>
      <w:r w:rsidR="00EC0776">
        <w:rPr>
          <w:b/>
          <w:lang w:eastAsia="pl-PL"/>
        </w:rPr>
        <w:t>Boleszkowice</w:t>
      </w:r>
      <w:r w:rsidRPr="004B1C6F">
        <w:rPr>
          <w:b/>
          <w:lang w:eastAsia="pl-PL"/>
        </w:rPr>
        <w:t xml:space="preserve"> w kontekście gospodarki niskoemisyjnej</w:t>
      </w:r>
      <w:r w:rsidRPr="004B1C6F">
        <w:rPr>
          <w:lang w:eastAsia="pl-PL"/>
        </w:rPr>
        <w:t>:</w:t>
      </w:r>
    </w:p>
    <w:p w:rsidR="00A148DA" w:rsidRPr="004B1C6F" w:rsidRDefault="00A148DA" w:rsidP="00D65B5C">
      <w:pPr>
        <w:pStyle w:val="Akapitzlist"/>
        <w:numPr>
          <w:ilvl w:val="0"/>
          <w:numId w:val="35"/>
        </w:numPr>
        <w:spacing w:line="276" w:lineRule="auto"/>
      </w:pPr>
      <w:r w:rsidRPr="004B1C6F">
        <w:t>Redukcja emisji CO</w:t>
      </w:r>
      <w:r w:rsidRPr="004B1C6F">
        <w:rPr>
          <w:vertAlign w:val="subscript"/>
        </w:rPr>
        <w:t>2</w:t>
      </w:r>
      <w:r w:rsidRPr="004B1C6F">
        <w:t xml:space="preserve"> na terenie gminy </w:t>
      </w:r>
      <w:r w:rsidR="00EC0776">
        <w:t>Boleszkowice</w:t>
      </w:r>
      <w:r w:rsidRPr="004B1C6F">
        <w:t xml:space="preserve"> ze źródeł pierwotnych i wtórnych </w:t>
      </w:r>
      <w:r w:rsidRPr="00F331F2">
        <w:t xml:space="preserve">o </w:t>
      </w:r>
      <w:r w:rsidR="004B1C6F" w:rsidRPr="00F331F2">
        <w:t>0,</w:t>
      </w:r>
      <w:r w:rsidR="00F331F2" w:rsidRPr="00F331F2">
        <w:t>2</w:t>
      </w:r>
      <w:r w:rsidR="00962689" w:rsidRPr="00F331F2">
        <w:t>%</w:t>
      </w:r>
      <w:r w:rsidRPr="004B1C6F">
        <w:t xml:space="preserve"> do roku 2020 r., w stosunku do roku 2013 r.</w:t>
      </w:r>
    </w:p>
    <w:p w:rsidR="00A148DA" w:rsidRPr="005B5036" w:rsidRDefault="00A148DA" w:rsidP="00D65B5C">
      <w:pPr>
        <w:pStyle w:val="Akapitzlist"/>
        <w:numPr>
          <w:ilvl w:val="0"/>
          <w:numId w:val="35"/>
        </w:numPr>
        <w:spacing w:line="276" w:lineRule="auto"/>
        <w:rPr>
          <w:lang w:eastAsia="pl-PL"/>
        </w:rPr>
      </w:pPr>
      <w:r w:rsidRPr="005B5036">
        <w:rPr>
          <w:lang w:eastAsia="pl-PL"/>
        </w:rPr>
        <w:t xml:space="preserve">Zwiększenie udziału wykorzystania energii pochodzącej ze źródeł odnawialnych na terenie gminy </w:t>
      </w:r>
      <w:r w:rsidR="00EC0776" w:rsidRPr="00F331F2">
        <w:rPr>
          <w:lang w:eastAsia="pl-PL"/>
        </w:rPr>
        <w:t>Boleszkowice</w:t>
      </w:r>
      <w:r w:rsidRPr="00F331F2">
        <w:rPr>
          <w:lang w:eastAsia="pl-PL"/>
        </w:rPr>
        <w:t xml:space="preserve"> o </w:t>
      </w:r>
      <w:r w:rsidR="00F331F2">
        <w:rPr>
          <w:lang w:eastAsia="pl-PL"/>
        </w:rPr>
        <w:t>0</w:t>
      </w:r>
      <w:r w:rsidR="005B5036" w:rsidRPr="00F331F2">
        <w:rPr>
          <w:lang w:eastAsia="pl-PL"/>
        </w:rPr>
        <w:t>,</w:t>
      </w:r>
      <w:r w:rsidR="00F331F2" w:rsidRPr="00F331F2">
        <w:rPr>
          <w:lang w:eastAsia="pl-PL"/>
        </w:rPr>
        <w:t>17</w:t>
      </w:r>
      <w:r w:rsidR="00BB52E3" w:rsidRPr="00F331F2">
        <w:rPr>
          <w:lang w:eastAsia="pl-PL"/>
        </w:rPr>
        <w:t xml:space="preserve"> punktów procentowych</w:t>
      </w:r>
      <w:r w:rsidRPr="00F331F2">
        <w:rPr>
          <w:lang w:eastAsia="pl-PL"/>
        </w:rPr>
        <w:t>do roku</w:t>
      </w:r>
      <w:r w:rsidRPr="005B5036">
        <w:rPr>
          <w:lang w:eastAsia="pl-PL"/>
        </w:rPr>
        <w:t xml:space="preserve"> </w:t>
      </w:r>
      <w:r w:rsidR="00A955F0" w:rsidRPr="005B5036">
        <w:rPr>
          <w:lang w:eastAsia="pl-PL"/>
        </w:rPr>
        <w:t>2020, w stosunku do roku 2013</w:t>
      </w:r>
      <w:r w:rsidRPr="005B5036">
        <w:rPr>
          <w:lang w:eastAsia="pl-PL"/>
        </w:rPr>
        <w:t>r.</w:t>
      </w:r>
    </w:p>
    <w:p w:rsidR="00A148DA" w:rsidRPr="004B1C6F" w:rsidRDefault="00A148DA" w:rsidP="00D65B5C">
      <w:pPr>
        <w:pStyle w:val="Akapitzlist"/>
        <w:numPr>
          <w:ilvl w:val="0"/>
          <w:numId w:val="35"/>
        </w:numPr>
        <w:spacing w:before="120" w:after="120" w:line="276" w:lineRule="auto"/>
        <w:rPr>
          <w:lang w:eastAsia="pl-PL"/>
        </w:rPr>
      </w:pPr>
      <w:r w:rsidRPr="004B1C6F">
        <w:rPr>
          <w:lang w:eastAsia="pl-PL"/>
        </w:rPr>
        <w:t xml:space="preserve">Zwiększenie świadomości mieszkańców gminy </w:t>
      </w:r>
      <w:r w:rsidR="00EC0776">
        <w:rPr>
          <w:lang w:eastAsia="pl-PL"/>
        </w:rPr>
        <w:t>Boleszkowice</w:t>
      </w:r>
      <w:r w:rsidRPr="004B1C6F">
        <w:rPr>
          <w:lang w:eastAsia="pl-PL"/>
        </w:rPr>
        <w:t xml:space="preserve"> w zakresie niskiej emisji.</w:t>
      </w:r>
    </w:p>
    <w:p w:rsidR="00A148DA" w:rsidRPr="00386DF2" w:rsidRDefault="00C454B4" w:rsidP="00684A81">
      <w:pPr>
        <w:spacing w:before="120" w:after="120" w:line="276" w:lineRule="auto"/>
        <w:jc w:val="both"/>
        <w:rPr>
          <w:lang w:eastAsia="pl-PL"/>
        </w:rPr>
      </w:pPr>
      <w:r w:rsidRPr="00386DF2">
        <w:rPr>
          <w:lang w:eastAsia="pl-PL"/>
        </w:rPr>
        <w:t>Wszystkie z</w:t>
      </w:r>
      <w:r w:rsidR="00A148DA" w:rsidRPr="00386DF2">
        <w:rPr>
          <w:lang w:eastAsia="pl-PL"/>
        </w:rPr>
        <w:t xml:space="preserve"> wyżej wymienionych celów zostaną osiągnięte poprzez realizac</w:t>
      </w:r>
      <w:r w:rsidR="00684A81" w:rsidRPr="00386DF2">
        <w:rPr>
          <w:lang w:eastAsia="pl-PL"/>
        </w:rPr>
        <w:t>ję działań inwestycyjnych i nie</w:t>
      </w:r>
      <w:r w:rsidR="00A148DA" w:rsidRPr="00386DF2">
        <w:rPr>
          <w:lang w:eastAsia="pl-PL"/>
        </w:rPr>
        <w:t>inwestycyjnych przez Gminę oraz pozostałych interesariuszy planu. Zarówno plan inwestycyjny, wskaźniki oraz inne elementy planu gospodarki niskoemisyjnej podlegają monitoringowi i ewaluacji.</w:t>
      </w:r>
    </w:p>
    <w:p w:rsidR="00A148DA" w:rsidRPr="00B1638F" w:rsidRDefault="00A148DA" w:rsidP="009C3993">
      <w:pPr>
        <w:spacing w:line="276" w:lineRule="auto"/>
        <w:jc w:val="both"/>
        <w:rPr>
          <w:lang w:eastAsia="pl-PL"/>
        </w:rPr>
      </w:pPr>
      <w:r w:rsidRPr="00B1638F">
        <w:rPr>
          <w:lang w:eastAsia="pl-PL"/>
        </w:rPr>
        <w:t xml:space="preserve">Zgodnie z art. 47-50 Ustawy Prawo Ochrony Środowiska przeprowadzono procedurę związaną </w:t>
      </w:r>
      <w:r w:rsidRPr="00B1638F">
        <w:rPr>
          <w:lang w:eastAsia="pl-PL"/>
        </w:rPr>
        <w:br/>
        <w:t>z</w:t>
      </w:r>
      <w:r w:rsidR="00684A81" w:rsidRPr="00B1638F">
        <w:rPr>
          <w:lang w:eastAsia="pl-PL"/>
        </w:rPr>
        <w:t>e</w:t>
      </w:r>
      <w:r w:rsidRPr="00B1638F">
        <w:rPr>
          <w:lang w:eastAsia="pl-PL"/>
        </w:rPr>
        <w:t xml:space="preserve"> strategiczną oceną oddziaływania na środowisko, zwracając się z zapytaniem do Regionalnej Dyrekcji Ochrony Środowiska w Szczecinie oraz do Wojewódzkiej Stacji Sanitarno-Epidemiologicznej </w:t>
      </w:r>
      <w:r w:rsidRPr="00B1638F">
        <w:rPr>
          <w:lang w:eastAsia="pl-PL"/>
        </w:rPr>
        <w:br/>
        <w:t>w Szczecinie o konieczność przeprowadzenia Strategicznej Oceny O</w:t>
      </w:r>
      <w:r w:rsidR="0036031A">
        <w:rPr>
          <w:lang w:eastAsia="pl-PL"/>
        </w:rPr>
        <w:t>ddziałania P</w:t>
      </w:r>
      <w:r w:rsidR="00B1638F">
        <w:rPr>
          <w:lang w:eastAsia="pl-PL"/>
        </w:rPr>
        <w:t>lanu na Środowisko.</w:t>
      </w:r>
    </w:p>
    <w:p w:rsidR="00A148DA" w:rsidRPr="00CB01F7" w:rsidRDefault="00A148DA" w:rsidP="009C3993">
      <w:pPr>
        <w:pStyle w:val="Nagwek1"/>
        <w:spacing w:before="120" w:after="120" w:line="276" w:lineRule="auto"/>
        <w:rPr>
          <w:highlight w:val="yellow"/>
          <w:lang w:eastAsia="pl-PL"/>
        </w:rPr>
      </w:pPr>
    </w:p>
    <w:p w:rsidR="00962689" w:rsidRPr="00CB01F7" w:rsidRDefault="00962689" w:rsidP="009C3993">
      <w:pPr>
        <w:spacing w:line="276" w:lineRule="auto"/>
        <w:rPr>
          <w:highlight w:val="yellow"/>
          <w:lang w:eastAsia="pl-PL"/>
        </w:rPr>
      </w:pPr>
    </w:p>
    <w:p w:rsidR="006B63C3" w:rsidRPr="00CB01F7" w:rsidRDefault="006B63C3" w:rsidP="009C3993">
      <w:pPr>
        <w:spacing w:line="276" w:lineRule="auto"/>
        <w:rPr>
          <w:highlight w:val="yellow"/>
          <w:lang w:eastAsia="pl-PL"/>
        </w:rPr>
      </w:pPr>
    </w:p>
    <w:p w:rsidR="006B63C3" w:rsidRPr="00CB01F7" w:rsidRDefault="006B63C3" w:rsidP="009C3993">
      <w:pPr>
        <w:spacing w:line="276" w:lineRule="auto"/>
        <w:rPr>
          <w:highlight w:val="yellow"/>
          <w:lang w:eastAsia="pl-PL"/>
        </w:rPr>
      </w:pPr>
    </w:p>
    <w:p w:rsidR="00A2079E" w:rsidRDefault="00A2079E" w:rsidP="009C3993">
      <w:pPr>
        <w:spacing w:line="276" w:lineRule="auto"/>
        <w:rPr>
          <w:highlight w:val="yellow"/>
          <w:lang w:eastAsia="pl-PL"/>
        </w:rPr>
      </w:pPr>
    </w:p>
    <w:p w:rsidR="00E10354" w:rsidRDefault="00E10354" w:rsidP="009C3993">
      <w:pPr>
        <w:spacing w:line="276" w:lineRule="auto"/>
        <w:rPr>
          <w:highlight w:val="yellow"/>
          <w:lang w:eastAsia="pl-PL"/>
        </w:rPr>
      </w:pPr>
    </w:p>
    <w:p w:rsidR="00E10354" w:rsidRDefault="00E10354" w:rsidP="009C3993">
      <w:pPr>
        <w:spacing w:line="276" w:lineRule="auto"/>
        <w:rPr>
          <w:highlight w:val="yellow"/>
          <w:lang w:eastAsia="pl-PL"/>
        </w:rPr>
      </w:pPr>
    </w:p>
    <w:p w:rsidR="009F5AFB" w:rsidRDefault="009F5AFB" w:rsidP="009C3993">
      <w:pPr>
        <w:spacing w:line="276" w:lineRule="auto"/>
        <w:rPr>
          <w:highlight w:val="yellow"/>
          <w:lang w:eastAsia="pl-PL"/>
        </w:rPr>
      </w:pPr>
    </w:p>
    <w:p w:rsidR="006A3310" w:rsidRDefault="006A3310" w:rsidP="009C3993">
      <w:pPr>
        <w:spacing w:line="276" w:lineRule="auto"/>
        <w:rPr>
          <w:highlight w:val="yellow"/>
          <w:lang w:eastAsia="pl-PL"/>
        </w:rPr>
      </w:pPr>
    </w:p>
    <w:p w:rsidR="002D47C0" w:rsidRDefault="002D47C0" w:rsidP="009C3993">
      <w:pPr>
        <w:spacing w:line="276" w:lineRule="auto"/>
        <w:rPr>
          <w:highlight w:val="yellow"/>
          <w:lang w:eastAsia="pl-PL"/>
        </w:rPr>
      </w:pPr>
    </w:p>
    <w:p w:rsidR="002D47C0" w:rsidRDefault="002D47C0" w:rsidP="009C3993">
      <w:pPr>
        <w:spacing w:line="276" w:lineRule="auto"/>
        <w:rPr>
          <w:highlight w:val="yellow"/>
          <w:lang w:eastAsia="pl-PL"/>
        </w:rPr>
      </w:pPr>
    </w:p>
    <w:p w:rsidR="000D06AF" w:rsidRDefault="000D06AF" w:rsidP="009C3993">
      <w:pPr>
        <w:spacing w:line="276" w:lineRule="auto"/>
        <w:rPr>
          <w:highlight w:val="yellow"/>
          <w:lang w:eastAsia="pl-PL"/>
        </w:rPr>
      </w:pPr>
    </w:p>
    <w:p w:rsidR="000D06AF" w:rsidRDefault="000D06AF" w:rsidP="009C3993">
      <w:pPr>
        <w:spacing w:line="276" w:lineRule="auto"/>
        <w:rPr>
          <w:highlight w:val="yellow"/>
          <w:lang w:eastAsia="pl-PL"/>
        </w:rPr>
      </w:pPr>
    </w:p>
    <w:p w:rsidR="009F5AFB" w:rsidRDefault="009F5AFB" w:rsidP="009C3993">
      <w:pPr>
        <w:spacing w:line="276" w:lineRule="auto"/>
        <w:rPr>
          <w:highlight w:val="yellow"/>
          <w:lang w:eastAsia="pl-PL"/>
        </w:rPr>
      </w:pPr>
    </w:p>
    <w:p w:rsidR="0090679D" w:rsidRPr="00386DF2" w:rsidRDefault="001D00AD" w:rsidP="009C3993">
      <w:pPr>
        <w:pStyle w:val="Nagwek1"/>
        <w:spacing w:before="120" w:after="120" w:line="276" w:lineRule="auto"/>
      </w:pPr>
      <w:bookmarkStart w:id="2" w:name="_Toc477345502"/>
      <w:r w:rsidRPr="00386DF2">
        <w:lastRenderedPageBreak/>
        <w:t>2.</w:t>
      </w:r>
      <w:r w:rsidRPr="00386DF2">
        <w:tab/>
        <w:t>Ogólna koncepcja PGN</w:t>
      </w:r>
      <w:bookmarkEnd w:id="2"/>
    </w:p>
    <w:p w:rsidR="0008424D" w:rsidRPr="00386DF2" w:rsidRDefault="0008424D" w:rsidP="00D6247B">
      <w:pPr>
        <w:spacing w:after="120" w:line="276" w:lineRule="auto"/>
        <w:jc w:val="both"/>
      </w:pPr>
      <w:r w:rsidRPr="00386DF2">
        <w:t xml:space="preserve">Plan Gospodarki Niskoemisyjnej to dokument strategiczny, którego celem jest określenie wizji rozwoju gminy w kierunku gospodarki niskoemisyjnej. Jego kluczowym elementem jest wyznaczenie celów strategicznych i szczegółowych, realizujących określoną wizję gminy. Cele te, powinny być: </w:t>
      </w:r>
    </w:p>
    <w:p w:rsidR="0008424D" w:rsidRPr="00386DF2" w:rsidRDefault="0008424D" w:rsidP="00794980">
      <w:pPr>
        <w:pStyle w:val="Akapitzlist"/>
        <w:numPr>
          <w:ilvl w:val="0"/>
          <w:numId w:val="1"/>
        </w:numPr>
        <w:spacing w:line="276" w:lineRule="auto"/>
        <w:ind w:left="1134"/>
        <w:jc w:val="both"/>
      </w:pPr>
      <w:r w:rsidRPr="00386DF2">
        <w:t xml:space="preserve">konkretnie określone, </w:t>
      </w:r>
    </w:p>
    <w:p w:rsidR="0008424D" w:rsidRPr="00386DF2" w:rsidRDefault="0008424D" w:rsidP="00794980">
      <w:pPr>
        <w:pStyle w:val="Akapitzlist"/>
        <w:numPr>
          <w:ilvl w:val="0"/>
          <w:numId w:val="1"/>
        </w:numPr>
        <w:spacing w:line="276" w:lineRule="auto"/>
        <w:ind w:left="1134"/>
        <w:jc w:val="both"/>
      </w:pPr>
      <w:r w:rsidRPr="00386DF2">
        <w:t xml:space="preserve">mierzalne, </w:t>
      </w:r>
    </w:p>
    <w:p w:rsidR="0008424D" w:rsidRPr="00386DF2" w:rsidRDefault="0008424D" w:rsidP="00794980">
      <w:pPr>
        <w:pStyle w:val="Akapitzlist"/>
        <w:numPr>
          <w:ilvl w:val="0"/>
          <w:numId w:val="1"/>
        </w:numPr>
        <w:spacing w:line="276" w:lineRule="auto"/>
        <w:ind w:left="1134"/>
        <w:jc w:val="both"/>
      </w:pPr>
      <w:r w:rsidRPr="00386DF2">
        <w:t xml:space="preserve">ambitne, </w:t>
      </w:r>
    </w:p>
    <w:p w:rsidR="0008424D" w:rsidRPr="00386DF2" w:rsidRDefault="0008424D" w:rsidP="00794980">
      <w:pPr>
        <w:pStyle w:val="Akapitzlist"/>
        <w:numPr>
          <w:ilvl w:val="0"/>
          <w:numId w:val="1"/>
        </w:numPr>
        <w:spacing w:line="276" w:lineRule="auto"/>
        <w:ind w:left="1134"/>
        <w:jc w:val="both"/>
      </w:pPr>
      <w:r w:rsidRPr="00386DF2">
        <w:t>realne,</w:t>
      </w:r>
    </w:p>
    <w:p w:rsidR="0008424D" w:rsidRPr="00386DF2" w:rsidRDefault="0008424D" w:rsidP="00794980">
      <w:pPr>
        <w:pStyle w:val="Akapitzlist"/>
        <w:numPr>
          <w:ilvl w:val="0"/>
          <w:numId w:val="1"/>
        </w:numPr>
        <w:spacing w:line="276" w:lineRule="auto"/>
        <w:ind w:left="1134"/>
        <w:jc w:val="both"/>
      </w:pPr>
      <w:r w:rsidRPr="00386DF2">
        <w:t xml:space="preserve">określone w czasie. </w:t>
      </w:r>
    </w:p>
    <w:p w:rsidR="0008424D" w:rsidRPr="00386DF2" w:rsidRDefault="0008424D" w:rsidP="009C3993">
      <w:pPr>
        <w:spacing w:line="276" w:lineRule="auto"/>
        <w:jc w:val="both"/>
      </w:pPr>
      <w:r w:rsidRPr="00386DF2">
        <w:rPr>
          <w:lang w:eastAsia="pl-PL"/>
        </w:rPr>
        <w:t>Nadrzędnym powodem tworzenia Planu Gospodarki Niskoemisyjnej jest ograniczenie emisji CO</w:t>
      </w:r>
      <w:r w:rsidRPr="00386DF2">
        <w:rPr>
          <w:vertAlign w:val="subscript"/>
          <w:lang w:eastAsia="pl-PL"/>
        </w:rPr>
        <w:t xml:space="preserve">2 </w:t>
      </w:r>
      <w:r w:rsidRPr="00386DF2">
        <w:rPr>
          <w:lang w:eastAsia="pl-PL"/>
        </w:rPr>
        <w:t xml:space="preserve">do atmosfery, a co za tym idzie poprawa jakości powietrza. </w:t>
      </w:r>
      <w:r w:rsidRPr="00386DF2">
        <w:t>Plan Gospodarki Niskoemisyjnej wyznacza kierunki działania w zakresie przedsięwzięć inwestycyjnych oraz nieinwestycyjnych, mających na celu zmniejszenie emisji CO</w:t>
      </w:r>
      <w:r w:rsidRPr="00386DF2">
        <w:rPr>
          <w:vertAlign w:val="subscript"/>
        </w:rPr>
        <w:t>2</w:t>
      </w:r>
      <w:r w:rsidRPr="00386DF2">
        <w:t xml:space="preserve"> do atmosfery. Określa również</w:t>
      </w:r>
      <w:r w:rsidR="0013132D">
        <w:t>,</w:t>
      </w:r>
      <w:r w:rsidRPr="00386DF2">
        <w:t xml:space="preserve"> w jaki sposób gmina ma osiągnąć założone efekty w konkretnych ramach czasowych, stosując odpowiednie metody zarządzania energią. Plan Gospodarki Niskoemisyjnej ujmuje opis planowanych inwestycji, sposób ich finansowania oraz metodę monitoringu na okres co najmniej 2014 – 2020, z możliwością wydłużenia perspektywy czasowej. PGN łącz</w:t>
      </w:r>
      <w:r w:rsidR="007C15F5" w:rsidRPr="00386DF2">
        <w:t>y w sobie</w:t>
      </w:r>
      <w:r w:rsidR="0013132D">
        <w:t xml:space="preserve">, w </w:t>
      </w:r>
      <w:r w:rsidRPr="00386DF2">
        <w:t xml:space="preserve"> sposób kompleksowy</w:t>
      </w:r>
      <w:r w:rsidR="0013132D">
        <w:t>,</w:t>
      </w:r>
      <w:r w:rsidRPr="00386DF2">
        <w:t xml:space="preserve"> założenia planów ochrony powietrza, działań krótkoterminowych i równocześnie zapewnia spójność z wieloletnimi planami finansowymi gminy. </w:t>
      </w:r>
    </w:p>
    <w:p w:rsidR="0008424D" w:rsidRPr="00386DF2" w:rsidRDefault="0008424D" w:rsidP="009C3993">
      <w:pPr>
        <w:spacing w:line="276" w:lineRule="auto"/>
        <w:jc w:val="both"/>
      </w:pPr>
      <w:r w:rsidRPr="00386DF2">
        <w:rPr>
          <w:b/>
        </w:rPr>
        <w:t>Podstawą opracowania</w:t>
      </w:r>
      <w:r w:rsidRPr="00386DF2">
        <w:t xml:space="preserve"> Planu Gospodarki Niskoemisyjnej dla Gminy </w:t>
      </w:r>
      <w:r w:rsidR="00EC0776">
        <w:t>Boleszkowice</w:t>
      </w:r>
      <w:r w:rsidRPr="00386DF2">
        <w:t xml:space="preserve"> było wykonanie inwentaryzacji emisji gazów cieplarnianych z obszaru gminy. Dzięki temu możliwa stała się identyfikacja obszarów problemowych i analiza potencjalnych rozwiązań. Zakładane działania zostały określone za pomocą mierników osiągnięcia celów, źródeł finansowania oraz planu wdrażania, monitorowania i weryfikacji. Opracowany projekt dokumentu poddany został procedurze strategicznej oceny oddziaływania na środowisko.</w:t>
      </w:r>
    </w:p>
    <w:p w:rsidR="0008424D" w:rsidRPr="00386DF2" w:rsidRDefault="0008424D" w:rsidP="009C3993">
      <w:pPr>
        <w:spacing w:line="276" w:lineRule="auto"/>
        <w:jc w:val="both"/>
        <w:rPr>
          <w:b/>
          <w:bCs/>
        </w:rPr>
      </w:pPr>
      <w:r w:rsidRPr="00386DF2">
        <w:rPr>
          <w:b/>
          <w:bCs/>
        </w:rPr>
        <w:t xml:space="preserve">Główne cechy Planu Gospodarki Niskoemisyjnej: </w:t>
      </w:r>
    </w:p>
    <w:p w:rsidR="0008424D" w:rsidRPr="00386DF2" w:rsidRDefault="0008424D" w:rsidP="00794980">
      <w:pPr>
        <w:pStyle w:val="Akapitzlist"/>
        <w:numPr>
          <w:ilvl w:val="0"/>
          <w:numId w:val="1"/>
        </w:numPr>
        <w:spacing w:line="276" w:lineRule="auto"/>
        <w:ind w:left="1134"/>
        <w:jc w:val="both"/>
      </w:pPr>
      <w:r w:rsidRPr="00386DF2">
        <w:t>nie może być traktowany jako dokument skończony,</w:t>
      </w:r>
    </w:p>
    <w:p w:rsidR="0008424D" w:rsidRPr="00386DF2" w:rsidRDefault="0008424D" w:rsidP="00794980">
      <w:pPr>
        <w:pStyle w:val="Akapitzlist"/>
        <w:numPr>
          <w:ilvl w:val="0"/>
          <w:numId w:val="1"/>
        </w:numPr>
        <w:spacing w:line="276" w:lineRule="auto"/>
        <w:ind w:left="1134"/>
        <w:jc w:val="both"/>
      </w:pPr>
      <w:r w:rsidRPr="00386DF2">
        <w:t xml:space="preserve">zmienia się w czasie, </w:t>
      </w:r>
    </w:p>
    <w:p w:rsidR="0008424D" w:rsidRPr="00386DF2" w:rsidRDefault="0008424D" w:rsidP="00794980">
      <w:pPr>
        <w:pStyle w:val="Akapitzlist"/>
        <w:numPr>
          <w:ilvl w:val="0"/>
          <w:numId w:val="1"/>
        </w:numPr>
        <w:spacing w:line="276" w:lineRule="auto"/>
        <w:ind w:left="1134"/>
        <w:jc w:val="both"/>
      </w:pPr>
      <w:r w:rsidRPr="00386DF2">
        <w:t xml:space="preserve">wymaga analizowania prowadzonych działań, </w:t>
      </w:r>
    </w:p>
    <w:p w:rsidR="0008424D" w:rsidRPr="00386DF2" w:rsidRDefault="0008424D" w:rsidP="00794980">
      <w:pPr>
        <w:pStyle w:val="Akapitzlist"/>
        <w:numPr>
          <w:ilvl w:val="0"/>
          <w:numId w:val="1"/>
        </w:numPr>
        <w:spacing w:line="276" w:lineRule="auto"/>
        <w:ind w:left="1134"/>
        <w:jc w:val="both"/>
      </w:pPr>
      <w:r w:rsidRPr="00386DF2">
        <w:t xml:space="preserve">wymaga analizowania rozwoju gminy, </w:t>
      </w:r>
    </w:p>
    <w:p w:rsidR="0008424D" w:rsidRPr="00386DF2" w:rsidRDefault="0008424D" w:rsidP="00794980">
      <w:pPr>
        <w:pStyle w:val="Akapitzlist"/>
        <w:numPr>
          <w:ilvl w:val="0"/>
          <w:numId w:val="1"/>
        </w:numPr>
        <w:spacing w:line="276" w:lineRule="auto"/>
        <w:ind w:left="1134"/>
        <w:jc w:val="both"/>
      </w:pPr>
      <w:r w:rsidRPr="00386DF2">
        <w:t xml:space="preserve">musi być monitorowany, </w:t>
      </w:r>
    </w:p>
    <w:p w:rsidR="00B25CF5" w:rsidRPr="00386DF2" w:rsidRDefault="0008424D" w:rsidP="00794980">
      <w:pPr>
        <w:pStyle w:val="Akapitzlist"/>
        <w:numPr>
          <w:ilvl w:val="0"/>
          <w:numId w:val="1"/>
        </w:numPr>
        <w:spacing w:line="276" w:lineRule="auto"/>
        <w:ind w:left="1134"/>
        <w:jc w:val="both"/>
      </w:pPr>
      <w:r w:rsidRPr="00386DF2">
        <w:t xml:space="preserve">musi być aktualizowany. </w:t>
      </w:r>
    </w:p>
    <w:p w:rsidR="0008424D" w:rsidRPr="00386DF2" w:rsidRDefault="0008424D" w:rsidP="00F061BB">
      <w:pPr>
        <w:spacing w:after="120" w:line="276" w:lineRule="auto"/>
        <w:rPr>
          <w:b/>
        </w:rPr>
      </w:pPr>
      <w:r w:rsidRPr="00386DF2">
        <w:rPr>
          <w:b/>
        </w:rPr>
        <w:t>Dlaczego warto posiadać Plan Gospodarki Niskoemisyjnej?</w:t>
      </w:r>
    </w:p>
    <w:p w:rsidR="0008424D" w:rsidRPr="00386DF2" w:rsidRDefault="0008424D" w:rsidP="009C3993">
      <w:pPr>
        <w:spacing w:line="276" w:lineRule="auto"/>
        <w:jc w:val="both"/>
      </w:pPr>
      <w:r w:rsidRPr="00386DF2">
        <w:t xml:space="preserve">Posiadanie przez gminę PGN wiąże się z licznymi zaletami. Należą do nich przede wszystkim: </w:t>
      </w:r>
    </w:p>
    <w:p w:rsidR="0008424D" w:rsidRPr="00386DF2" w:rsidRDefault="0008424D" w:rsidP="00794980">
      <w:pPr>
        <w:pStyle w:val="Akapitzlist"/>
        <w:numPr>
          <w:ilvl w:val="0"/>
          <w:numId w:val="2"/>
        </w:numPr>
        <w:spacing w:after="0" w:line="276" w:lineRule="auto"/>
        <w:ind w:left="993"/>
        <w:jc w:val="both"/>
      </w:pPr>
      <w:r w:rsidRPr="00386DF2">
        <w:t xml:space="preserve">zebranie w jednym opracowaniu danych dotyczących skutecznego zarządzania energią, przedsięwzięć z zakresu energetyki, efektywności energetycznej, zastosowania odnawialnych źródeł energii, ograniczenia emisji, gospodarki odpadami, rozwiązań </w:t>
      </w:r>
      <w:r w:rsidR="00B836A0" w:rsidRPr="00386DF2">
        <w:br/>
      </w:r>
      <w:r w:rsidRPr="00386DF2">
        <w:t>w zakresie transportu z uwzględnieniem jej możliwości budżetowych,</w:t>
      </w:r>
    </w:p>
    <w:p w:rsidR="0008424D" w:rsidRPr="00386DF2" w:rsidRDefault="0008424D" w:rsidP="00794980">
      <w:pPr>
        <w:pStyle w:val="Akapitzlist"/>
        <w:numPr>
          <w:ilvl w:val="0"/>
          <w:numId w:val="2"/>
        </w:numPr>
        <w:spacing w:after="0" w:line="276" w:lineRule="auto"/>
        <w:ind w:left="993"/>
        <w:jc w:val="both"/>
      </w:pPr>
      <w:r w:rsidRPr="00386DF2">
        <w:lastRenderedPageBreak/>
        <w:t xml:space="preserve">zwiększenie atrakcyjności gminy dla zewnętrznych inwestorów, dzięki poprawie wizerunku władz samorządowych i zyskania miana </w:t>
      </w:r>
      <w:r w:rsidRPr="00386DF2">
        <w:rPr>
          <w:b/>
        </w:rPr>
        <w:t>gminy proekologicznej</w:t>
      </w:r>
      <w:r w:rsidRPr="00386DF2">
        <w:t>,</w:t>
      </w:r>
    </w:p>
    <w:p w:rsidR="0008424D" w:rsidRPr="00386DF2" w:rsidRDefault="0008424D" w:rsidP="00794980">
      <w:pPr>
        <w:pStyle w:val="Akapitzlist"/>
        <w:numPr>
          <w:ilvl w:val="0"/>
          <w:numId w:val="2"/>
        </w:numPr>
        <w:spacing w:line="276" w:lineRule="auto"/>
        <w:ind w:left="993"/>
        <w:jc w:val="both"/>
      </w:pPr>
      <w:r w:rsidRPr="00386DF2">
        <w:t>Plan Gospodarki Niskoemisyjnej może stanowić podstawę do sporządzenia założeń  gminnego planu zaopatrzenia w ciepło, energię elektryczną i paliwa gazowe, którego konieczność sporządzenia wynika z Ustawy Prawo Energetyczne,</w:t>
      </w:r>
    </w:p>
    <w:p w:rsidR="0008424D" w:rsidRPr="00386DF2" w:rsidRDefault="0008424D" w:rsidP="00794980">
      <w:pPr>
        <w:pStyle w:val="Akapitzlist"/>
        <w:numPr>
          <w:ilvl w:val="0"/>
          <w:numId w:val="2"/>
        </w:numPr>
        <w:spacing w:after="120" w:line="276" w:lineRule="auto"/>
        <w:ind w:left="993"/>
        <w:jc w:val="both"/>
      </w:pPr>
      <w:r w:rsidRPr="00386DF2">
        <w:t>przygotowanie gminy do możliwości skorzystania ze środków w ramach nowej perspektywy finansowej Unii Europejskiej na lata 2014 – 2020, funduszy EOG, środków krajowych dysponowanych przez NFOŚiGW.</w:t>
      </w:r>
    </w:p>
    <w:p w:rsidR="00921A76" w:rsidRPr="005F605A" w:rsidRDefault="0008424D" w:rsidP="009C3993">
      <w:pPr>
        <w:spacing w:after="120" w:line="276" w:lineRule="auto"/>
        <w:jc w:val="both"/>
      </w:pPr>
      <w:r w:rsidRPr="005F605A">
        <w:t xml:space="preserve">Czytając zapisy Programu Operacyjnego Infrastruktura i Środowisko na lata 2014-2020 oraz Szczegółowy Opis Priorytetów Regionalnego Programu Operacyjnego dla województwa zachodniopomorskiego na lata 2014 – 2020, należy stwierdzić, że dla działań realizowanych w ramach priorytetów inwestycyjnych wdrażających cele tematyczne ochrony klimatu, </w:t>
      </w:r>
      <w:r w:rsidR="005F605A" w:rsidRPr="005F605A">
        <w:t xml:space="preserve">ważnym aspektem </w:t>
      </w:r>
      <w:r w:rsidRPr="005F605A">
        <w:t xml:space="preserve"> wsparcia </w:t>
      </w:r>
      <w:r w:rsidR="005F605A" w:rsidRPr="005F605A">
        <w:t>są</w:t>
      </w:r>
      <w:r w:rsidRPr="005F605A">
        <w:t xml:space="preserve"> dokumenty strategiczne gmin, spełniające wymogi </w:t>
      </w:r>
      <w:r w:rsidRPr="005F605A">
        <w:rPr>
          <w:b/>
        </w:rPr>
        <w:t>strategii niskoemisyjnych</w:t>
      </w:r>
      <w:r w:rsidRPr="005F605A">
        <w:t xml:space="preserve">. Jednym słowem, aby gmina mogła pozyskać dofinansowanie na działania m.in. w zakresie termomodernizacji budynków, transportu publicznego czy wdrażania </w:t>
      </w:r>
      <w:r w:rsidRPr="005F605A">
        <w:rPr>
          <w:b/>
        </w:rPr>
        <w:t>OZE</w:t>
      </w:r>
      <w:r w:rsidRPr="005F605A">
        <w:t xml:space="preserve">, </w:t>
      </w:r>
      <w:r w:rsidR="00B836A0" w:rsidRPr="005F605A">
        <w:t>powinna</w:t>
      </w:r>
      <w:r w:rsidRPr="005F605A">
        <w:t xml:space="preserve"> posiadać </w:t>
      </w:r>
      <w:r w:rsidRPr="005F605A">
        <w:rPr>
          <w:b/>
        </w:rPr>
        <w:t>Plan Gospodarki Niskoemisyjnej.</w:t>
      </w:r>
      <w:r w:rsidR="0053476E">
        <w:t xml:space="preserve"> </w:t>
      </w:r>
      <w:r w:rsidRPr="005F605A">
        <w:t xml:space="preserve">W związku z tym odpowiednie zaplanowanie działań i przeanalizowanie ich efektów pod względem środowiskowym ma bardzo duże znaczenie w kontekście ubiegania się o dofinansowanie, które przyznawane będzie przede wszystkim według kryteriów efektywności kosztowej w powiązaniu z </w:t>
      </w:r>
      <w:r w:rsidRPr="005F605A">
        <w:rPr>
          <w:b/>
        </w:rPr>
        <w:t>efektem ekologicznym</w:t>
      </w:r>
      <w:r w:rsidRPr="005F605A">
        <w:t>.</w:t>
      </w:r>
    </w:p>
    <w:p w:rsidR="0008424D" w:rsidRPr="00FF27A0" w:rsidRDefault="00921A76" w:rsidP="009C3993">
      <w:pPr>
        <w:spacing w:line="276" w:lineRule="auto"/>
        <w:rPr>
          <w:highlight w:val="cyan"/>
        </w:rPr>
      </w:pPr>
      <w:r w:rsidRPr="00FF27A0">
        <w:rPr>
          <w:highlight w:val="cyan"/>
        </w:rPr>
        <w:br w:type="page"/>
      </w:r>
    </w:p>
    <w:p w:rsidR="001D00AD" w:rsidRPr="00386DF2" w:rsidRDefault="001D00AD" w:rsidP="009C3993">
      <w:pPr>
        <w:pStyle w:val="Nagwek1"/>
        <w:spacing w:before="120" w:after="120" w:line="276" w:lineRule="auto"/>
      </w:pPr>
      <w:bookmarkStart w:id="3" w:name="_Toc477345503"/>
      <w:r w:rsidRPr="00386DF2">
        <w:lastRenderedPageBreak/>
        <w:t>3.</w:t>
      </w:r>
      <w:r w:rsidRPr="00386DF2">
        <w:tab/>
        <w:t>Podstawy prawne do sporządzenia Planu Gospodarki Niskoemisyjnej</w:t>
      </w:r>
      <w:bookmarkEnd w:id="3"/>
    </w:p>
    <w:p w:rsidR="0008424D" w:rsidRPr="00386DF2" w:rsidRDefault="0008424D" w:rsidP="009C3993">
      <w:pPr>
        <w:spacing w:before="120" w:after="120" w:line="276" w:lineRule="auto"/>
        <w:jc w:val="both"/>
        <w:rPr>
          <w:lang w:eastAsia="pl-PL"/>
        </w:rPr>
      </w:pPr>
      <w:r w:rsidRPr="00386DF2">
        <w:rPr>
          <w:lang w:eastAsia="pl-PL"/>
        </w:rPr>
        <w:t>Plan gospodarki niskoemisyjnej jest dokumentem strategicznym, który koncentruje się na podniesieniu efektywności energetycznej, zwiększeniu wykorzystania odnawialnych źródeł energii oraz redukcji emisji gazów cieplarnia</w:t>
      </w:r>
      <w:r w:rsidR="0013132D">
        <w:rPr>
          <w:lang w:eastAsia="pl-PL"/>
        </w:rPr>
        <w:t>nych. Istotą Planu jest osiągnię</w:t>
      </w:r>
      <w:r w:rsidRPr="00386DF2">
        <w:rPr>
          <w:lang w:eastAsia="pl-PL"/>
        </w:rPr>
        <w:t xml:space="preserve">cie korzyści ekonomicznych, społecznych i środowiskowych wynikających </w:t>
      </w:r>
      <w:r w:rsidR="00DB654B" w:rsidRPr="00386DF2">
        <w:rPr>
          <w:lang w:eastAsia="pl-PL"/>
        </w:rPr>
        <w:t>z działań zmniejszających emisję</w:t>
      </w:r>
      <w:r w:rsidRPr="00386DF2">
        <w:rPr>
          <w:lang w:eastAsia="pl-PL"/>
        </w:rPr>
        <w:t xml:space="preserve"> gazów cieplarnianych.</w:t>
      </w:r>
    </w:p>
    <w:p w:rsidR="0008424D" w:rsidRPr="00386DF2" w:rsidRDefault="0013132D" w:rsidP="009C3993">
      <w:pPr>
        <w:spacing w:line="276" w:lineRule="auto"/>
        <w:jc w:val="both"/>
        <w:rPr>
          <w:lang w:eastAsia="pl-PL"/>
        </w:rPr>
      </w:pPr>
      <w:r>
        <w:rPr>
          <w:lang w:eastAsia="pl-PL"/>
        </w:rPr>
        <w:t>Konieczność sporządzenia Planu Gospodarki N</w:t>
      </w:r>
      <w:r w:rsidR="0008424D" w:rsidRPr="00386DF2">
        <w:rPr>
          <w:lang w:eastAsia="pl-PL"/>
        </w:rPr>
        <w:t xml:space="preserve">iskoemisyjnej oraz realizacji przedsięwzięć </w:t>
      </w:r>
      <w:r>
        <w:rPr>
          <w:lang w:eastAsia="pl-PL"/>
        </w:rPr>
        <w:t xml:space="preserve">w nim </w:t>
      </w:r>
      <w:r w:rsidR="0008424D" w:rsidRPr="00386DF2">
        <w:rPr>
          <w:lang w:eastAsia="pl-PL"/>
        </w:rPr>
        <w:t>opisanych wynika przede wszystkim z postanowień:</w:t>
      </w:r>
    </w:p>
    <w:p w:rsidR="0008424D" w:rsidRPr="00386DF2" w:rsidRDefault="0008424D" w:rsidP="00794980">
      <w:pPr>
        <w:pStyle w:val="Akapitzlist"/>
        <w:numPr>
          <w:ilvl w:val="0"/>
          <w:numId w:val="3"/>
        </w:numPr>
        <w:spacing w:after="200" w:line="276" w:lineRule="auto"/>
        <w:ind w:left="1134"/>
        <w:jc w:val="both"/>
        <w:rPr>
          <w:lang w:eastAsia="pl-PL"/>
        </w:rPr>
      </w:pPr>
      <w:r w:rsidRPr="00386DF2">
        <w:rPr>
          <w:lang w:eastAsia="pl-PL"/>
        </w:rPr>
        <w:t xml:space="preserve">Ramowej konwencji Narodów Zjednoczonych w sprawie zmian klimatu z 1992 r. (ratyfikowana przez Polskę 16 czerwca 1994 r.), </w:t>
      </w:r>
    </w:p>
    <w:p w:rsidR="0008424D" w:rsidRPr="00386DF2" w:rsidRDefault="0008424D" w:rsidP="00794980">
      <w:pPr>
        <w:pStyle w:val="Akapitzlist"/>
        <w:numPr>
          <w:ilvl w:val="0"/>
          <w:numId w:val="3"/>
        </w:numPr>
        <w:spacing w:after="200" w:line="276" w:lineRule="auto"/>
        <w:ind w:left="1134"/>
        <w:jc w:val="both"/>
        <w:rPr>
          <w:lang w:eastAsia="pl-PL"/>
        </w:rPr>
      </w:pPr>
      <w:r w:rsidRPr="00386DF2">
        <w:rPr>
          <w:lang w:eastAsia="pl-PL"/>
        </w:rPr>
        <w:t xml:space="preserve">uzupełniającego ją Protokołu z Kioto z 1997 r. (ratyfikowany przez Polskę 2 grudnia 2002 r.) oraz </w:t>
      </w:r>
    </w:p>
    <w:p w:rsidR="0008424D" w:rsidRPr="00386DF2" w:rsidRDefault="0008424D" w:rsidP="00F061BB">
      <w:pPr>
        <w:pStyle w:val="Akapitzlist"/>
        <w:numPr>
          <w:ilvl w:val="0"/>
          <w:numId w:val="3"/>
        </w:numPr>
        <w:spacing w:after="240" w:line="276" w:lineRule="auto"/>
        <w:ind w:left="1134" w:hanging="357"/>
        <w:jc w:val="both"/>
        <w:rPr>
          <w:lang w:eastAsia="pl-PL"/>
        </w:rPr>
      </w:pPr>
      <w:r w:rsidRPr="00386DF2">
        <w:rPr>
          <w:lang w:eastAsia="pl-PL"/>
        </w:rPr>
        <w:t>Pakietu Klimatyczno-Energetycznego przyjętego przez Komisję Europejską w grudniu 2008 roku.</w:t>
      </w:r>
    </w:p>
    <w:p w:rsidR="0008424D" w:rsidRPr="00386DF2" w:rsidRDefault="0008424D" w:rsidP="009C3993">
      <w:pPr>
        <w:spacing w:line="276" w:lineRule="auto"/>
        <w:jc w:val="both"/>
        <w:rPr>
          <w:lang w:eastAsia="pl-PL"/>
        </w:rPr>
      </w:pPr>
      <w:r w:rsidRPr="00386DF2">
        <w:rPr>
          <w:b/>
          <w:lang w:eastAsia="pl-PL"/>
        </w:rPr>
        <w:t>Ramowa konwencja Narodów Zjednoczonych w sprawie zmian klimatu</w:t>
      </w:r>
      <w:r w:rsidRPr="00386DF2">
        <w:rPr>
          <w:lang w:eastAsia="pl-PL"/>
        </w:rPr>
        <w:t xml:space="preserve"> (ang: United Nations Framework Convention on ClimateChange – UNFCCC lub FCCC)  to umowa międzynarodowa określająca założenia międzynarodowej współpracy dotyczącej ograniczenia emisji gazów cieplarnianych odpowiedzialnych za zjawisko globalnego ocieplenia. Przyczyną  podpisania konwencji, była wspólna wola stron do podjęcia zdecydowanych działań mających chronić system klimatyczny dla obecnego i przyszłych pokoleń. Początkowo konwencja nie zawierała jakichkolwiek wiążących nakazów dotyczących ograniczenia emisji gazów cieplarnianych. Z czasem, ustanowiono odpowiednie protokoły wprowadzające limity emisji. Najważniejszym jest </w:t>
      </w:r>
      <w:r w:rsidRPr="00386DF2">
        <w:rPr>
          <w:b/>
          <w:lang w:eastAsia="pl-PL"/>
        </w:rPr>
        <w:t>protokół z Kioto z 1997 r.</w:t>
      </w:r>
      <w:r w:rsidRPr="00386DF2">
        <w:rPr>
          <w:lang w:eastAsia="pl-PL"/>
        </w:rPr>
        <w:t xml:space="preserve"> Protokół z Kioto sprecyzował zadania stron Konwencji w zakresie ograniczania antropogennych oddziaływań na klimat Ziemi, w szczególności zmniejszenia emisji gazów cieplarnianych (GC). Ustanowił on ramy czasowe do redukcji emisji GC przez kraje Aneksu I oraz wiążące cele redukcyjne, do osiągnięcia w ramach uzgodnionego okresu rozliczeniowego. Zgodnie z tym, państwa wymienione w Aneksie I do Konwencji Klimatycznej zobowiązały się do redukcji 6 gazów cieplarnianych do atmosfery przynajmniej o 5% w latach 2008-2012 w stosunku do tzw. roku bazowego 1990. Polska została zobowiązana do redukcji emisji GC o 6% w stosunku do roku bazowego 1988. Gazy objęte porozumieniem to: dwutlenek węgla, metan, podtlenek azotu, sześciofluorek siarki, fluorowęglowodory, perfluorowęglowce. Protokół z Kioto wszedł w życie 16 lutego 2005 r.</w:t>
      </w:r>
    </w:p>
    <w:p w:rsidR="0008424D" w:rsidRPr="00386DF2" w:rsidRDefault="0008424D" w:rsidP="009C3993">
      <w:pPr>
        <w:spacing w:line="276" w:lineRule="auto"/>
        <w:jc w:val="both"/>
        <w:rPr>
          <w:lang w:eastAsia="pl-PL"/>
        </w:rPr>
      </w:pPr>
      <w:r w:rsidRPr="00386DF2">
        <w:rPr>
          <w:b/>
          <w:lang w:eastAsia="pl-PL"/>
        </w:rPr>
        <w:t>W Pakiecie Klimatyczno – Energetycznym 2020</w:t>
      </w:r>
      <w:r w:rsidRPr="00386DF2">
        <w:rPr>
          <w:lang w:eastAsia="pl-PL"/>
        </w:rPr>
        <w:t xml:space="preserve"> (nazwanym pakietem „3 x 20”), który został przyjęty przez Parlament Europejski oraz przywódców państw członkowskich Unii Europejskiej w 2008 r., przedstawiono główne kierunki redukcji emisji. Plan Gospodarki Niskoemisyjnej odnosi się do powyższej inicjatywy, w której zdefiniowano następujące cele: </w:t>
      </w:r>
    </w:p>
    <w:p w:rsidR="0008424D" w:rsidRPr="00386DF2" w:rsidRDefault="001E4D41" w:rsidP="009C3993">
      <w:pPr>
        <w:spacing w:line="276" w:lineRule="auto"/>
        <w:ind w:left="708"/>
        <w:jc w:val="both"/>
        <w:rPr>
          <w:lang w:eastAsia="pl-PL"/>
        </w:rPr>
      </w:pPr>
      <w:r w:rsidRPr="00386DF2">
        <w:rPr>
          <w:lang w:eastAsia="pl-PL"/>
        </w:rPr>
        <w:t xml:space="preserve">– </w:t>
      </w:r>
      <w:r w:rsidR="0008424D" w:rsidRPr="00386DF2">
        <w:rPr>
          <w:lang w:eastAsia="pl-PL"/>
        </w:rPr>
        <w:t>zmniejszenie emisji gazów cieplarnianych o 20% w 2020 r. w porównaniu z 1990 r.,</w:t>
      </w:r>
    </w:p>
    <w:p w:rsidR="0008424D" w:rsidRPr="00386DF2" w:rsidRDefault="001E4D41" w:rsidP="009C3993">
      <w:pPr>
        <w:spacing w:line="276" w:lineRule="auto"/>
        <w:ind w:left="708"/>
        <w:jc w:val="both"/>
        <w:rPr>
          <w:lang w:eastAsia="pl-PL"/>
        </w:rPr>
      </w:pPr>
      <w:r w:rsidRPr="00386DF2">
        <w:rPr>
          <w:lang w:eastAsia="pl-PL"/>
        </w:rPr>
        <w:t xml:space="preserve">– </w:t>
      </w:r>
      <w:r w:rsidR="0008424D" w:rsidRPr="00386DF2">
        <w:rPr>
          <w:lang w:eastAsia="pl-PL"/>
        </w:rPr>
        <w:t>zwiększenie udziału energii ze źródeł odnawialnych do 20% w 2020 r. w bilansie energetycznym UE (dla Polski 15%),</w:t>
      </w:r>
    </w:p>
    <w:p w:rsidR="0008424D" w:rsidRPr="00386DF2" w:rsidRDefault="001E4D41" w:rsidP="009C3993">
      <w:pPr>
        <w:spacing w:line="276" w:lineRule="auto"/>
        <w:ind w:left="708"/>
        <w:jc w:val="both"/>
        <w:rPr>
          <w:lang w:eastAsia="pl-PL"/>
        </w:rPr>
      </w:pPr>
      <w:r w:rsidRPr="00386DF2">
        <w:rPr>
          <w:lang w:eastAsia="pl-PL"/>
        </w:rPr>
        <w:lastRenderedPageBreak/>
        <w:t xml:space="preserve">– </w:t>
      </w:r>
      <w:r w:rsidR="0008424D" w:rsidRPr="00386DF2">
        <w:rPr>
          <w:lang w:eastAsia="pl-PL"/>
        </w:rPr>
        <w:t>podniesienie o 20% efektywności energetycznej do 2020 r., czyli zredukowanie zużycia energii końcowej, a także poprawa jakości powietrza na terenach, na których odnotowano przekroczenia jakości poziomów dozwolonych stężeń w powietrzu oraz na których realizowane są programy naprawcze ochrony powietrza (POP) i plany działań krótkoterminowych (PDK).</w:t>
      </w:r>
    </w:p>
    <w:p w:rsidR="0008424D" w:rsidRPr="00386DF2" w:rsidRDefault="0008424D" w:rsidP="009C3993">
      <w:pPr>
        <w:spacing w:line="276" w:lineRule="auto"/>
        <w:jc w:val="both"/>
        <w:rPr>
          <w:lang w:eastAsia="pl-PL"/>
        </w:rPr>
      </w:pPr>
      <w:r w:rsidRPr="00386DF2">
        <w:rPr>
          <w:lang w:eastAsia="pl-PL"/>
        </w:rPr>
        <w:t xml:space="preserve">Ponadto potrzeba </w:t>
      </w:r>
      <w:r w:rsidR="00DB654B" w:rsidRPr="00386DF2">
        <w:rPr>
          <w:lang w:eastAsia="pl-PL"/>
        </w:rPr>
        <w:t>opracowania i realizacji Planu G</w:t>
      </w:r>
      <w:r w:rsidRPr="00386DF2">
        <w:rPr>
          <w:lang w:eastAsia="pl-PL"/>
        </w:rPr>
        <w:t>osp</w:t>
      </w:r>
      <w:r w:rsidR="00DB654B" w:rsidRPr="00386DF2">
        <w:rPr>
          <w:lang w:eastAsia="pl-PL"/>
        </w:rPr>
        <w:t>odarki N</w:t>
      </w:r>
      <w:r w:rsidRPr="00386DF2">
        <w:rPr>
          <w:lang w:eastAsia="pl-PL"/>
        </w:rPr>
        <w:t>iskoemisyjnej wpisuje się w politykę Polski i wynika z Założeń Narodowego Programu Rozwoju Gospodarki Niskoemisyjnej przyjętych przez Radę Ministrów 16 sierpnia 2011 r. Niniejszy dokument umożliwi również spełnienie obowiązków nałożonych na jednostki sektora publicznego w zakresie efektywności energetycznej, wynikające z ustawy z dnia 15 kwietnia 2011 r. o efektywności energetycznej (Dz. U. nr 94, poz. 551 z późn. zm.).</w:t>
      </w:r>
    </w:p>
    <w:p w:rsidR="00921A76" w:rsidRPr="00CB01F7" w:rsidRDefault="00921A76" w:rsidP="009C3993">
      <w:pPr>
        <w:spacing w:line="276" w:lineRule="auto"/>
        <w:rPr>
          <w:highlight w:val="yellow"/>
          <w:lang w:eastAsia="pl-PL"/>
        </w:rPr>
      </w:pPr>
      <w:r w:rsidRPr="00CB01F7">
        <w:rPr>
          <w:highlight w:val="yellow"/>
          <w:lang w:eastAsia="pl-PL"/>
        </w:rPr>
        <w:br w:type="page"/>
      </w:r>
    </w:p>
    <w:p w:rsidR="00381E26" w:rsidRPr="00386DF2" w:rsidRDefault="0018084C" w:rsidP="005820ED">
      <w:pPr>
        <w:pStyle w:val="Nagwek1"/>
        <w:spacing w:before="120" w:after="240" w:line="276" w:lineRule="auto"/>
        <w:jc w:val="both"/>
      </w:pPr>
      <w:bookmarkStart w:id="4" w:name="_Toc477345504"/>
      <w:r w:rsidRPr="00386DF2">
        <w:lastRenderedPageBreak/>
        <w:t xml:space="preserve">4. </w:t>
      </w:r>
      <w:r w:rsidR="00BD18EF" w:rsidRPr="00386DF2">
        <w:t xml:space="preserve">Charakterystyka Gminy </w:t>
      </w:r>
      <w:r w:rsidR="00BE2193">
        <w:t>Boleszkowice</w:t>
      </w:r>
      <w:r w:rsidR="00BD18EF" w:rsidRPr="00386DF2">
        <w:t xml:space="preserve"> w kontekście gospodarki niskoemisyjnej z uwzględnieniem dotychczasowych działań z nią związanych</w:t>
      </w:r>
      <w:bookmarkEnd w:id="4"/>
    </w:p>
    <w:p w:rsidR="009579E0" w:rsidRPr="00386DF2" w:rsidRDefault="001D00AD" w:rsidP="009C3993">
      <w:pPr>
        <w:pStyle w:val="Nagwek2"/>
        <w:spacing w:before="120" w:after="120" w:line="276" w:lineRule="auto"/>
      </w:pPr>
      <w:bookmarkStart w:id="5" w:name="_Toc477345505"/>
      <w:r w:rsidRPr="00386DF2">
        <w:t>4.1.</w:t>
      </w:r>
      <w:r w:rsidRPr="00386DF2">
        <w:tab/>
      </w:r>
      <w:r w:rsidR="00BD18EF" w:rsidRPr="00386DF2">
        <w:t xml:space="preserve">Analiza otoczenia społeczno – gospodarczego Gminy </w:t>
      </w:r>
      <w:r w:rsidR="00BE2193">
        <w:t>Boleszkowice</w:t>
      </w:r>
      <w:bookmarkEnd w:id="5"/>
    </w:p>
    <w:p w:rsidR="00BD18EF" w:rsidRPr="00386DF2" w:rsidRDefault="00BD18EF" w:rsidP="005820ED">
      <w:pPr>
        <w:pStyle w:val="Nagwek3"/>
        <w:keepLines w:val="0"/>
        <w:numPr>
          <w:ilvl w:val="2"/>
          <w:numId w:val="4"/>
        </w:numPr>
        <w:spacing w:before="120" w:after="240" w:line="276" w:lineRule="auto"/>
      </w:pPr>
      <w:bookmarkStart w:id="6" w:name="_Toc426462792"/>
      <w:bookmarkStart w:id="7" w:name="_Toc477345506"/>
      <w:r w:rsidRPr="00386DF2">
        <w:rPr>
          <w:rFonts w:ascii="Calibri" w:eastAsia="Times New Roman" w:hAnsi="Calibri" w:cs="Times New Roman"/>
          <w:color w:val="4F81BD"/>
        </w:rPr>
        <w:t xml:space="preserve">Podział administracyjny, położenie Gminy </w:t>
      </w:r>
      <w:bookmarkEnd w:id="6"/>
      <w:r w:rsidR="00BE2193">
        <w:t>Boleszkowice</w:t>
      </w:r>
      <w:bookmarkEnd w:id="7"/>
    </w:p>
    <w:p w:rsidR="004B4A83" w:rsidRDefault="004B4A83" w:rsidP="00BA70AB">
      <w:pPr>
        <w:spacing w:after="0" w:line="276" w:lineRule="auto"/>
        <w:jc w:val="both"/>
      </w:pPr>
      <w:r w:rsidRPr="004B4A83">
        <w:t xml:space="preserve">Gmina Boleszkowice położona jest na południowo–zachodnim krańcu województwa zachodniopomorskiego, w powiecie myśliborskim. </w:t>
      </w:r>
      <w:r w:rsidR="00FD4C3E">
        <w:t>Gmina znajduje się</w:t>
      </w:r>
      <w:r w:rsidRPr="004B4A83">
        <w:t xml:space="preserve"> w odległości 100 km na południe od Szczecina oraz 50 km na północny zachód od Gorzowa Wlkp. Położenie geograficzne gminy – między 14º26’ a 14º41’ dł</w:t>
      </w:r>
      <w:r w:rsidR="0013132D">
        <w:t>ugości geograficznej wschodniej</w:t>
      </w:r>
      <w:r w:rsidRPr="004B4A83">
        <w:t xml:space="preserve"> i 52º37’ a 52º46’ szerokości geograficznej północnej. Gmina leży w pasie gmin przygranicznych, co ma bardzo duży wpływ na wzmożone kontakty </w:t>
      </w:r>
      <w:r w:rsidRPr="00571976">
        <w:t>z Niemcami</w:t>
      </w:r>
      <w:r w:rsidRPr="004B4A83">
        <w:t>. W bliskiej odległości od granicy Gminy funkcjonują 3 przejścia graniczne obsługujące ruch towarowy i osobowy. Gmina sąsiaduje z gminami: Dębno, Mieszkowice, miastem Kostrzyn</w:t>
      </w:r>
      <w:r w:rsidR="00571976">
        <w:t xml:space="preserve"> nad Odrą</w:t>
      </w:r>
      <w:r w:rsidRPr="004B4A83">
        <w:t>. Zachodnia granica gminy oparta jest na granicy państwa – rzece Odrze.</w:t>
      </w:r>
    </w:p>
    <w:p w:rsidR="00FD4C3E" w:rsidRPr="00BE2193" w:rsidRDefault="00FD4C3E" w:rsidP="00BA70AB">
      <w:pPr>
        <w:spacing w:after="0" w:line="276" w:lineRule="auto"/>
        <w:jc w:val="both"/>
        <w:rPr>
          <w:highlight w:val="yellow"/>
        </w:rPr>
      </w:pPr>
    </w:p>
    <w:p w:rsidR="004511A3" w:rsidRPr="004B4A83" w:rsidRDefault="00E21C56" w:rsidP="002320AE">
      <w:pPr>
        <w:pStyle w:val="Legenda"/>
        <w:keepNext/>
        <w:spacing w:after="0"/>
        <w:rPr>
          <w:b/>
          <w:sz w:val="22"/>
        </w:rPr>
      </w:pPr>
      <w:r w:rsidRPr="004B4A83">
        <w:rPr>
          <w:b/>
          <w:sz w:val="22"/>
        </w:rPr>
        <w:t>Rysunek 1</w:t>
      </w:r>
      <w:r w:rsidR="004511A3" w:rsidRPr="004B4A83">
        <w:rPr>
          <w:b/>
          <w:sz w:val="22"/>
        </w:rPr>
        <w:t xml:space="preserve">. Powiat </w:t>
      </w:r>
      <w:r w:rsidR="004B4A83" w:rsidRPr="004B4A83">
        <w:rPr>
          <w:b/>
          <w:sz w:val="22"/>
        </w:rPr>
        <w:t>myśliborski</w:t>
      </w:r>
    </w:p>
    <w:p w:rsidR="004511A3" w:rsidRPr="00BE2193" w:rsidRDefault="004B4A83" w:rsidP="000D06AF">
      <w:pPr>
        <w:spacing w:before="120" w:after="120" w:line="276" w:lineRule="auto"/>
        <w:jc w:val="center"/>
        <w:rPr>
          <w:highlight w:val="yellow"/>
        </w:rPr>
      </w:pPr>
      <w:r>
        <w:rPr>
          <w:noProof/>
          <w:lang w:eastAsia="pl-PL"/>
        </w:rPr>
        <w:drawing>
          <wp:inline distT="0" distB="0" distL="0" distR="0">
            <wp:extent cx="3344201" cy="2667000"/>
            <wp:effectExtent l="0" t="0" r="889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ysliborsk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3260" cy="2682199"/>
                    </a:xfrm>
                    <a:prstGeom prst="rect">
                      <a:avLst/>
                    </a:prstGeom>
                  </pic:spPr>
                </pic:pic>
              </a:graphicData>
            </a:graphic>
          </wp:inline>
        </w:drawing>
      </w:r>
    </w:p>
    <w:p w:rsidR="00851900" w:rsidRPr="004B4A83" w:rsidRDefault="00851900" w:rsidP="002320AE">
      <w:pPr>
        <w:pStyle w:val="Legenda"/>
        <w:spacing w:after="240"/>
        <w:rPr>
          <w:color w:val="auto"/>
          <w:sz w:val="20"/>
        </w:rPr>
      </w:pPr>
      <w:r w:rsidRPr="004B4A83">
        <w:rPr>
          <w:color w:val="auto"/>
          <w:sz w:val="20"/>
        </w:rPr>
        <w:t xml:space="preserve">Źródło: </w:t>
      </w:r>
      <w:r w:rsidR="004B4A83" w:rsidRPr="004B4A83">
        <w:rPr>
          <w:color w:val="auto"/>
          <w:sz w:val="20"/>
        </w:rPr>
        <w:t>https://www.osp.org.pl/hosting/katalog.php?id_w=17&amp;id_p=339&amp;id_g</w:t>
      </w:r>
    </w:p>
    <w:p w:rsidR="004B4A83" w:rsidRPr="004B4A83" w:rsidRDefault="004511A3" w:rsidP="00F061BB">
      <w:pPr>
        <w:spacing w:after="0" w:line="276" w:lineRule="auto"/>
        <w:jc w:val="both"/>
      </w:pPr>
      <w:r w:rsidRPr="004B4A83">
        <w:t xml:space="preserve">Władze gminy </w:t>
      </w:r>
      <w:r w:rsidR="006B63C3" w:rsidRPr="004B4A83">
        <w:t>mają swoją siedzibę w</w:t>
      </w:r>
      <w:r w:rsidR="00000F70" w:rsidRPr="004B4A83">
        <w:t>miejscowości</w:t>
      </w:r>
      <w:r w:rsidR="004B4A83" w:rsidRPr="004B4A83">
        <w:t>Boleszkowice</w:t>
      </w:r>
      <w:r w:rsidR="00000F70" w:rsidRPr="004B4A83">
        <w:t xml:space="preserve">. </w:t>
      </w:r>
      <w:r w:rsidR="004B4A83" w:rsidRPr="004B4A83">
        <w:t xml:space="preserve">W skład gminy wchodzi 9 sołectw: </w:t>
      </w:r>
    </w:p>
    <w:p w:rsidR="004B4A83" w:rsidRPr="004B4A83" w:rsidRDefault="004B4A83" w:rsidP="00051A02">
      <w:pPr>
        <w:pStyle w:val="Akapitzlist"/>
        <w:numPr>
          <w:ilvl w:val="0"/>
          <w:numId w:val="55"/>
        </w:numPr>
        <w:spacing w:after="0" w:line="276" w:lineRule="auto"/>
        <w:jc w:val="both"/>
      </w:pPr>
      <w:r w:rsidRPr="004B4A83">
        <w:t xml:space="preserve">Boleszkowice, </w:t>
      </w:r>
    </w:p>
    <w:p w:rsidR="004B4A83" w:rsidRPr="004B4A83" w:rsidRDefault="004B4A83" w:rsidP="00051A02">
      <w:pPr>
        <w:pStyle w:val="Akapitzlist"/>
        <w:numPr>
          <w:ilvl w:val="0"/>
          <w:numId w:val="55"/>
        </w:numPr>
        <w:spacing w:after="0" w:line="276" w:lineRule="auto"/>
        <w:jc w:val="both"/>
      </w:pPr>
      <w:r w:rsidRPr="004B4A83">
        <w:t xml:space="preserve">Chlewice, </w:t>
      </w:r>
    </w:p>
    <w:p w:rsidR="004B4A83" w:rsidRPr="004B4A83" w:rsidRDefault="004B4A83" w:rsidP="00051A02">
      <w:pPr>
        <w:pStyle w:val="Akapitzlist"/>
        <w:numPr>
          <w:ilvl w:val="0"/>
          <w:numId w:val="55"/>
        </w:numPr>
        <w:spacing w:after="0" w:line="276" w:lineRule="auto"/>
        <w:jc w:val="both"/>
      </w:pPr>
      <w:r w:rsidRPr="004B4A83">
        <w:t xml:space="preserve">Chwarszczany, </w:t>
      </w:r>
    </w:p>
    <w:p w:rsidR="004B4A83" w:rsidRPr="004B4A83" w:rsidRDefault="004B4A83" w:rsidP="00051A02">
      <w:pPr>
        <w:pStyle w:val="Akapitzlist"/>
        <w:numPr>
          <w:ilvl w:val="0"/>
          <w:numId w:val="55"/>
        </w:numPr>
        <w:spacing w:after="0" w:line="276" w:lineRule="auto"/>
        <w:jc w:val="both"/>
      </w:pPr>
      <w:r w:rsidRPr="004B4A83">
        <w:t xml:space="preserve">Gudzisz, </w:t>
      </w:r>
    </w:p>
    <w:p w:rsidR="004B4A83" w:rsidRPr="004B4A83" w:rsidRDefault="004B4A83" w:rsidP="00051A02">
      <w:pPr>
        <w:pStyle w:val="Akapitzlist"/>
        <w:numPr>
          <w:ilvl w:val="0"/>
          <w:numId w:val="55"/>
        </w:numPr>
        <w:spacing w:after="0" w:line="276" w:lineRule="auto"/>
        <w:jc w:val="both"/>
      </w:pPr>
      <w:r w:rsidRPr="004B4A83">
        <w:t xml:space="preserve">Kaleńsko, </w:t>
      </w:r>
    </w:p>
    <w:p w:rsidR="004B4A83" w:rsidRPr="004B4A83" w:rsidRDefault="004B4A83" w:rsidP="00051A02">
      <w:pPr>
        <w:pStyle w:val="Akapitzlist"/>
        <w:numPr>
          <w:ilvl w:val="0"/>
          <w:numId w:val="55"/>
        </w:numPr>
        <w:spacing w:after="0" w:line="276" w:lineRule="auto"/>
        <w:jc w:val="both"/>
      </w:pPr>
      <w:r w:rsidRPr="004B4A83">
        <w:t xml:space="preserve">Namyślin, </w:t>
      </w:r>
    </w:p>
    <w:p w:rsidR="004B4A83" w:rsidRPr="004B4A83" w:rsidRDefault="004B4A83" w:rsidP="00051A02">
      <w:pPr>
        <w:pStyle w:val="Akapitzlist"/>
        <w:numPr>
          <w:ilvl w:val="0"/>
          <w:numId w:val="55"/>
        </w:numPr>
        <w:spacing w:after="0" w:line="276" w:lineRule="auto"/>
        <w:jc w:val="both"/>
      </w:pPr>
      <w:r w:rsidRPr="004B4A83">
        <w:t xml:space="preserve">Porzecze, </w:t>
      </w:r>
    </w:p>
    <w:p w:rsidR="004B4A83" w:rsidRPr="004B4A83" w:rsidRDefault="004B4A83" w:rsidP="00051A02">
      <w:pPr>
        <w:pStyle w:val="Akapitzlist"/>
        <w:numPr>
          <w:ilvl w:val="0"/>
          <w:numId w:val="55"/>
        </w:numPr>
        <w:spacing w:after="0" w:line="276" w:lineRule="auto"/>
        <w:jc w:val="both"/>
      </w:pPr>
      <w:r w:rsidRPr="004B4A83">
        <w:lastRenderedPageBreak/>
        <w:t xml:space="preserve">Reczyce, </w:t>
      </w:r>
    </w:p>
    <w:p w:rsidR="004B4A83" w:rsidRDefault="004B4A83" w:rsidP="00051A02">
      <w:pPr>
        <w:pStyle w:val="Akapitzlist"/>
        <w:numPr>
          <w:ilvl w:val="0"/>
          <w:numId w:val="55"/>
        </w:numPr>
        <w:spacing w:after="0" w:line="276" w:lineRule="auto"/>
        <w:jc w:val="both"/>
      </w:pPr>
      <w:r w:rsidRPr="004B4A83">
        <w:t>Wysoka.</w:t>
      </w:r>
    </w:p>
    <w:p w:rsidR="00FD4C3E" w:rsidRPr="004B4A83" w:rsidRDefault="00FD4C3E" w:rsidP="00FD4C3E">
      <w:pPr>
        <w:spacing w:after="0" w:line="276" w:lineRule="auto"/>
        <w:jc w:val="both"/>
      </w:pPr>
    </w:p>
    <w:p w:rsidR="006827AE" w:rsidRPr="004B4A83" w:rsidRDefault="006827AE" w:rsidP="002320AE">
      <w:pPr>
        <w:pStyle w:val="Legenda"/>
        <w:keepNext/>
        <w:spacing w:after="0"/>
        <w:rPr>
          <w:b/>
          <w:sz w:val="22"/>
        </w:rPr>
      </w:pPr>
      <w:r w:rsidRPr="004B4A83">
        <w:rPr>
          <w:b/>
          <w:sz w:val="22"/>
        </w:rPr>
        <w:t xml:space="preserve">Rysunek </w:t>
      </w:r>
      <w:r w:rsidR="00E21C56" w:rsidRPr="004B4A83">
        <w:rPr>
          <w:b/>
          <w:sz w:val="22"/>
        </w:rPr>
        <w:t>2</w:t>
      </w:r>
      <w:r w:rsidRPr="004B4A83">
        <w:rPr>
          <w:b/>
          <w:sz w:val="22"/>
        </w:rPr>
        <w:t xml:space="preserve">. </w:t>
      </w:r>
      <w:r w:rsidR="00851900" w:rsidRPr="004B4A83">
        <w:rPr>
          <w:b/>
          <w:sz w:val="22"/>
        </w:rPr>
        <w:t xml:space="preserve">Gmina </w:t>
      </w:r>
      <w:r w:rsidR="004B4A83" w:rsidRPr="004B4A83">
        <w:rPr>
          <w:b/>
          <w:sz w:val="22"/>
        </w:rPr>
        <w:t>Boleszkowice</w:t>
      </w:r>
    </w:p>
    <w:p w:rsidR="006827AE" w:rsidRPr="00BE2193" w:rsidRDefault="004B4A83" w:rsidP="005820ED">
      <w:pPr>
        <w:keepNext/>
        <w:spacing w:after="0" w:line="276" w:lineRule="auto"/>
        <w:rPr>
          <w:highlight w:val="yellow"/>
        </w:rPr>
      </w:pPr>
      <w:r w:rsidRPr="00EE6B3E">
        <w:rPr>
          <w:noProof/>
          <w:lang w:eastAsia="pl-PL"/>
        </w:rPr>
        <w:drawing>
          <wp:inline distT="0" distB="0" distL="0" distR="0">
            <wp:extent cx="5753100" cy="3324225"/>
            <wp:effectExtent l="0" t="0" r="0" b="9525"/>
            <wp:docPr id="21" name="Obraz 21" descr="Z:\PLANY GOSPODARKI NISKOEMISYJNEJ\NOWE PGNy\BOLESZKOWICE\dokumenty strategiczne\gmina_boleszkowice,726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PLANY GOSPODARKI NISKOEMISYJNEJ\NOWE PGNy\BOLESZKOWICE\dokumenty strategiczne\gmina_boleszkowice,72686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324225"/>
                    </a:xfrm>
                    <a:prstGeom prst="rect">
                      <a:avLst/>
                    </a:prstGeom>
                    <a:noFill/>
                    <a:ln>
                      <a:noFill/>
                    </a:ln>
                  </pic:spPr>
                </pic:pic>
              </a:graphicData>
            </a:graphic>
          </wp:inline>
        </w:drawing>
      </w:r>
    </w:p>
    <w:p w:rsidR="006F2CAD" w:rsidRPr="004B4A83" w:rsidRDefault="00851900" w:rsidP="00F061BB">
      <w:pPr>
        <w:pStyle w:val="Legenda"/>
        <w:spacing w:after="240"/>
        <w:rPr>
          <w:color w:val="auto"/>
          <w:sz w:val="20"/>
        </w:rPr>
      </w:pPr>
      <w:r w:rsidRPr="004B4A83">
        <w:rPr>
          <w:color w:val="auto"/>
          <w:sz w:val="20"/>
        </w:rPr>
        <w:t xml:space="preserve">Źródło: </w:t>
      </w:r>
      <w:r w:rsidR="004B4A83" w:rsidRPr="004B4A83">
        <w:t>http://mapa.targeo.pl/gmina-boleszkowice,726861/gmina</w:t>
      </w:r>
    </w:p>
    <w:p w:rsidR="00D14DB0" w:rsidRPr="0023518B" w:rsidRDefault="001D00AD" w:rsidP="00F061BB">
      <w:pPr>
        <w:tabs>
          <w:tab w:val="left" w:pos="5535"/>
        </w:tabs>
        <w:spacing w:after="120" w:line="276" w:lineRule="auto"/>
        <w:jc w:val="both"/>
        <w:rPr>
          <w:rFonts w:asciiTheme="minorHAnsi" w:eastAsiaTheme="minorHAnsi" w:hAnsiTheme="minorHAnsi" w:cstheme="minorBidi"/>
          <w:b/>
        </w:rPr>
      </w:pPr>
      <w:r w:rsidRPr="0023518B">
        <w:rPr>
          <w:rFonts w:asciiTheme="minorHAnsi" w:eastAsiaTheme="minorHAnsi" w:hAnsiTheme="minorHAnsi" w:cstheme="minorBidi"/>
          <w:b/>
        </w:rPr>
        <w:t>Demografia</w:t>
      </w:r>
    </w:p>
    <w:p w:rsidR="00D14DB0" w:rsidRPr="0023518B" w:rsidRDefault="001D00AD" w:rsidP="00F061BB">
      <w:pPr>
        <w:spacing w:before="120" w:after="240" w:line="276" w:lineRule="auto"/>
        <w:jc w:val="both"/>
      </w:pPr>
      <w:r w:rsidRPr="0023518B">
        <w:t xml:space="preserve">Gmina </w:t>
      </w:r>
      <w:r w:rsidR="0023518B" w:rsidRPr="0023518B">
        <w:t>Boleszkowice</w:t>
      </w:r>
      <w:r w:rsidRPr="0023518B">
        <w:t xml:space="preserve"> zamieszkiwana jest przez </w:t>
      </w:r>
      <w:r w:rsidR="0023518B" w:rsidRPr="0023518B">
        <w:rPr>
          <w:b/>
        </w:rPr>
        <w:t>2 900</w:t>
      </w:r>
      <w:r w:rsidR="00B7119D" w:rsidRPr="0023518B">
        <w:t xml:space="preserve"> o</w:t>
      </w:r>
      <w:r w:rsidR="0023518B" w:rsidRPr="0023518B">
        <w:t>sób (stan na rok 2015</w:t>
      </w:r>
      <w:r w:rsidRPr="0023518B">
        <w:t xml:space="preserve">). Liczba kobiet </w:t>
      </w:r>
      <w:r w:rsidR="00CA48DC" w:rsidRPr="0023518B">
        <w:t xml:space="preserve">w gminie </w:t>
      </w:r>
      <w:r w:rsidRPr="0023518B">
        <w:t xml:space="preserve">wynosi </w:t>
      </w:r>
      <w:r w:rsidR="0023518B" w:rsidRPr="0023518B">
        <w:rPr>
          <w:b/>
        </w:rPr>
        <w:t>1 419</w:t>
      </w:r>
      <w:r w:rsidRPr="0023518B">
        <w:t xml:space="preserve">, a liczba mężczyzn </w:t>
      </w:r>
      <w:r w:rsidR="0023518B" w:rsidRPr="0023518B">
        <w:rPr>
          <w:b/>
        </w:rPr>
        <w:t>1 481</w:t>
      </w:r>
      <w:r w:rsidR="00CA48DC" w:rsidRPr="0023518B">
        <w:t xml:space="preserve">, niemal </w:t>
      </w:r>
      <w:r w:rsidR="00E15847" w:rsidRPr="0023518B">
        <w:t>równoważne po</w:t>
      </w:r>
      <w:r w:rsidR="00CA48DC" w:rsidRPr="0023518B">
        <w:t xml:space="preserve"> 50%.</w:t>
      </w:r>
    </w:p>
    <w:p w:rsidR="00AE22B1" w:rsidRPr="0023518B" w:rsidRDefault="00AE22B1" w:rsidP="002320AE">
      <w:pPr>
        <w:autoSpaceDE w:val="0"/>
        <w:autoSpaceDN w:val="0"/>
        <w:adjustRightInd w:val="0"/>
        <w:spacing w:after="0" w:line="276" w:lineRule="auto"/>
        <w:jc w:val="both"/>
        <w:rPr>
          <w:b/>
          <w:i/>
          <w:color w:val="002060"/>
        </w:rPr>
      </w:pPr>
      <w:r w:rsidRPr="0023518B">
        <w:rPr>
          <w:b/>
          <w:i/>
          <w:color w:val="002060"/>
        </w:rPr>
        <w:t xml:space="preserve">Tabela </w:t>
      </w:r>
      <w:r w:rsidR="00BD21AC" w:rsidRPr="0023518B">
        <w:rPr>
          <w:b/>
          <w:i/>
          <w:color w:val="002060"/>
        </w:rPr>
        <w:fldChar w:fldCharType="begin"/>
      </w:r>
      <w:r w:rsidRPr="0023518B">
        <w:rPr>
          <w:b/>
          <w:i/>
          <w:color w:val="002060"/>
        </w:rPr>
        <w:instrText xml:space="preserve"> SEQ Tabela \* ARABIC </w:instrText>
      </w:r>
      <w:r w:rsidR="00BD21AC" w:rsidRPr="0023518B">
        <w:rPr>
          <w:b/>
          <w:i/>
          <w:color w:val="002060"/>
        </w:rPr>
        <w:fldChar w:fldCharType="separate"/>
      </w:r>
      <w:r w:rsidR="00787812">
        <w:rPr>
          <w:b/>
          <w:i/>
          <w:noProof/>
          <w:color w:val="002060"/>
        </w:rPr>
        <w:t>1</w:t>
      </w:r>
      <w:r w:rsidR="00BD21AC" w:rsidRPr="0023518B">
        <w:rPr>
          <w:b/>
          <w:i/>
          <w:color w:val="002060"/>
        </w:rPr>
        <w:fldChar w:fldCharType="end"/>
      </w:r>
      <w:r w:rsidRPr="0023518B">
        <w:rPr>
          <w:b/>
          <w:i/>
          <w:color w:val="002060"/>
        </w:rPr>
        <w:t xml:space="preserve">. Struktura demograficzna gminy </w:t>
      </w:r>
      <w:r w:rsidR="0023518B" w:rsidRPr="0023518B">
        <w:rPr>
          <w:b/>
          <w:i/>
          <w:color w:val="002060"/>
        </w:rPr>
        <w:t>Boleszkowice</w:t>
      </w:r>
      <w:r w:rsidRPr="0023518B">
        <w:rPr>
          <w:b/>
          <w:i/>
          <w:color w:val="002060"/>
        </w:rPr>
        <w:t xml:space="preserve"> (stan na </w:t>
      </w:r>
      <w:r w:rsidR="001941B2">
        <w:rPr>
          <w:b/>
          <w:i/>
          <w:color w:val="002060"/>
        </w:rPr>
        <w:t>2015</w:t>
      </w:r>
      <w:r w:rsidR="00F14643" w:rsidRPr="0023518B">
        <w:rPr>
          <w:b/>
          <w:i/>
          <w:color w:val="002060"/>
        </w:rPr>
        <w:t xml:space="preserve"> r.</w:t>
      </w:r>
      <w:r w:rsidRPr="0023518B">
        <w:rPr>
          <w:b/>
          <w:i/>
          <w:color w:val="002060"/>
        </w:rPr>
        <w:t>)</w:t>
      </w:r>
    </w:p>
    <w:tbl>
      <w:tblPr>
        <w:tblpPr w:leftFromText="141" w:rightFromText="141" w:vertAnchor="text" w:horzAnchor="margin" w:tblpXSpec="center" w:tblpY="53"/>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6"/>
        <w:gridCol w:w="1326"/>
        <w:gridCol w:w="1131"/>
        <w:gridCol w:w="1392"/>
      </w:tblGrid>
      <w:tr w:rsidR="00D6247B" w:rsidRPr="0023518B" w:rsidTr="00D6247B">
        <w:trPr>
          <w:trHeight w:val="419"/>
          <w:tblHeader/>
        </w:trPr>
        <w:tc>
          <w:tcPr>
            <w:tcW w:w="0" w:type="auto"/>
            <w:tcBorders>
              <w:bottom w:val="single" w:sz="4" w:space="0" w:color="auto"/>
            </w:tcBorders>
            <w:shd w:val="clear" w:color="auto" w:fill="92CDDC" w:themeFill="accent5" w:themeFillTint="99"/>
            <w:vAlign w:val="center"/>
          </w:tcPr>
          <w:p w:rsidR="00D6247B" w:rsidRPr="0023518B" w:rsidRDefault="00D6247B" w:rsidP="000344E7">
            <w:pPr>
              <w:spacing w:after="0" w:line="240" w:lineRule="auto"/>
              <w:jc w:val="center"/>
              <w:rPr>
                <w:b/>
                <w:szCs w:val="20"/>
              </w:rPr>
            </w:pPr>
            <w:r w:rsidRPr="0023518B">
              <w:rPr>
                <w:b/>
                <w:szCs w:val="20"/>
              </w:rPr>
              <w:t>Obszar</w:t>
            </w:r>
          </w:p>
        </w:tc>
        <w:tc>
          <w:tcPr>
            <w:tcW w:w="0" w:type="auto"/>
            <w:tcBorders>
              <w:bottom w:val="single" w:sz="4" w:space="0" w:color="auto"/>
            </w:tcBorders>
            <w:shd w:val="clear" w:color="auto" w:fill="92CDDC" w:themeFill="accent5" w:themeFillTint="99"/>
            <w:vAlign w:val="center"/>
          </w:tcPr>
          <w:p w:rsidR="00D6247B" w:rsidRPr="0023518B" w:rsidRDefault="00D6247B" w:rsidP="000344E7">
            <w:pPr>
              <w:spacing w:after="0" w:line="240" w:lineRule="auto"/>
              <w:jc w:val="center"/>
              <w:rPr>
                <w:b/>
                <w:szCs w:val="20"/>
              </w:rPr>
            </w:pPr>
            <w:r w:rsidRPr="0023518B">
              <w:rPr>
                <w:b/>
                <w:szCs w:val="20"/>
              </w:rPr>
              <w:t>Ogółem</w:t>
            </w:r>
          </w:p>
        </w:tc>
        <w:tc>
          <w:tcPr>
            <w:tcW w:w="0" w:type="auto"/>
            <w:tcBorders>
              <w:bottom w:val="single" w:sz="4" w:space="0" w:color="auto"/>
            </w:tcBorders>
            <w:shd w:val="clear" w:color="auto" w:fill="92CDDC" w:themeFill="accent5" w:themeFillTint="99"/>
            <w:vAlign w:val="center"/>
          </w:tcPr>
          <w:p w:rsidR="00D6247B" w:rsidRPr="0023518B" w:rsidRDefault="00D6247B" w:rsidP="000344E7">
            <w:pPr>
              <w:spacing w:after="0" w:line="240" w:lineRule="auto"/>
              <w:jc w:val="center"/>
              <w:rPr>
                <w:b/>
                <w:szCs w:val="20"/>
              </w:rPr>
            </w:pPr>
            <w:r w:rsidRPr="0023518B">
              <w:rPr>
                <w:b/>
                <w:szCs w:val="20"/>
              </w:rPr>
              <w:t>Kobiety</w:t>
            </w:r>
          </w:p>
        </w:tc>
        <w:tc>
          <w:tcPr>
            <w:tcW w:w="0" w:type="auto"/>
            <w:tcBorders>
              <w:bottom w:val="single" w:sz="4" w:space="0" w:color="auto"/>
            </w:tcBorders>
            <w:shd w:val="clear" w:color="auto" w:fill="92CDDC" w:themeFill="accent5" w:themeFillTint="99"/>
            <w:vAlign w:val="center"/>
          </w:tcPr>
          <w:p w:rsidR="00D6247B" w:rsidRPr="0023518B" w:rsidRDefault="00D6247B" w:rsidP="000344E7">
            <w:pPr>
              <w:spacing w:after="0" w:line="240" w:lineRule="auto"/>
              <w:jc w:val="center"/>
              <w:rPr>
                <w:b/>
                <w:szCs w:val="20"/>
              </w:rPr>
            </w:pPr>
            <w:r w:rsidRPr="0023518B">
              <w:rPr>
                <w:b/>
                <w:szCs w:val="20"/>
              </w:rPr>
              <w:t>Mężczyźni</w:t>
            </w:r>
          </w:p>
        </w:tc>
      </w:tr>
      <w:tr w:rsidR="00D6247B" w:rsidRPr="00BE2193" w:rsidTr="00D6247B">
        <w:trPr>
          <w:trHeight w:val="548"/>
          <w:tblHeader/>
        </w:trPr>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D6247B" w:rsidRPr="0023518B" w:rsidRDefault="00D6247B" w:rsidP="000344E7">
            <w:pPr>
              <w:spacing w:after="0" w:line="240" w:lineRule="auto"/>
              <w:jc w:val="both"/>
              <w:rPr>
                <w:b/>
                <w:szCs w:val="20"/>
              </w:rPr>
            </w:pPr>
            <w:r w:rsidRPr="0023518B">
              <w:rPr>
                <w:b/>
                <w:szCs w:val="20"/>
              </w:rPr>
              <w:t xml:space="preserve">Gmina </w:t>
            </w:r>
            <w:r w:rsidR="0023518B" w:rsidRPr="0023518B">
              <w:rPr>
                <w:b/>
                <w:szCs w:val="20"/>
              </w:rPr>
              <w:t>Boleszkowice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23518B" w:rsidRDefault="0023518B" w:rsidP="000344E7">
            <w:pPr>
              <w:spacing w:after="0" w:line="240" w:lineRule="auto"/>
              <w:jc w:val="center"/>
              <w:rPr>
                <w:szCs w:val="20"/>
              </w:rPr>
            </w:pPr>
            <w:r w:rsidRPr="0023518B">
              <w:rPr>
                <w:szCs w:val="20"/>
              </w:rPr>
              <w:t>2 900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23518B" w:rsidRDefault="0023518B" w:rsidP="000344E7">
            <w:pPr>
              <w:spacing w:after="0" w:line="240" w:lineRule="auto"/>
              <w:jc w:val="center"/>
              <w:rPr>
                <w:szCs w:val="20"/>
              </w:rPr>
            </w:pPr>
            <w:r w:rsidRPr="0023518B">
              <w:rPr>
                <w:szCs w:val="20"/>
              </w:rPr>
              <w:t>1 419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23518B" w:rsidRDefault="0023518B" w:rsidP="000344E7">
            <w:pPr>
              <w:spacing w:after="0" w:line="240" w:lineRule="auto"/>
              <w:jc w:val="center"/>
              <w:rPr>
                <w:szCs w:val="20"/>
              </w:rPr>
            </w:pPr>
            <w:r w:rsidRPr="0023518B">
              <w:rPr>
                <w:szCs w:val="20"/>
              </w:rPr>
              <w:t>1 481</w:t>
            </w:r>
          </w:p>
        </w:tc>
      </w:tr>
      <w:tr w:rsidR="00D6247B" w:rsidRPr="00BE2193" w:rsidTr="00D6247B">
        <w:trPr>
          <w:trHeight w:val="556"/>
          <w:tblHeader/>
        </w:trPr>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D6247B" w:rsidRPr="00556665" w:rsidRDefault="00D6247B" w:rsidP="000344E7">
            <w:pPr>
              <w:spacing w:after="0" w:line="240" w:lineRule="auto"/>
              <w:jc w:val="both"/>
              <w:rPr>
                <w:b/>
                <w:szCs w:val="20"/>
              </w:rPr>
            </w:pPr>
            <w:r w:rsidRPr="00556665">
              <w:rPr>
                <w:b/>
                <w:szCs w:val="20"/>
              </w:rPr>
              <w:t xml:space="preserve">Powiat </w:t>
            </w:r>
            <w:r w:rsidR="001941B2">
              <w:rPr>
                <w:b/>
                <w:szCs w:val="20"/>
              </w:rPr>
              <w:t>myśliborski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556665" w:rsidRDefault="00556665" w:rsidP="000344E7">
            <w:pPr>
              <w:spacing w:after="0" w:line="240" w:lineRule="auto"/>
              <w:jc w:val="center"/>
              <w:rPr>
                <w:szCs w:val="20"/>
              </w:rPr>
            </w:pPr>
            <w:r w:rsidRPr="00556665">
              <w:rPr>
                <w:szCs w:val="20"/>
              </w:rPr>
              <w:t>67 140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556665" w:rsidRDefault="00556665" w:rsidP="000344E7">
            <w:pPr>
              <w:spacing w:after="0" w:line="240" w:lineRule="auto"/>
              <w:jc w:val="center"/>
              <w:rPr>
                <w:szCs w:val="20"/>
              </w:rPr>
            </w:pPr>
            <w:r w:rsidRPr="00556665">
              <w:rPr>
                <w:szCs w:val="20"/>
              </w:rPr>
              <w:t>34 137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556665" w:rsidRDefault="00556665" w:rsidP="000344E7">
            <w:pPr>
              <w:spacing w:after="0" w:line="240" w:lineRule="auto"/>
              <w:jc w:val="center"/>
              <w:rPr>
                <w:szCs w:val="20"/>
              </w:rPr>
            </w:pPr>
            <w:r w:rsidRPr="00556665">
              <w:rPr>
                <w:szCs w:val="20"/>
              </w:rPr>
              <w:t>33 003</w:t>
            </w:r>
          </w:p>
        </w:tc>
      </w:tr>
      <w:tr w:rsidR="00D6247B" w:rsidRPr="00BE2193" w:rsidTr="00D6247B">
        <w:trPr>
          <w:trHeight w:val="564"/>
          <w:tblHeader/>
        </w:trPr>
        <w:tc>
          <w:tcPr>
            <w:tcW w:w="0" w:type="auto"/>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D6247B" w:rsidRPr="00556665" w:rsidRDefault="00D6247B" w:rsidP="000344E7">
            <w:pPr>
              <w:spacing w:after="0" w:line="240" w:lineRule="auto"/>
              <w:jc w:val="both"/>
              <w:rPr>
                <w:b/>
                <w:szCs w:val="20"/>
              </w:rPr>
            </w:pPr>
            <w:r w:rsidRPr="00556665">
              <w:rPr>
                <w:b/>
                <w:szCs w:val="20"/>
              </w:rPr>
              <w:t>Województwo zachodniopomorskie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556665" w:rsidRDefault="00556665" w:rsidP="000344E7">
            <w:pPr>
              <w:spacing w:after="0" w:line="240" w:lineRule="auto"/>
              <w:jc w:val="center"/>
              <w:rPr>
                <w:szCs w:val="20"/>
              </w:rPr>
            </w:pPr>
            <w:r w:rsidRPr="00556665">
              <w:rPr>
                <w:szCs w:val="20"/>
              </w:rPr>
              <w:t>1 710 482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556665" w:rsidRDefault="00556665" w:rsidP="000344E7">
            <w:pPr>
              <w:spacing w:after="0" w:line="240" w:lineRule="auto"/>
              <w:jc w:val="center"/>
              <w:rPr>
                <w:szCs w:val="20"/>
              </w:rPr>
            </w:pPr>
            <w:r w:rsidRPr="00556665">
              <w:rPr>
                <w:szCs w:val="20"/>
              </w:rPr>
              <w:t>878 189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6247B" w:rsidRPr="00556665" w:rsidRDefault="00556665" w:rsidP="000344E7">
            <w:pPr>
              <w:spacing w:after="0" w:line="240" w:lineRule="auto"/>
              <w:jc w:val="center"/>
              <w:rPr>
                <w:szCs w:val="20"/>
              </w:rPr>
            </w:pPr>
            <w:r w:rsidRPr="00556665">
              <w:rPr>
                <w:szCs w:val="20"/>
              </w:rPr>
              <w:t>832 293</w:t>
            </w:r>
          </w:p>
        </w:tc>
      </w:tr>
    </w:tbl>
    <w:p w:rsidR="003F2E08" w:rsidRPr="001941B2" w:rsidRDefault="00393355" w:rsidP="001941B2">
      <w:pPr>
        <w:spacing w:after="240" w:line="276" w:lineRule="auto"/>
        <w:rPr>
          <w:i/>
          <w:sz w:val="18"/>
          <w:szCs w:val="20"/>
        </w:rPr>
      </w:pPr>
      <w:r w:rsidRPr="00556665">
        <w:rPr>
          <w:i/>
          <w:sz w:val="20"/>
          <w:szCs w:val="20"/>
        </w:rPr>
        <w:t xml:space="preserve">Źródło: </w:t>
      </w:r>
      <w:r w:rsidR="001D00AD" w:rsidRPr="00556665">
        <w:rPr>
          <w:i/>
          <w:sz w:val="20"/>
          <w:szCs w:val="20"/>
        </w:rPr>
        <w:t>Opracowanie własne na podstawie:</w:t>
      </w:r>
      <w:hyperlink r:id="rId12" w:history="1">
        <w:r w:rsidR="00D904C5" w:rsidRPr="00556665">
          <w:rPr>
            <w:rStyle w:val="Hipercze"/>
            <w:i/>
            <w:sz w:val="20"/>
            <w:szCs w:val="20"/>
          </w:rPr>
          <w:t>www.stat.gov.pl</w:t>
        </w:r>
      </w:hyperlink>
      <w:r w:rsidR="00556665" w:rsidRPr="00556665">
        <w:rPr>
          <w:i/>
          <w:sz w:val="20"/>
          <w:szCs w:val="20"/>
        </w:rPr>
        <w:t xml:space="preserve"> Band Danych Lokalnych 2015</w:t>
      </w:r>
      <w:r w:rsidR="00D904C5" w:rsidRPr="00556665">
        <w:rPr>
          <w:i/>
          <w:sz w:val="20"/>
          <w:szCs w:val="20"/>
        </w:rPr>
        <w:t>r.</w:t>
      </w:r>
    </w:p>
    <w:p w:rsidR="000D06AF" w:rsidRDefault="000D06AF" w:rsidP="002320AE">
      <w:pPr>
        <w:autoSpaceDE w:val="0"/>
        <w:autoSpaceDN w:val="0"/>
        <w:adjustRightInd w:val="0"/>
        <w:spacing w:after="0" w:line="276" w:lineRule="auto"/>
        <w:jc w:val="both"/>
        <w:rPr>
          <w:b/>
          <w:i/>
          <w:color w:val="002060"/>
        </w:rPr>
      </w:pPr>
    </w:p>
    <w:p w:rsidR="000D06AF" w:rsidRDefault="000D06AF" w:rsidP="002320AE">
      <w:pPr>
        <w:autoSpaceDE w:val="0"/>
        <w:autoSpaceDN w:val="0"/>
        <w:adjustRightInd w:val="0"/>
        <w:spacing w:after="0" w:line="276" w:lineRule="auto"/>
        <w:jc w:val="both"/>
        <w:rPr>
          <w:b/>
          <w:i/>
          <w:color w:val="002060"/>
        </w:rPr>
      </w:pPr>
    </w:p>
    <w:p w:rsidR="000D06AF" w:rsidRDefault="000D06AF" w:rsidP="002320AE">
      <w:pPr>
        <w:autoSpaceDE w:val="0"/>
        <w:autoSpaceDN w:val="0"/>
        <w:adjustRightInd w:val="0"/>
        <w:spacing w:after="0" w:line="276" w:lineRule="auto"/>
        <w:jc w:val="both"/>
        <w:rPr>
          <w:b/>
          <w:i/>
          <w:color w:val="002060"/>
        </w:rPr>
      </w:pPr>
    </w:p>
    <w:p w:rsidR="000D06AF" w:rsidRDefault="000D06AF" w:rsidP="002320AE">
      <w:pPr>
        <w:autoSpaceDE w:val="0"/>
        <w:autoSpaceDN w:val="0"/>
        <w:adjustRightInd w:val="0"/>
        <w:spacing w:after="0" w:line="276" w:lineRule="auto"/>
        <w:jc w:val="both"/>
        <w:rPr>
          <w:b/>
          <w:i/>
          <w:color w:val="002060"/>
        </w:rPr>
      </w:pPr>
    </w:p>
    <w:p w:rsidR="003902C0" w:rsidRPr="001941B2" w:rsidRDefault="003902C0" w:rsidP="002320AE">
      <w:pPr>
        <w:autoSpaceDE w:val="0"/>
        <w:autoSpaceDN w:val="0"/>
        <w:adjustRightInd w:val="0"/>
        <w:spacing w:after="0" w:line="276" w:lineRule="auto"/>
        <w:jc w:val="both"/>
        <w:rPr>
          <w:b/>
          <w:i/>
          <w:color w:val="002060"/>
        </w:rPr>
      </w:pPr>
      <w:r w:rsidRPr="001941B2">
        <w:rPr>
          <w:b/>
          <w:i/>
          <w:color w:val="002060"/>
        </w:rPr>
        <w:t xml:space="preserve">Tabela </w:t>
      </w:r>
      <w:r w:rsidR="00BD21AC" w:rsidRPr="001941B2">
        <w:rPr>
          <w:b/>
          <w:i/>
          <w:color w:val="002060"/>
        </w:rPr>
        <w:fldChar w:fldCharType="begin"/>
      </w:r>
      <w:r w:rsidRPr="001941B2">
        <w:rPr>
          <w:b/>
          <w:i/>
          <w:color w:val="002060"/>
        </w:rPr>
        <w:instrText xml:space="preserve"> SEQ Tabela \* ARABIC </w:instrText>
      </w:r>
      <w:r w:rsidR="00BD21AC" w:rsidRPr="001941B2">
        <w:rPr>
          <w:b/>
          <w:i/>
          <w:color w:val="002060"/>
        </w:rPr>
        <w:fldChar w:fldCharType="separate"/>
      </w:r>
      <w:r w:rsidR="00787812">
        <w:rPr>
          <w:b/>
          <w:i/>
          <w:noProof/>
          <w:color w:val="002060"/>
        </w:rPr>
        <w:t>2</w:t>
      </w:r>
      <w:r w:rsidR="00BD21AC" w:rsidRPr="001941B2">
        <w:rPr>
          <w:b/>
          <w:i/>
          <w:color w:val="002060"/>
        </w:rPr>
        <w:fldChar w:fldCharType="end"/>
      </w:r>
      <w:r w:rsidRPr="001941B2">
        <w:rPr>
          <w:b/>
          <w:i/>
          <w:color w:val="002060"/>
        </w:rPr>
        <w:t xml:space="preserve">. Ludność w wieku przedprodukcyjnym, produkcyjnym i </w:t>
      </w:r>
      <w:r w:rsidR="001941B2" w:rsidRPr="001941B2">
        <w:rPr>
          <w:b/>
          <w:i/>
          <w:color w:val="002060"/>
        </w:rPr>
        <w:t>poprodukcyjnym (stan na rok 2015</w:t>
      </w:r>
      <w:r w:rsidRPr="001941B2">
        <w:rPr>
          <w:b/>
          <w:i/>
          <w:color w:val="002060"/>
        </w:rPr>
        <w:t>)</w:t>
      </w:r>
    </w:p>
    <w:tbl>
      <w:tblPr>
        <w:tblpPr w:leftFromText="141" w:rightFromText="141"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9"/>
        <w:gridCol w:w="2697"/>
        <w:gridCol w:w="2088"/>
        <w:gridCol w:w="2156"/>
      </w:tblGrid>
      <w:tr w:rsidR="00D14DB0" w:rsidRPr="00BE2193" w:rsidTr="00341579">
        <w:trPr>
          <w:tblHeader/>
        </w:trPr>
        <w:tc>
          <w:tcPr>
            <w:tcW w:w="1629" w:type="dxa"/>
            <w:shd w:val="clear" w:color="auto" w:fill="92CDDC" w:themeFill="accent5" w:themeFillTint="99"/>
            <w:vAlign w:val="center"/>
          </w:tcPr>
          <w:p w:rsidR="00D14DB0" w:rsidRPr="001941B2" w:rsidRDefault="00D14DB0" w:rsidP="000344E7">
            <w:pPr>
              <w:spacing w:after="0" w:line="240" w:lineRule="auto"/>
              <w:jc w:val="center"/>
              <w:rPr>
                <w:b/>
              </w:rPr>
            </w:pPr>
            <w:r w:rsidRPr="001941B2">
              <w:rPr>
                <w:b/>
              </w:rPr>
              <w:lastRenderedPageBreak/>
              <w:t>Obszar</w:t>
            </w:r>
          </w:p>
        </w:tc>
        <w:tc>
          <w:tcPr>
            <w:tcW w:w="2962" w:type="dxa"/>
            <w:shd w:val="clear" w:color="auto" w:fill="92CDDC" w:themeFill="accent5" w:themeFillTint="99"/>
            <w:vAlign w:val="center"/>
          </w:tcPr>
          <w:p w:rsidR="00D14DB0" w:rsidRPr="001941B2" w:rsidRDefault="00D14DB0" w:rsidP="000344E7">
            <w:pPr>
              <w:spacing w:after="0" w:line="240" w:lineRule="auto"/>
              <w:jc w:val="center"/>
              <w:rPr>
                <w:b/>
              </w:rPr>
            </w:pPr>
            <w:r w:rsidRPr="001941B2">
              <w:rPr>
                <w:b/>
              </w:rPr>
              <w:t>Ludność w wieku przedprodukcyjnym</w:t>
            </w:r>
          </w:p>
        </w:tc>
        <w:tc>
          <w:tcPr>
            <w:tcW w:w="2315" w:type="dxa"/>
            <w:shd w:val="clear" w:color="auto" w:fill="92CDDC" w:themeFill="accent5" w:themeFillTint="99"/>
            <w:vAlign w:val="center"/>
          </w:tcPr>
          <w:p w:rsidR="00D14DB0" w:rsidRPr="001941B2" w:rsidRDefault="00D14DB0" w:rsidP="000344E7">
            <w:pPr>
              <w:spacing w:after="0" w:line="240" w:lineRule="auto"/>
              <w:jc w:val="center"/>
              <w:rPr>
                <w:b/>
              </w:rPr>
            </w:pPr>
            <w:r w:rsidRPr="001941B2">
              <w:rPr>
                <w:b/>
              </w:rPr>
              <w:t>Ludność w wieku produkcyjnym</w:t>
            </w:r>
          </w:p>
        </w:tc>
        <w:tc>
          <w:tcPr>
            <w:tcW w:w="2315" w:type="dxa"/>
            <w:shd w:val="clear" w:color="auto" w:fill="92CDDC" w:themeFill="accent5" w:themeFillTint="99"/>
            <w:vAlign w:val="center"/>
          </w:tcPr>
          <w:p w:rsidR="00D14DB0" w:rsidRPr="001941B2" w:rsidRDefault="00D14DB0" w:rsidP="000344E7">
            <w:pPr>
              <w:spacing w:after="0" w:line="240" w:lineRule="auto"/>
              <w:jc w:val="center"/>
              <w:rPr>
                <w:b/>
              </w:rPr>
            </w:pPr>
            <w:r w:rsidRPr="001941B2">
              <w:rPr>
                <w:b/>
              </w:rPr>
              <w:t>Ludność w wieku poprodukcyjnym</w:t>
            </w:r>
          </w:p>
        </w:tc>
      </w:tr>
      <w:tr w:rsidR="00D14DB0" w:rsidRPr="00BE2193" w:rsidTr="00341579">
        <w:trPr>
          <w:trHeight w:val="505"/>
          <w:tblHeader/>
        </w:trPr>
        <w:tc>
          <w:tcPr>
            <w:tcW w:w="1629" w:type="dxa"/>
            <w:shd w:val="clear" w:color="auto" w:fill="DAEEF3" w:themeFill="accent5" w:themeFillTint="33"/>
            <w:vAlign w:val="center"/>
          </w:tcPr>
          <w:p w:rsidR="00D14DB0" w:rsidRPr="00307ABB" w:rsidRDefault="00D14DB0" w:rsidP="000344E7">
            <w:pPr>
              <w:spacing w:after="0" w:line="240" w:lineRule="auto"/>
              <w:rPr>
                <w:b/>
              </w:rPr>
            </w:pPr>
            <w:r w:rsidRPr="00307ABB">
              <w:rPr>
                <w:b/>
              </w:rPr>
              <w:t xml:space="preserve">Gmina </w:t>
            </w:r>
            <w:r w:rsidR="001941B2" w:rsidRPr="00307ABB">
              <w:rPr>
                <w:b/>
              </w:rPr>
              <w:t>Boleszkowice</w:t>
            </w:r>
          </w:p>
        </w:tc>
        <w:tc>
          <w:tcPr>
            <w:tcW w:w="2962" w:type="dxa"/>
            <w:shd w:val="clear" w:color="auto" w:fill="auto"/>
            <w:vAlign w:val="center"/>
          </w:tcPr>
          <w:p w:rsidR="00D14DB0" w:rsidRPr="00307ABB" w:rsidRDefault="001941B2" w:rsidP="000344E7">
            <w:pPr>
              <w:spacing w:after="0" w:line="240" w:lineRule="auto"/>
              <w:jc w:val="center"/>
              <w:rPr>
                <w:b/>
              </w:rPr>
            </w:pPr>
            <w:r w:rsidRPr="00307ABB">
              <w:t>455</w:t>
            </w:r>
          </w:p>
        </w:tc>
        <w:tc>
          <w:tcPr>
            <w:tcW w:w="2315" w:type="dxa"/>
            <w:shd w:val="clear" w:color="auto" w:fill="auto"/>
            <w:vAlign w:val="center"/>
          </w:tcPr>
          <w:p w:rsidR="00D14DB0" w:rsidRPr="00307ABB" w:rsidRDefault="00307ABB" w:rsidP="000344E7">
            <w:pPr>
              <w:spacing w:after="0" w:line="240" w:lineRule="auto"/>
              <w:jc w:val="center"/>
              <w:rPr>
                <w:b/>
              </w:rPr>
            </w:pPr>
            <w:r w:rsidRPr="00307ABB">
              <w:t>2 002</w:t>
            </w:r>
          </w:p>
        </w:tc>
        <w:tc>
          <w:tcPr>
            <w:tcW w:w="2315" w:type="dxa"/>
            <w:shd w:val="clear" w:color="auto" w:fill="auto"/>
            <w:vAlign w:val="center"/>
          </w:tcPr>
          <w:p w:rsidR="00D14DB0" w:rsidRPr="00307ABB" w:rsidRDefault="00307ABB" w:rsidP="000344E7">
            <w:pPr>
              <w:spacing w:after="0" w:line="240" w:lineRule="auto"/>
              <w:jc w:val="center"/>
              <w:rPr>
                <w:b/>
              </w:rPr>
            </w:pPr>
            <w:r w:rsidRPr="00307ABB">
              <w:t>443</w:t>
            </w:r>
          </w:p>
        </w:tc>
      </w:tr>
      <w:tr w:rsidR="00D14DB0" w:rsidRPr="00BE2193" w:rsidTr="00341579">
        <w:trPr>
          <w:trHeight w:val="541"/>
          <w:tblHeader/>
        </w:trPr>
        <w:tc>
          <w:tcPr>
            <w:tcW w:w="1629" w:type="dxa"/>
            <w:shd w:val="clear" w:color="auto" w:fill="DAEEF3" w:themeFill="accent5" w:themeFillTint="33"/>
            <w:vAlign w:val="center"/>
          </w:tcPr>
          <w:p w:rsidR="00D14DB0" w:rsidRPr="00307ABB" w:rsidRDefault="00D14DB0" w:rsidP="000344E7">
            <w:pPr>
              <w:spacing w:after="0" w:line="240" w:lineRule="auto"/>
              <w:rPr>
                <w:b/>
              </w:rPr>
            </w:pPr>
            <w:r w:rsidRPr="00307ABB">
              <w:rPr>
                <w:b/>
              </w:rPr>
              <w:t xml:space="preserve">Powiat </w:t>
            </w:r>
            <w:r w:rsidR="001941B2" w:rsidRPr="00307ABB">
              <w:rPr>
                <w:b/>
              </w:rPr>
              <w:t>myśliborski</w:t>
            </w:r>
          </w:p>
        </w:tc>
        <w:tc>
          <w:tcPr>
            <w:tcW w:w="2962" w:type="dxa"/>
            <w:shd w:val="clear" w:color="auto" w:fill="auto"/>
            <w:vAlign w:val="center"/>
          </w:tcPr>
          <w:p w:rsidR="00D14DB0" w:rsidRPr="00307ABB" w:rsidRDefault="00307ABB" w:rsidP="000344E7">
            <w:pPr>
              <w:spacing w:after="0" w:line="240" w:lineRule="auto"/>
              <w:jc w:val="center"/>
              <w:rPr>
                <w:b/>
              </w:rPr>
            </w:pPr>
            <w:r w:rsidRPr="00307ABB">
              <w:t>10 118</w:t>
            </w:r>
          </w:p>
        </w:tc>
        <w:tc>
          <w:tcPr>
            <w:tcW w:w="2315" w:type="dxa"/>
            <w:shd w:val="clear" w:color="auto" w:fill="auto"/>
            <w:vAlign w:val="center"/>
          </w:tcPr>
          <w:p w:rsidR="00D14DB0" w:rsidRPr="00307ABB" w:rsidRDefault="00307ABB" w:rsidP="000344E7">
            <w:pPr>
              <w:spacing w:after="0" w:line="240" w:lineRule="auto"/>
              <w:jc w:val="center"/>
              <w:rPr>
                <w:b/>
              </w:rPr>
            </w:pPr>
            <w:r w:rsidRPr="00307ABB">
              <w:t>44 715</w:t>
            </w:r>
          </w:p>
        </w:tc>
        <w:tc>
          <w:tcPr>
            <w:tcW w:w="2315" w:type="dxa"/>
            <w:shd w:val="clear" w:color="auto" w:fill="auto"/>
            <w:vAlign w:val="center"/>
          </w:tcPr>
          <w:p w:rsidR="00D14DB0" w:rsidRPr="00307ABB" w:rsidRDefault="00307ABB" w:rsidP="000344E7">
            <w:pPr>
              <w:spacing w:after="0" w:line="240" w:lineRule="auto"/>
              <w:jc w:val="center"/>
              <w:rPr>
                <w:b/>
              </w:rPr>
            </w:pPr>
            <w:r w:rsidRPr="00307ABB">
              <w:t>12 307</w:t>
            </w:r>
          </w:p>
        </w:tc>
      </w:tr>
      <w:tr w:rsidR="009D0C47" w:rsidRPr="00BE2193" w:rsidTr="00341579">
        <w:trPr>
          <w:tblHeader/>
        </w:trPr>
        <w:tc>
          <w:tcPr>
            <w:tcW w:w="1629" w:type="dxa"/>
            <w:shd w:val="clear" w:color="auto" w:fill="DAEEF3" w:themeFill="accent5" w:themeFillTint="33"/>
            <w:vAlign w:val="center"/>
          </w:tcPr>
          <w:p w:rsidR="009D0C47" w:rsidRPr="00307ABB" w:rsidRDefault="009D0C47" w:rsidP="000344E7">
            <w:pPr>
              <w:spacing w:after="0" w:line="240" w:lineRule="auto"/>
              <w:rPr>
                <w:b/>
              </w:rPr>
            </w:pPr>
            <w:r w:rsidRPr="00307ABB">
              <w:rPr>
                <w:b/>
              </w:rPr>
              <w:t>Województwo zachodniopomorskie</w:t>
            </w:r>
          </w:p>
        </w:tc>
        <w:tc>
          <w:tcPr>
            <w:tcW w:w="2962" w:type="dxa"/>
            <w:shd w:val="clear" w:color="auto" w:fill="auto"/>
            <w:vAlign w:val="center"/>
          </w:tcPr>
          <w:p w:rsidR="009D0C47" w:rsidRPr="00307ABB" w:rsidRDefault="00307ABB" w:rsidP="000344E7">
            <w:pPr>
              <w:spacing w:after="0" w:line="240" w:lineRule="auto"/>
              <w:jc w:val="center"/>
            </w:pPr>
            <w:r w:rsidRPr="00307ABB">
              <w:t>246 469</w:t>
            </w:r>
          </w:p>
        </w:tc>
        <w:tc>
          <w:tcPr>
            <w:tcW w:w="2315" w:type="dxa"/>
            <w:shd w:val="clear" w:color="auto" w:fill="auto"/>
            <w:vAlign w:val="center"/>
          </w:tcPr>
          <w:p w:rsidR="009D0C47" w:rsidRPr="00307ABB" w:rsidRDefault="00307ABB" w:rsidP="000344E7">
            <w:pPr>
              <w:spacing w:after="0" w:line="240" w:lineRule="auto"/>
              <w:jc w:val="center"/>
            </w:pPr>
            <w:r w:rsidRPr="00307ABB">
              <w:t>1 129 661</w:t>
            </w:r>
          </w:p>
        </w:tc>
        <w:tc>
          <w:tcPr>
            <w:tcW w:w="2315" w:type="dxa"/>
            <w:shd w:val="clear" w:color="auto" w:fill="auto"/>
            <w:vAlign w:val="center"/>
          </w:tcPr>
          <w:p w:rsidR="009D0C47" w:rsidRPr="00307ABB" w:rsidRDefault="00307ABB" w:rsidP="000344E7">
            <w:pPr>
              <w:spacing w:after="0" w:line="240" w:lineRule="auto"/>
              <w:jc w:val="center"/>
            </w:pPr>
            <w:r w:rsidRPr="00307ABB">
              <w:t>334 352</w:t>
            </w:r>
          </w:p>
        </w:tc>
      </w:tr>
    </w:tbl>
    <w:p w:rsidR="002A053C" w:rsidRPr="00307ABB" w:rsidRDefault="001D00AD" w:rsidP="002320AE">
      <w:pPr>
        <w:spacing w:after="240" w:line="276" w:lineRule="auto"/>
        <w:rPr>
          <w:i/>
          <w:sz w:val="20"/>
          <w:szCs w:val="20"/>
        </w:rPr>
      </w:pPr>
      <w:r w:rsidRPr="00307ABB">
        <w:rPr>
          <w:i/>
          <w:sz w:val="20"/>
          <w:szCs w:val="20"/>
        </w:rPr>
        <w:t xml:space="preserve">Źródło: Opracowanie własne na podstawie </w:t>
      </w:r>
      <w:r w:rsidR="009D0C47" w:rsidRPr="00307ABB">
        <w:rPr>
          <w:i/>
          <w:sz w:val="20"/>
          <w:szCs w:val="20"/>
        </w:rPr>
        <w:t>stat.gov.pl</w:t>
      </w:r>
      <w:r w:rsidR="00E15847" w:rsidRPr="00307ABB">
        <w:rPr>
          <w:i/>
          <w:sz w:val="20"/>
          <w:szCs w:val="20"/>
        </w:rPr>
        <w:t xml:space="preserve"> Bank Danych Lokalnych 2014r.</w:t>
      </w:r>
    </w:p>
    <w:p w:rsidR="003C08E5" w:rsidRPr="00307ABB" w:rsidRDefault="003C08E5" w:rsidP="006F475B">
      <w:pPr>
        <w:spacing w:after="120" w:line="276" w:lineRule="auto"/>
        <w:jc w:val="both"/>
      </w:pPr>
      <w:r w:rsidRPr="00307ABB">
        <w:t>Ludność gminy zaliczyć można do grupy społeczności dojrzałej wiekowo. Du</w:t>
      </w:r>
      <w:r w:rsidR="00F71F97" w:rsidRPr="00307ABB">
        <w:t xml:space="preserve">ży </w:t>
      </w:r>
      <w:r w:rsidRPr="00307ABB">
        <w:t xml:space="preserve">udział </w:t>
      </w:r>
      <w:r w:rsidR="00F71F97" w:rsidRPr="00307ABB">
        <w:t xml:space="preserve">stanowią </w:t>
      </w:r>
      <w:r w:rsidRPr="00307ABB">
        <w:t>mieszkańc</w:t>
      </w:r>
      <w:r w:rsidR="00F71F97" w:rsidRPr="00307ABB">
        <w:t>y</w:t>
      </w:r>
      <w:r w:rsidRPr="00307ABB">
        <w:t xml:space="preserve"> w wieku produkcyjnym</w:t>
      </w:r>
      <w:r w:rsidR="00591A76" w:rsidRPr="00307ABB">
        <w:t>. Liczba ludności w wieku przedprodukcyjnym i poprodukcyjnym jest do siebie zbliżona.</w:t>
      </w:r>
    </w:p>
    <w:p w:rsidR="002F3F5E" w:rsidRPr="004346AE" w:rsidRDefault="00DB6D5C" w:rsidP="006F475B">
      <w:pPr>
        <w:spacing w:after="240" w:line="276" w:lineRule="auto"/>
        <w:jc w:val="both"/>
      </w:pPr>
      <w:r w:rsidRPr="00906B16">
        <w:t xml:space="preserve">Gmina </w:t>
      </w:r>
      <w:r w:rsidR="00307ABB" w:rsidRPr="00906B16">
        <w:t>Boleszkowice</w:t>
      </w:r>
      <w:r w:rsidRPr="00906B16">
        <w:t xml:space="preserve"> cha</w:t>
      </w:r>
      <w:r w:rsidR="0085288B" w:rsidRPr="00906B16">
        <w:t xml:space="preserve">rakteryzuje się </w:t>
      </w:r>
      <w:r w:rsidRPr="00906B16">
        <w:t>wsk</w:t>
      </w:r>
      <w:r w:rsidR="005477EC" w:rsidRPr="00906B16">
        <w:t xml:space="preserve">aźnikiem gęstości zaludnienia </w:t>
      </w:r>
      <w:r w:rsidR="00000F70" w:rsidRPr="00906B16">
        <w:t xml:space="preserve">na poziomie </w:t>
      </w:r>
      <w:r w:rsidR="00906B16" w:rsidRPr="00906B16">
        <w:t>22</w:t>
      </w:r>
      <w:r w:rsidR="00FB7FD5" w:rsidRPr="00906B16">
        <w:t xml:space="preserve"> osób</w:t>
      </w:r>
      <w:r w:rsidR="00000F70" w:rsidRPr="00906B16">
        <w:t xml:space="preserve"> n</w:t>
      </w:r>
      <w:r w:rsidRPr="00906B16">
        <w:t>a 1 km</w:t>
      </w:r>
      <w:r w:rsidRPr="00906B16">
        <w:rPr>
          <w:vertAlign w:val="superscript"/>
        </w:rPr>
        <w:t>2</w:t>
      </w:r>
      <w:r w:rsidR="00474DE8">
        <w:rPr>
          <w:vertAlign w:val="superscript"/>
        </w:rPr>
        <w:t xml:space="preserve"> </w:t>
      </w:r>
      <w:r w:rsidR="0085288B" w:rsidRPr="00906B16">
        <w:t>(</w:t>
      </w:r>
      <w:r w:rsidR="008C637B" w:rsidRPr="00906B16">
        <w:t xml:space="preserve">w </w:t>
      </w:r>
      <w:r w:rsidR="008C637B" w:rsidRPr="000C6B6D">
        <w:t xml:space="preserve">powiecie </w:t>
      </w:r>
      <w:r w:rsidR="00FB7FD5" w:rsidRPr="000C6B6D">
        <w:t>5</w:t>
      </w:r>
      <w:r w:rsidR="00307ABB" w:rsidRPr="000C6B6D">
        <w:t>7</w:t>
      </w:r>
      <w:r w:rsidRPr="000C6B6D">
        <w:t xml:space="preserve"> osób, </w:t>
      </w:r>
      <w:r w:rsidR="008C637B" w:rsidRPr="00A039A0">
        <w:t>w województwie</w:t>
      </w:r>
      <w:r w:rsidR="0085288B" w:rsidRPr="00A039A0">
        <w:t xml:space="preserve"> 75</w:t>
      </w:r>
      <w:r w:rsidR="005A07D1" w:rsidRPr="00A039A0">
        <w:t xml:space="preserve"> osób, </w:t>
      </w:r>
      <w:r w:rsidR="00474DE8">
        <w:t>w Polsce 123 osób</w:t>
      </w:r>
      <w:r w:rsidR="005A07D1" w:rsidRPr="004346AE">
        <w:t>).</w:t>
      </w:r>
    </w:p>
    <w:p w:rsidR="00AF76C5" w:rsidRPr="007C0558" w:rsidRDefault="00AF76C5" w:rsidP="005820ED">
      <w:pPr>
        <w:pStyle w:val="Legenda"/>
        <w:keepNext/>
        <w:spacing w:after="0" w:line="276" w:lineRule="auto"/>
        <w:jc w:val="both"/>
        <w:rPr>
          <w:b/>
          <w:sz w:val="22"/>
          <w:szCs w:val="20"/>
        </w:rPr>
      </w:pPr>
      <w:r w:rsidRPr="007C0558">
        <w:rPr>
          <w:b/>
          <w:sz w:val="22"/>
          <w:szCs w:val="20"/>
        </w:rPr>
        <w:t xml:space="preserve">Wykres </w:t>
      </w:r>
      <w:r w:rsidR="00BD21AC" w:rsidRPr="007C0558">
        <w:rPr>
          <w:b/>
          <w:sz w:val="22"/>
          <w:szCs w:val="20"/>
        </w:rPr>
        <w:fldChar w:fldCharType="begin"/>
      </w:r>
      <w:r w:rsidRPr="007C0558">
        <w:rPr>
          <w:b/>
          <w:sz w:val="22"/>
          <w:szCs w:val="20"/>
        </w:rPr>
        <w:instrText xml:space="preserve"> SEQ Wykres \* ARABIC </w:instrText>
      </w:r>
      <w:r w:rsidR="00BD21AC" w:rsidRPr="007C0558">
        <w:rPr>
          <w:b/>
          <w:sz w:val="22"/>
          <w:szCs w:val="20"/>
        </w:rPr>
        <w:fldChar w:fldCharType="separate"/>
      </w:r>
      <w:r w:rsidR="00787812">
        <w:rPr>
          <w:b/>
          <w:noProof/>
          <w:sz w:val="22"/>
          <w:szCs w:val="20"/>
        </w:rPr>
        <w:t>1</w:t>
      </w:r>
      <w:r w:rsidR="00BD21AC" w:rsidRPr="007C0558">
        <w:rPr>
          <w:b/>
          <w:sz w:val="22"/>
          <w:szCs w:val="20"/>
        </w:rPr>
        <w:fldChar w:fldCharType="end"/>
      </w:r>
      <w:r w:rsidRPr="007C0558">
        <w:rPr>
          <w:b/>
          <w:sz w:val="22"/>
          <w:szCs w:val="20"/>
        </w:rPr>
        <w:t xml:space="preserve">. </w:t>
      </w:r>
      <w:r w:rsidR="005A07D1" w:rsidRPr="007C0558">
        <w:rPr>
          <w:b/>
          <w:sz w:val="22"/>
          <w:szCs w:val="20"/>
        </w:rPr>
        <w:t xml:space="preserve">Wskaźnik gęstości zaludnienia w Gminie </w:t>
      </w:r>
      <w:r w:rsidR="00906B16" w:rsidRPr="007C0558">
        <w:rPr>
          <w:b/>
          <w:sz w:val="22"/>
          <w:szCs w:val="20"/>
        </w:rPr>
        <w:t>Boleszkowice</w:t>
      </w:r>
      <w:r w:rsidR="005A07D1" w:rsidRPr="007C0558">
        <w:rPr>
          <w:b/>
          <w:sz w:val="22"/>
          <w:szCs w:val="20"/>
        </w:rPr>
        <w:t xml:space="preserve"> w odniesieniu do powiatu </w:t>
      </w:r>
      <w:r w:rsidR="00906B16" w:rsidRPr="007C0558">
        <w:rPr>
          <w:b/>
          <w:sz w:val="22"/>
          <w:szCs w:val="20"/>
        </w:rPr>
        <w:t>myśliborskiego</w:t>
      </w:r>
      <w:r w:rsidR="0085288B" w:rsidRPr="007C0558">
        <w:rPr>
          <w:b/>
          <w:sz w:val="22"/>
          <w:szCs w:val="20"/>
        </w:rPr>
        <w:t>,</w:t>
      </w:r>
      <w:r w:rsidR="005A07D1" w:rsidRPr="007C0558">
        <w:rPr>
          <w:b/>
          <w:sz w:val="22"/>
          <w:szCs w:val="20"/>
        </w:rPr>
        <w:t xml:space="preserve"> województwa zachodniopomorskiego oraz Polski</w:t>
      </w:r>
      <w:r w:rsidR="006F475B" w:rsidRPr="007C0558">
        <w:rPr>
          <w:b/>
          <w:sz w:val="22"/>
          <w:szCs w:val="20"/>
        </w:rPr>
        <w:t xml:space="preserve"> [os./km</w:t>
      </w:r>
      <w:r w:rsidR="00906B16" w:rsidRPr="007C0558">
        <w:rPr>
          <w:b/>
          <w:sz w:val="22"/>
          <w:szCs w:val="20"/>
          <w:vertAlign w:val="superscript"/>
        </w:rPr>
        <w:t>2</w:t>
      </w:r>
      <w:r w:rsidR="006F475B" w:rsidRPr="007C0558">
        <w:rPr>
          <w:b/>
          <w:sz w:val="22"/>
          <w:szCs w:val="20"/>
        </w:rPr>
        <w:t>]</w:t>
      </w:r>
    </w:p>
    <w:p w:rsidR="009A1EFA" w:rsidRPr="00BE2193" w:rsidRDefault="006A7A82" w:rsidP="009C3993">
      <w:pPr>
        <w:spacing w:after="0" w:line="276" w:lineRule="auto"/>
        <w:jc w:val="center"/>
        <w:rPr>
          <w:b/>
          <w:noProof/>
          <w:sz w:val="24"/>
          <w:szCs w:val="24"/>
          <w:highlight w:val="yellow"/>
          <w:lang w:eastAsia="pl-PL"/>
        </w:rPr>
      </w:pPr>
      <w:r w:rsidRPr="004346AE">
        <w:rPr>
          <w:b/>
          <w:noProof/>
          <w:sz w:val="24"/>
          <w:szCs w:val="24"/>
          <w:lang w:eastAsia="pl-PL"/>
        </w:rPr>
        <w:drawing>
          <wp:inline distT="0" distB="0" distL="0" distR="0">
            <wp:extent cx="5759450" cy="2975610"/>
            <wp:effectExtent l="0" t="0" r="12700" b="1524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A1EFA" w:rsidRPr="00906B16" w:rsidRDefault="009B2C4A" w:rsidP="006F475B">
      <w:pPr>
        <w:pStyle w:val="Legenda"/>
        <w:spacing w:after="240" w:line="276" w:lineRule="auto"/>
        <w:rPr>
          <w:color w:val="auto"/>
          <w:sz w:val="20"/>
          <w:szCs w:val="20"/>
        </w:rPr>
      </w:pPr>
      <w:r w:rsidRPr="00906B16">
        <w:rPr>
          <w:color w:val="auto"/>
          <w:sz w:val="20"/>
          <w:szCs w:val="20"/>
        </w:rPr>
        <w:t xml:space="preserve">Źródło: opracowanie własne na podstawie </w:t>
      </w:r>
      <w:hyperlink r:id="rId14" w:history="1">
        <w:r w:rsidR="004346AE" w:rsidRPr="00841A46">
          <w:rPr>
            <w:rStyle w:val="Hipercze"/>
            <w:sz w:val="20"/>
            <w:szCs w:val="20"/>
          </w:rPr>
          <w:t>www.stat.gov.pl</w:t>
        </w:r>
      </w:hyperlink>
      <w:r w:rsidR="004346AE">
        <w:rPr>
          <w:color w:val="auto"/>
          <w:sz w:val="20"/>
          <w:szCs w:val="20"/>
        </w:rPr>
        <w:t xml:space="preserve"> dane za rok 2015</w:t>
      </w:r>
    </w:p>
    <w:p w:rsidR="00A30436" w:rsidRPr="00906B16" w:rsidRDefault="006D29BC" w:rsidP="006F475B">
      <w:pPr>
        <w:spacing w:after="240" w:line="276" w:lineRule="auto"/>
        <w:jc w:val="both"/>
      </w:pPr>
      <w:r w:rsidRPr="000C6B6D">
        <w:t xml:space="preserve">Saldo migracji </w:t>
      </w:r>
      <w:r w:rsidR="00465E4E" w:rsidRPr="000C6B6D">
        <w:t xml:space="preserve">wewnętrznej </w:t>
      </w:r>
      <w:r w:rsidR="00906B16" w:rsidRPr="000C6B6D">
        <w:t>w roku 2015</w:t>
      </w:r>
      <w:r w:rsidRPr="000C6B6D">
        <w:t xml:space="preserve">kształtowało się na poziomie </w:t>
      </w:r>
      <w:r w:rsidR="00906B16" w:rsidRPr="000C6B6D">
        <w:t>0</w:t>
      </w:r>
      <w:r w:rsidR="00474DE8">
        <w:t xml:space="preserve"> </w:t>
      </w:r>
      <w:r w:rsidRPr="000C6B6D">
        <w:t>os</w:t>
      </w:r>
      <w:r w:rsidR="00906B16" w:rsidRPr="000C6B6D">
        <w:t>ób</w:t>
      </w:r>
      <w:r w:rsidR="00A31602" w:rsidRPr="000C6B6D">
        <w:t xml:space="preserve">, w </w:t>
      </w:r>
      <w:r w:rsidR="00906B16" w:rsidRPr="000C6B6D">
        <w:t>2014</w:t>
      </w:r>
      <w:r w:rsidR="00A31602" w:rsidRPr="000C6B6D">
        <w:t xml:space="preserve"> r. saldo wynosiło -8</w:t>
      </w:r>
      <w:r w:rsidRPr="000C6B6D">
        <w:t xml:space="preserve"> osób.</w:t>
      </w:r>
      <w:r w:rsidR="00465E4E" w:rsidRPr="000C6B6D">
        <w:t xml:space="preserve"> Przyrost naturalny ludności w Gminie </w:t>
      </w:r>
      <w:r w:rsidR="00906B16" w:rsidRPr="000C6B6D">
        <w:t>Boleszkowice wynosił w roku 2015</w:t>
      </w:r>
      <w:r w:rsidR="00A31602" w:rsidRPr="000C6B6D">
        <w:t xml:space="preserve"> -</w:t>
      </w:r>
      <w:r w:rsidR="00906B16" w:rsidRPr="000C6B6D">
        <w:t>12 osób</w:t>
      </w:r>
      <w:r w:rsidR="00465E4E" w:rsidRPr="000C6B6D">
        <w:t>.</w:t>
      </w:r>
    </w:p>
    <w:p w:rsidR="000D06AF" w:rsidRDefault="000D06AF" w:rsidP="002320AE">
      <w:pPr>
        <w:autoSpaceDE w:val="0"/>
        <w:autoSpaceDN w:val="0"/>
        <w:adjustRightInd w:val="0"/>
        <w:spacing w:after="0" w:line="276" w:lineRule="auto"/>
        <w:jc w:val="both"/>
        <w:rPr>
          <w:b/>
          <w:i/>
          <w:color w:val="002060"/>
        </w:rPr>
      </w:pPr>
    </w:p>
    <w:p w:rsidR="000D06AF" w:rsidRDefault="000D06AF" w:rsidP="002320AE">
      <w:pPr>
        <w:autoSpaceDE w:val="0"/>
        <w:autoSpaceDN w:val="0"/>
        <w:adjustRightInd w:val="0"/>
        <w:spacing w:after="0" w:line="276" w:lineRule="auto"/>
        <w:jc w:val="both"/>
        <w:rPr>
          <w:b/>
          <w:i/>
          <w:color w:val="002060"/>
        </w:rPr>
      </w:pPr>
    </w:p>
    <w:p w:rsidR="00465E4E" w:rsidRPr="00906B16" w:rsidRDefault="00465E4E" w:rsidP="002320AE">
      <w:pPr>
        <w:autoSpaceDE w:val="0"/>
        <w:autoSpaceDN w:val="0"/>
        <w:adjustRightInd w:val="0"/>
        <w:spacing w:after="0" w:line="276" w:lineRule="auto"/>
        <w:jc w:val="both"/>
        <w:rPr>
          <w:b/>
          <w:i/>
          <w:color w:val="002060"/>
        </w:rPr>
      </w:pPr>
      <w:r w:rsidRPr="00906B16">
        <w:rPr>
          <w:b/>
          <w:i/>
          <w:color w:val="002060"/>
        </w:rPr>
        <w:t>Tabela</w:t>
      </w:r>
      <w:r w:rsidR="00D74CFA" w:rsidRPr="00906B16">
        <w:rPr>
          <w:b/>
          <w:i/>
          <w:color w:val="002060"/>
        </w:rPr>
        <w:t xml:space="preserve"> 3</w:t>
      </w:r>
      <w:r w:rsidRPr="00906B16">
        <w:rPr>
          <w:b/>
          <w:i/>
          <w:color w:val="002060"/>
        </w:rPr>
        <w:t xml:space="preserve">. Ruch naturalny w Gminie </w:t>
      </w:r>
      <w:r w:rsidR="00906B16" w:rsidRPr="00906B16">
        <w:rPr>
          <w:b/>
          <w:i/>
          <w:color w:val="002060"/>
        </w:rPr>
        <w:t>Boleszkowice w 2014 i 2015</w:t>
      </w:r>
      <w:r w:rsidRPr="00906B16">
        <w:rPr>
          <w:b/>
          <w:i/>
          <w:color w:val="002060"/>
        </w:rPr>
        <w:t xml:space="preserve"> r.</w:t>
      </w:r>
    </w:p>
    <w:tbl>
      <w:tblPr>
        <w:tblStyle w:val="Tabela-Siatka"/>
        <w:tblW w:w="0" w:type="auto"/>
        <w:jc w:val="center"/>
        <w:tblLook w:val="04A0" w:firstRow="1" w:lastRow="0" w:firstColumn="1" w:lastColumn="0" w:noHBand="0" w:noVBand="1"/>
      </w:tblPr>
      <w:tblGrid>
        <w:gridCol w:w="3070"/>
        <w:gridCol w:w="1716"/>
        <w:gridCol w:w="1418"/>
      </w:tblGrid>
      <w:tr w:rsidR="00465E4E" w:rsidRPr="00BE2193" w:rsidTr="000D06AF">
        <w:trPr>
          <w:jc w:val="center"/>
        </w:trPr>
        <w:tc>
          <w:tcPr>
            <w:tcW w:w="3070" w:type="dxa"/>
            <w:shd w:val="clear" w:color="auto" w:fill="92CDDC" w:themeFill="accent5" w:themeFillTint="99"/>
          </w:tcPr>
          <w:p w:rsidR="00465E4E" w:rsidRPr="00906B16" w:rsidRDefault="00465E4E" w:rsidP="00465E4E">
            <w:pPr>
              <w:spacing w:after="0" w:line="276" w:lineRule="auto"/>
              <w:jc w:val="center"/>
              <w:rPr>
                <w:b/>
              </w:rPr>
            </w:pPr>
            <w:r w:rsidRPr="00906B16">
              <w:rPr>
                <w:b/>
              </w:rPr>
              <w:t xml:space="preserve">Ruch naturalny </w:t>
            </w:r>
          </w:p>
        </w:tc>
        <w:tc>
          <w:tcPr>
            <w:tcW w:w="1716" w:type="dxa"/>
            <w:shd w:val="clear" w:color="auto" w:fill="92CDDC" w:themeFill="accent5" w:themeFillTint="99"/>
          </w:tcPr>
          <w:p w:rsidR="00465E4E" w:rsidRPr="000C6B6D" w:rsidRDefault="00906B16" w:rsidP="00465E4E">
            <w:pPr>
              <w:spacing w:after="0" w:line="276" w:lineRule="auto"/>
              <w:jc w:val="center"/>
              <w:rPr>
                <w:b/>
              </w:rPr>
            </w:pPr>
            <w:r w:rsidRPr="000C6B6D">
              <w:rPr>
                <w:b/>
              </w:rPr>
              <w:t>2014</w:t>
            </w:r>
          </w:p>
        </w:tc>
        <w:tc>
          <w:tcPr>
            <w:tcW w:w="1418" w:type="dxa"/>
            <w:shd w:val="clear" w:color="auto" w:fill="92CDDC" w:themeFill="accent5" w:themeFillTint="99"/>
          </w:tcPr>
          <w:p w:rsidR="00465E4E" w:rsidRPr="00906B16" w:rsidRDefault="00906B16" w:rsidP="00465E4E">
            <w:pPr>
              <w:spacing w:after="0" w:line="276" w:lineRule="auto"/>
              <w:jc w:val="center"/>
              <w:rPr>
                <w:b/>
              </w:rPr>
            </w:pPr>
            <w:r w:rsidRPr="00906B16">
              <w:rPr>
                <w:b/>
              </w:rPr>
              <w:t>2015</w:t>
            </w:r>
          </w:p>
        </w:tc>
      </w:tr>
      <w:tr w:rsidR="00465E4E" w:rsidRPr="00BE2193" w:rsidTr="000D06AF">
        <w:trPr>
          <w:jc w:val="center"/>
        </w:trPr>
        <w:tc>
          <w:tcPr>
            <w:tcW w:w="3070" w:type="dxa"/>
            <w:shd w:val="clear" w:color="auto" w:fill="DAEEF3" w:themeFill="accent5" w:themeFillTint="33"/>
          </w:tcPr>
          <w:p w:rsidR="00465E4E" w:rsidRPr="00906B16" w:rsidRDefault="00465E4E" w:rsidP="00465E4E">
            <w:pPr>
              <w:spacing w:after="0" w:line="276" w:lineRule="auto"/>
              <w:rPr>
                <w:b/>
              </w:rPr>
            </w:pPr>
            <w:r w:rsidRPr="00906B16">
              <w:rPr>
                <w:b/>
              </w:rPr>
              <w:lastRenderedPageBreak/>
              <w:t>Urodzenia żywe</w:t>
            </w:r>
          </w:p>
        </w:tc>
        <w:tc>
          <w:tcPr>
            <w:tcW w:w="1716" w:type="dxa"/>
          </w:tcPr>
          <w:p w:rsidR="00465E4E" w:rsidRPr="000C6B6D" w:rsidRDefault="000C6B6D" w:rsidP="005820ED">
            <w:pPr>
              <w:spacing w:after="0" w:line="276" w:lineRule="auto"/>
              <w:jc w:val="center"/>
            </w:pPr>
            <w:r w:rsidRPr="000C6B6D">
              <w:t>24</w:t>
            </w:r>
          </w:p>
        </w:tc>
        <w:tc>
          <w:tcPr>
            <w:tcW w:w="1418" w:type="dxa"/>
          </w:tcPr>
          <w:p w:rsidR="00465E4E" w:rsidRPr="00906B16" w:rsidRDefault="00906B16" w:rsidP="005820ED">
            <w:pPr>
              <w:spacing w:after="0" w:line="276" w:lineRule="auto"/>
              <w:jc w:val="center"/>
            </w:pPr>
            <w:r w:rsidRPr="00906B16">
              <w:t>28</w:t>
            </w:r>
          </w:p>
        </w:tc>
      </w:tr>
      <w:tr w:rsidR="00465E4E" w:rsidRPr="00BE2193" w:rsidTr="000D06AF">
        <w:trPr>
          <w:jc w:val="center"/>
        </w:trPr>
        <w:tc>
          <w:tcPr>
            <w:tcW w:w="3070" w:type="dxa"/>
            <w:shd w:val="clear" w:color="auto" w:fill="DAEEF3" w:themeFill="accent5" w:themeFillTint="33"/>
          </w:tcPr>
          <w:p w:rsidR="00465E4E" w:rsidRPr="00906B16" w:rsidRDefault="00465E4E" w:rsidP="00465E4E">
            <w:pPr>
              <w:spacing w:after="0" w:line="276" w:lineRule="auto"/>
              <w:rPr>
                <w:b/>
              </w:rPr>
            </w:pPr>
            <w:r w:rsidRPr="00906B16">
              <w:rPr>
                <w:b/>
              </w:rPr>
              <w:t>Zgony ogółem</w:t>
            </w:r>
          </w:p>
        </w:tc>
        <w:tc>
          <w:tcPr>
            <w:tcW w:w="1716" w:type="dxa"/>
          </w:tcPr>
          <w:p w:rsidR="00465E4E" w:rsidRPr="000C6B6D" w:rsidRDefault="000C6B6D" w:rsidP="005820ED">
            <w:pPr>
              <w:spacing w:after="0" w:line="276" w:lineRule="auto"/>
              <w:jc w:val="center"/>
            </w:pPr>
            <w:r w:rsidRPr="000C6B6D">
              <w:t>36</w:t>
            </w:r>
          </w:p>
        </w:tc>
        <w:tc>
          <w:tcPr>
            <w:tcW w:w="1418" w:type="dxa"/>
          </w:tcPr>
          <w:p w:rsidR="00465E4E" w:rsidRPr="00906B16" w:rsidRDefault="00A31602" w:rsidP="00906B16">
            <w:pPr>
              <w:spacing w:after="0" w:line="276" w:lineRule="auto"/>
              <w:jc w:val="center"/>
            </w:pPr>
            <w:r w:rsidRPr="00906B16">
              <w:t>4</w:t>
            </w:r>
            <w:r w:rsidR="00906B16" w:rsidRPr="00906B16">
              <w:t>0</w:t>
            </w:r>
          </w:p>
        </w:tc>
      </w:tr>
      <w:tr w:rsidR="00465E4E" w:rsidRPr="00BE2193" w:rsidTr="000D06AF">
        <w:trPr>
          <w:jc w:val="center"/>
        </w:trPr>
        <w:tc>
          <w:tcPr>
            <w:tcW w:w="3070" w:type="dxa"/>
            <w:shd w:val="clear" w:color="auto" w:fill="DAEEF3" w:themeFill="accent5" w:themeFillTint="33"/>
          </w:tcPr>
          <w:p w:rsidR="00465E4E" w:rsidRPr="00906B16" w:rsidRDefault="00465E4E" w:rsidP="00465E4E">
            <w:pPr>
              <w:spacing w:after="0" w:line="276" w:lineRule="auto"/>
              <w:rPr>
                <w:b/>
              </w:rPr>
            </w:pPr>
            <w:r w:rsidRPr="00906B16">
              <w:rPr>
                <w:b/>
              </w:rPr>
              <w:t>Przyrost naturalny</w:t>
            </w:r>
          </w:p>
        </w:tc>
        <w:tc>
          <w:tcPr>
            <w:tcW w:w="1716" w:type="dxa"/>
          </w:tcPr>
          <w:p w:rsidR="00465E4E" w:rsidRPr="000C6B6D" w:rsidRDefault="000C6B6D" w:rsidP="005820ED">
            <w:pPr>
              <w:spacing w:after="0" w:line="276" w:lineRule="auto"/>
              <w:jc w:val="center"/>
            </w:pPr>
            <w:r w:rsidRPr="000C6B6D">
              <w:t>-12</w:t>
            </w:r>
          </w:p>
        </w:tc>
        <w:tc>
          <w:tcPr>
            <w:tcW w:w="1418" w:type="dxa"/>
          </w:tcPr>
          <w:p w:rsidR="00465E4E" w:rsidRPr="00906B16" w:rsidRDefault="00A31602" w:rsidP="005820ED">
            <w:pPr>
              <w:spacing w:after="0" w:line="276" w:lineRule="auto"/>
              <w:jc w:val="center"/>
            </w:pPr>
            <w:r w:rsidRPr="00906B16">
              <w:t>-</w:t>
            </w:r>
            <w:r w:rsidR="00906B16" w:rsidRPr="00906B16">
              <w:t>1</w:t>
            </w:r>
            <w:r w:rsidRPr="00906B16">
              <w:t>2</w:t>
            </w:r>
          </w:p>
        </w:tc>
      </w:tr>
    </w:tbl>
    <w:p w:rsidR="00F14237" w:rsidRPr="00906B16" w:rsidRDefault="00465E4E" w:rsidP="006F475B">
      <w:pPr>
        <w:pStyle w:val="Legenda"/>
        <w:spacing w:after="240" w:line="276" w:lineRule="auto"/>
        <w:rPr>
          <w:color w:val="auto"/>
          <w:sz w:val="20"/>
          <w:szCs w:val="20"/>
        </w:rPr>
      </w:pPr>
      <w:r w:rsidRPr="00906B16">
        <w:rPr>
          <w:color w:val="auto"/>
          <w:sz w:val="20"/>
          <w:szCs w:val="20"/>
        </w:rPr>
        <w:t xml:space="preserve">Źródło: </w:t>
      </w:r>
      <w:hyperlink r:id="rId15" w:history="1">
        <w:r w:rsidRPr="00906B16">
          <w:rPr>
            <w:color w:val="auto"/>
            <w:sz w:val="20"/>
            <w:szCs w:val="20"/>
          </w:rPr>
          <w:t>www.stat.gov.pl</w:t>
        </w:r>
      </w:hyperlink>
      <w:r w:rsidR="00906B16" w:rsidRPr="00906B16">
        <w:rPr>
          <w:color w:val="auto"/>
          <w:sz w:val="20"/>
          <w:szCs w:val="20"/>
        </w:rPr>
        <w:t xml:space="preserve"> Bank Danych Lokalnych 2014 i 2015</w:t>
      </w:r>
      <w:r w:rsidRPr="00906B16">
        <w:rPr>
          <w:color w:val="auto"/>
          <w:sz w:val="20"/>
          <w:szCs w:val="20"/>
        </w:rPr>
        <w:t xml:space="preserve"> r.</w:t>
      </w:r>
    </w:p>
    <w:p w:rsidR="005820ED" w:rsidRPr="00906B16" w:rsidRDefault="005820ED" w:rsidP="005820ED">
      <w:pPr>
        <w:autoSpaceDE w:val="0"/>
        <w:autoSpaceDN w:val="0"/>
        <w:adjustRightInd w:val="0"/>
        <w:spacing w:after="240" w:line="276" w:lineRule="auto"/>
        <w:jc w:val="both"/>
        <w:rPr>
          <w:rFonts w:asciiTheme="minorHAnsi" w:eastAsiaTheme="minorHAnsi" w:hAnsiTheme="minorHAnsi" w:cstheme="minorBidi"/>
        </w:rPr>
      </w:pPr>
      <w:r w:rsidRPr="00906B16">
        <w:rPr>
          <w:rFonts w:asciiTheme="minorHAnsi" w:eastAsiaTheme="minorHAnsi" w:hAnsiTheme="minorHAnsi" w:cstheme="minorBidi"/>
        </w:rPr>
        <w:t xml:space="preserve">Na liczbę ludności w gminie mają również </w:t>
      </w:r>
      <w:r w:rsidR="00C32616" w:rsidRPr="00906B16">
        <w:rPr>
          <w:rFonts w:asciiTheme="minorHAnsi" w:eastAsiaTheme="minorHAnsi" w:hAnsiTheme="minorHAnsi" w:cstheme="minorBidi"/>
        </w:rPr>
        <w:t xml:space="preserve">wpływ </w:t>
      </w:r>
      <w:r w:rsidRPr="00906B16">
        <w:rPr>
          <w:rFonts w:asciiTheme="minorHAnsi" w:eastAsiaTheme="minorHAnsi" w:hAnsiTheme="minorHAnsi" w:cstheme="minorBidi"/>
        </w:rPr>
        <w:t>migracje, które przedstawiono w tabeli 4.</w:t>
      </w:r>
    </w:p>
    <w:p w:rsidR="00465E4E" w:rsidRPr="00906B16" w:rsidRDefault="00465E4E" w:rsidP="00B120B3">
      <w:pPr>
        <w:autoSpaceDE w:val="0"/>
        <w:autoSpaceDN w:val="0"/>
        <w:adjustRightInd w:val="0"/>
        <w:spacing w:after="0" w:line="276" w:lineRule="auto"/>
        <w:jc w:val="both"/>
        <w:rPr>
          <w:b/>
          <w:i/>
          <w:color w:val="002060"/>
        </w:rPr>
      </w:pPr>
      <w:r w:rsidRPr="00906B16">
        <w:rPr>
          <w:b/>
          <w:i/>
          <w:color w:val="002060"/>
        </w:rPr>
        <w:t>Tabela</w:t>
      </w:r>
      <w:r w:rsidR="00D74CFA" w:rsidRPr="00906B16">
        <w:rPr>
          <w:b/>
          <w:i/>
          <w:color w:val="002060"/>
        </w:rPr>
        <w:t xml:space="preserve"> 4</w:t>
      </w:r>
      <w:r w:rsidRPr="00906B16">
        <w:rPr>
          <w:b/>
          <w:i/>
          <w:color w:val="002060"/>
        </w:rPr>
        <w:t xml:space="preserve">. </w:t>
      </w:r>
      <w:r w:rsidR="00894638" w:rsidRPr="00906B16">
        <w:rPr>
          <w:b/>
          <w:i/>
          <w:color w:val="002060"/>
        </w:rPr>
        <w:t>Migracje wewnętrzne i z</w:t>
      </w:r>
      <w:r w:rsidR="00906B16" w:rsidRPr="00906B16">
        <w:rPr>
          <w:b/>
          <w:i/>
          <w:color w:val="002060"/>
        </w:rPr>
        <w:t>agraniczne na pobyt stały w 2014 i 2015</w:t>
      </w:r>
      <w:r w:rsidR="00894638" w:rsidRPr="00906B16">
        <w:rPr>
          <w:b/>
          <w:i/>
          <w:color w:val="002060"/>
        </w:rPr>
        <w:t xml:space="preserve"> r.</w:t>
      </w:r>
    </w:p>
    <w:tbl>
      <w:tblPr>
        <w:tblStyle w:val="Tabela-Siatka"/>
        <w:tblW w:w="0" w:type="auto"/>
        <w:jc w:val="center"/>
        <w:tblLook w:val="04A0" w:firstRow="1" w:lastRow="0" w:firstColumn="1" w:lastColumn="0" w:noHBand="0" w:noVBand="1"/>
      </w:tblPr>
      <w:tblGrid>
        <w:gridCol w:w="4219"/>
        <w:gridCol w:w="1276"/>
        <w:gridCol w:w="1417"/>
      </w:tblGrid>
      <w:tr w:rsidR="00465E4E" w:rsidRPr="000C6B6D" w:rsidTr="000D06AF">
        <w:trPr>
          <w:jc w:val="center"/>
        </w:trPr>
        <w:tc>
          <w:tcPr>
            <w:tcW w:w="4219" w:type="dxa"/>
            <w:shd w:val="clear" w:color="auto" w:fill="92CDDC" w:themeFill="accent5" w:themeFillTint="99"/>
          </w:tcPr>
          <w:p w:rsidR="00465E4E" w:rsidRPr="000C6B6D" w:rsidRDefault="00465E4E" w:rsidP="00465E4E">
            <w:pPr>
              <w:spacing w:after="0" w:line="276" w:lineRule="auto"/>
              <w:rPr>
                <w:b/>
              </w:rPr>
            </w:pPr>
            <w:r w:rsidRPr="000C6B6D">
              <w:rPr>
                <w:b/>
              </w:rPr>
              <w:t>Migracje wewnętrzne i zagraniczne</w:t>
            </w:r>
          </w:p>
        </w:tc>
        <w:tc>
          <w:tcPr>
            <w:tcW w:w="1276" w:type="dxa"/>
            <w:shd w:val="clear" w:color="auto" w:fill="92CDDC" w:themeFill="accent5" w:themeFillTint="99"/>
          </w:tcPr>
          <w:p w:rsidR="00465E4E" w:rsidRPr="000C6B6D" w:rsidRDefault="00906B16" w:rsidP="00465E4E">
            <w:pPr>
              <w:spacing w:after="0" w:line="276" w:lineRule="auto"/>
              <w:jc w:val="center"/>
              <w:rPr>
                <w:b/>
              </w:rPr>
            </w:pPr>
            <w:r w:rsidRPr="000C6B6D">
              <w:rPr>
                <w:b/>
              </w:rPr>
              <w:t>2014</w:t>
            </w:r>
          </w:p>
        </w:tc>
        <w:tc>
          <w:tcPr>
            <w:tcW w:w="1417" w:type="dxa"/>
            <w:shd w:val="clear" w:color="auto" w:fill="92CDDC" w:themeFill="accent5" w:themeFillTint="99"/>
          </w:tcPr>
          <w:p w:rsidR="00465E4E" w:rsidRPr="000C6B6D" w:rsidRDefault="00906B16" w:rsidP="00465E4E">
            <w:pPr>
              <w:spacing w:after="0" w:line="276" w:lineRule="auto"/>
              <w:jc w:val="center"/>
              <w:rPr>
                <w:b/>
              </w:rPr>
            </w:pPr>
            <w:r w:rsidRPr="000C6B6D">
              <w:rPr>
                <w:b/>
              </w:rPr>
              <w:t>2015</w:t>
            </w:r>
          </w:p>
        </w:tc>
      </w:tr>
      <w:tr w:rsidR="00465E4E" w:rsidRPr="000C6B6D" w:rsidTr="000D06AF">
        <w:trPr>
          <w:jc w:val="center"/>
        </w:trPr>
        <w:tc>
          <w:tcPr>
            <w:tcW w:w="4219" w:type="dxa"/>
            <w:shd w:val="clear" w:color="auto" w:fill="DAEEF3" w:themeFill="accent5" w:themeFillTint="33"/>
          </w:tcPr>
          <w:p w:rsidR="00465E4E" w:rsidRPr="000C6B6D" w:rsidRDefault="00465E4E" w:rsidP="00465E4E">
            <w:pPr>
              <w:spacing w:after="0" w:line="276" w:lineRule="auto"/>
              <w:rPr>
                <w:b/>
              </w:rPr>
            </w:pPr>
            <w:r w:rsidRPr="000C6B6D">
              <w:rPr>
                <w:b/>
              </w:rPr>
              <w:t>Zameldowania w ruchu wewnętrznym</w:t>
            </w:r>
          </w:p>
        </w:tc>
        <w:tc>
          <w:tcPr>
            <w:tcW w:w="1276" w:type="dxa"/>
          </w:tcPr>
          <w:p w:rsidR="00465E4E" w:rsidRPr="000C6B6D" w:rsidRDefault="000C6B6D" w:rsidP="005820ED">
            <w:pPr>
              <w:spacing w:after="0" w:line="276" w:lineRule="auto"/>
              <w:jc w:val="center"/>
            </w:pPr>
            <w:r w:rsidRPr="000C6B6D">
              <w:t>20</w:t>
            </w:r>
          </w:p>
        </w:tc>
        <w:tc>
          <w:tcPr>
            <w:tcW w:w="1417" w:type="dxa"/>
          </w:tcPr>
          <w:p w:rsidR="00465E4E" w:rsidRPr="000C6B6D" w:rsidRDefault="000C6B6D" w:rsidP="005820ED">
            <w:pPr>
              <w:spacing w:after="0" w:line="276" w:lineRule="auto"/>
              <w:jc w:val="center"/>
            </w:pPr>
            <w:r w:rsidRPr="000C6B6D">
              <w:t>32</w:t>
            </w:r>
          </w:p>
        </w:tc>
      </w:tr>
      <w:tr w:rsidR="00465E4E" w:rsidRPr="000C6B6D" w:rsidTr="000D06AF">
        <w:trPr>
          <w:jc w:val="center"/>
        </w:trPr>
        <w:tc>
          <w:tcPr>
            <w:tcW w:w="4219" w:type="dxa"/>
            <w:shd w:val="clear" w:color="auto" w:fill="DAEEF3" w:themeFill="accent5" w:themeFillTint="33"/>
          </w:tcPr>
          <w:p w:rsidR="00465E4E" w:rsidRPr="000C6B6D" w:rsidRDefault="00465E4E" w:rsidP="00465E4E">
            <w:pPr>
              <w:spacing w:after="0" w:line="276" w:lineRule="auto"/>
              <w:rPr>
                <w:b/>
              </w:rPr>
            </w:pPr>
            <w:r w:rsidRPr="000C6B6D">
              <w:rPr>
                <w:b/>
              </w:rPr>
              <w:t>Wymeldowania w ruchu wewnętrznym</w:t>
            </w:r>
          </w:p>
        </w:tc>
        <w:tc>
          <w:tcPr>
            <w:tcW w:w="1276" w:type="dxa"/>
          </w:tcPr>
          <w:p w:rsidR="00465E4E" w:rsidRPr="000C6B6D" w:rsidRDefault="000C6B6D" w:rsidP="005820ED">
            <w:pPr>
              <w:spacing w:after="0" w:line="276" w:lineRule="auto"/>
              <w:jc w:val="center"/>
            </w:pPr>
            <w:r w:rsidRPr="000C6B6D">
              <w:t>30</w:t>
            </w:r>
          </w:p>
        </w:tc>
        <w:tc>
          <w:tcPr>
            <w:tcW w:w="1417" w:type="dxa"/>
          </w:tcPr>
          <w:p w:rsidR="00465E4E" w:rsidRPr="000C6B6D" w:rsidRDefault="000C6B6D" w:rsidP="005820ED">
            <w:pPr>
              <w:spacing w:after="0" w:line="276" w:lineRule="auto"/>
              <w:jc w:val="center"/>
            </w:pPr>
            <w:r w:rsidRPr="000C6B6D">
              <w:t>42</w:t>
            </w:r>
          </w:p>
        </w:tc>
      </w:tr>
      <w:tr w:rsidR="00465E4E" w:rsidRPr="000C6B6D" w:rsidTr="000D06AF">
        <w:trPr>
          <w:jc w:val="center"/>
        </w:trPr>
        <w:tc>
          <w:tcPr>
            <w:tcW w:w="4219" w:type="dxa"/>
            <w:shd w:val="clear" w:color="auto" w:fill="DAEEF3" w:themeFill="accent5" w:themeFillTint="33"/>
          </w:tcPr>
          <w:p w:rsidR="00465E4E" w:rsidRPr="000C6B6D" w:rsidRDefault="00465E4E" w:rsidP="00465E4E">
            <w:pPr>
              <w:spacing w:after="0" w:line="276" w:lineRule="auto"/>
              <w:rPr>
                <w:b/>
              </w:rPr>
            </w:pPr>
            <w:r w:rsidRPr="000C6B6D">
              <w:rPr>
                <w:b/>
              </w:rPr>
              <w:t>Saldo migracji wewnętrznej</w:t>
            </w:r>
          </w:p>
        </w:tc>
        <w:tc>
          <w:tcPr>
            <w:tcW w:w="1276" w:type="dxa"/>
          </w:tcPr>
          <w:p w:rsidR="00465E4E" w:rsidRPr="000C6B6D" w:rsidRDefault="00465E4E" w:rsidP="00A31602">
            <w:pPr>
              <w:spacing w:after="0" w:line="276" w:lineRule="auto"/>
              <w:jc w:val="center"/>
            </w:pPr>
            <w:r w:rsidRPr="000C6B6D">
              <w:t>-</w:t>
            </w:r>
            <w:r w:rsidR="000C6B6D" w:rsidRPr="000C6B6D">
              <w:t>10</w:t>
            </w:r>
          </w:p>
        </w:tc>
        <w:tc>
          <w:tcPr>
            <w:tcW w:w="1417" w:type="dxa"/>
          </w:tcPr>
          <w:p w:rsidR="00465E4E" w:rsidRPr="000C6B6D" w:rsidRDefault="000C6B6D" w:rsidP="005820ED">
            <w:pPr>
              <w:spacing w:after="0" w:line="276" w:lineRule="auto"/>
              <w:jc w:val="center"/>
            </w:pPr>
            <w:r w:rsidRPr="000C6B6D">
              <w:t>-10</w:t>
            </w:r>
          </w:p>
        </w:tc>
      </w:tr>
    </w:tbl>
    <w:p w:rsidR="00465E4E" w:rsidRPr="000C6B6D" w:rsidRDefault="00894638" w:rsidP="00D10D34">
      <w:pPr>
        <w:pStyle w:val="Legenda"/>
        <w:spacing w:after="240" w:line="276" w:lineRule="auto"/>
        <w:rPr>
          <w:color w:val="auto"/>
          <w:sz w:val="20"/>
          <w:szCs w:val="20"/>
        </w:rPr>
      </w:pPr>
      <w:r w:rsidRPr="000C6B6D">
        <w:rPr>
          <w:color w:val="auto"/>
          <w:sz w:val="20"/>
          <w:szCs w:val="20"/>
        </w:rPr>
        <w:t xml:space="preserve">Źródło: </w:t>
      </w:r>
      <w:hyperlink r:id="rId16" w:history="1">
        <w:r w:rsidRPr="000C6B6D">
          <w:rPr>
            <w:color w:val="auto"/>
            <w:sz w:val="20"/>
            <w:szCs w:val="20"/>
          </w:rPr>
          <w:t>www.stat.gov.pl</w:t>
        </w:r>
      </w:hyperlink>
      <w:r w:rsidR="00906B16" w:rsidRPr="000C6B6D">
        <w:rPr>
          <w:color w:val="auto"/>
          <w:sz w:val="20"/>
          <w:szCs w:val="20"/>
        </w:rPr>
        <w:t xml:space="preserve"> Bank Danych Lokalnych 2014</w:t>
      </w:r>
      <w:r w:rsidRPr="000C6B6D">
        <w:rPr>
          <w:color w:val="auto"/>
          <w:sz w:val="20"/>
          <w:szCs w:val="20"/>
        </w:rPr>
        <w:t xml:space="preserve"> i 201</w:t>
      </w:r>
      <w:r w:rsidR="00906B16" w:rsidRPr="000C6B6D">
        <w:rPr>
          <w:color w:val="auto"/>
          <w:sz w:val="20"/>
          <w:szCs w:val="20"/>
        </w:rPr>
        <w:t>5</w:t>
      </w:r>
      <w:r w:rsidRPr="000C6B6D">
        <w:rPr>
          <w:color w:val="auto"/>
          <w:sz w:val="20"/>
          <w:szCs w:val="20"/>
        </w:rPr>
        <w:t>r.</w:t>
      </w:r>
    </w:p>
    <w:p w:rsidR="000F52B9" w:rsidRPr="00906B16" w:rsidRDefault="000F52B9" w:rsidP="00D10D34">
      <w:pPr>
        <w:tabs>
          <w:tab w:val="left" w:pos="5535"/>
        </w:tabs>
        <w:spacing w:after="240" w:line="276" w:lineRule="auto"/>
        <w:jc w:val="both"/>
        <w:rPr>
          <w:rFonts w:asciiTheme="minorHAnsi" w:eastAsiaTheme="minorHAnsi" w:hAnsiTheme="minorHAnsi" w:cstheme="minorBidi"/>
          <w:b/>
        </w:rPr>
      </w:pPr>
      <w:bookmarkStart w:id="8" w:name="_Toc424282976"/>
      <w:bookmarkStart w:id="9" w:name="_Toc424284243"/>
      <w:r w:rsidRPr="00906B16">
        <w:rPr>
          <w:rFonts w:asciiTheme="minorHAnsi" w:eastAsiaTheme="minorHAnsi" w:hAnsiTheme="minorHAnsi" w:cstheme="minorBidi"/>
          <w:b/>
        </w:rPr>
        <w:t>Struktura bezrobocia</w:t>
      </w:r>
      <w:bookmarkEnd w:id="8"/>
      <w:bookmarkEnd w:id="9"/>
      <w:r w:rsidR="00D10D34" w:rsidRPr="00906B16">
        <w:rPr>
          <w:rFonts w:asciiTheme="minorHAnsi" w:eastAsiaTheme="minorHAnsi" w:hAnsiTheme="minorHAnsi" w:cstheme="minorBidi"/>
          <w:b/>
        </w:rPr>
        <w:tab/>
      </w:r>
    </w:p>
    <w:p w:rsidR="000F52B9" w:rsidRPr="00BE2193" w:rsidRDefault="000F52B9" w:rsidP="005820ED">
      <w:pPr>
        <w:spacing w:after="240" w:line="276" w:lineRule="auto"/>
        <w:jc w:val="both"/>
        <w:rPr>
          <w:rFonts w:asciiTheme="minorHAnsi" w:eastAsiaTheme="minorHAnsi" w:hAnsiTheme="minorHAnsi" w:cstheme="minorBidi"/>
          <w:highlight w:val="yellow"/>
        </w:rPr>
      </w:pPr>
      <w:bookmarkStart w:id="10" w:name="_Toc424282977"/>
      <w:bookmarkStart w:id="11" w:name="_Toc424284244"/>
      <w:r w:rsidRPr="000C6B6D">
        <w:rPr>
          <w:rFonts w:asciiTheme="minorHAnsi" w:eastAsiaTheme="minorHAnsi" w:hAnsiTheme="minorHAnsi" w:cstheme="minorBidi"/>
        </w:rPr>
        <w:t xml:space="preserve">W gminie </w:t>
      </w:r>
      <w:r w:rsidR="00906B16" w:rsidRPr="000C6B6D">
        <w:rPr>
          <w:rFonts w:asciiTheme="minorHAnsi" w:eastAsiaTheme="minorHAnsi" w:hAnsiTheme="minorHAnsi" w:cstheme="minorBidi"/>
        </w:rPr>
        <w:t>Boleszkowice</w:t>
      </w:r>
      <w:r w:rsidRPr="000C6B6D">
        <w:rPr>
          <w:rFonts w:asciiTheme="minorHAnsi" w:eastAsiaTheme="minorHAnsi" w:hAnsiTheme="minorHAnsi" w:cstheme="minorBidi"/>
        </w:rPr>
        <w:t xml:space="preserve">, według danych </w:t>
      </w:r>
      <w:r w:rsidR="000C6B6D" w:rsidRPr="000C6B6D">
        <w:rPr>
          <w:rFonts w:asciiTheme="minorHAnsi" w:eastAsiaTheme="minorHAnsi" w:hAnsiTheme="minorHAnsi" w:cstheme="minorBidi"/>
        </w:rPr>
        <w:t>Głównego Urzędu Statystycznego</w:t>
      </w:r>
      <w:r w:rsidRPr="000C6B6D">
        <w:rPr>
          <w:rFonts w:asciiTheme="minorHAnsi" w:eastAsiaTheme="minorHAnsi" w:hAnsiTheme="minorHAnsi" w:cstheme="minorBidi"/>
        </w:rPr>
        <w:t xml:space="preserve"> odnotowano w </w:t>
      </w:r>
      <w:r w:rsidR="000C6B6D" w:rsidRPr="000C6B6D">
        <w:rPr>
          <w:rFonts w:asciiTheme="minorHAnsi" w:eastAsiaTheme="minorHAnsi" w:hAnsiTheme="minorHAnsi" w:cstheme="minorBidi"/>
        </w:rPr>
        <w:t>2015</w:t>
      </w:r>
      <w:r w:rsidRPr="000C6B6D">
        <w:rPr>
          <w:rFonts w:asciiTheme="minorHAnsi" w:eastAsiaTheme="minorHAnsi" w:hAnsiTheme="minorHAnsi" w:cstheme="minorBidi"/>
        </w:rPr>
        <w:t xml:space="preserve"> r. </w:t>
      </w:r>
      <w:r w:rsidR="000C6B6D" w:rsidRPr="000C6B6D">
        <w:rPr>
          <w:rFonts w:asciiTheme="minorHAnsi" w:eastAsiaTheme="minorHAnsi" w:hAnsiTheme="minorHAnsi" w:cstheme="minorBidi"/>
        </w:rPr>
        <w:t>103 osoby bezrobotne</w:t>
      </w:r>
      <w:r w:rsidRPr="000C6B6D">
        <w:rPr>
          <w:rFonts w:asciiTheme="minorHAnsi" w:eastAsiaTheme="minorHAnsi" w:hAnsiTheme="minorHAnsi" w:cstheme="minorBidi"/>
        </w:rPr>
        <w:t xml:space="preserve">, w tym </w:t>
      </w:r>
      <w:r w:rsidR="000C6B6D" w:rsidRPr="000C6B6D">
        <w:rPr>
          <w:rFonts w:asciiTheme="minorHAnsi" w:eastAsiaTheme="minorHAnsi" w:hAnsiTheme="minorHAnsi" w:cstheme="minorBidi"/>
        </w:rPr>
        <w:t>69</w:t>
      </w:r>
      <w:r w:rsidRPr="000C6B6D">
        <w:rPr>
          <w:rFonts w:asciiTheme="minorHAnsi" w:eastAsiaTheme="minorHAnsi" w:hAnsiTheme="minorHAnsi" w:cstheme="minorBidi"/>
        </w:rPr>
        <w:t xml:space="preserve"> kobiet. Wskaźnik bezrobocia w tym </w:t>
      </w:r>
      <w:r w:rsidR="000C6B6D" w:rsidRPr="000C6B6D">
        <w:rPr>
          <w:rFonts w:asciiTheme="minorHAnsi" w:eastAsiaTheme="minorHAnsi" w:hAnsiTheme="minorHAnsi" w:cstheme="minorBidi"/>
        </w:rPr>
        <w:t>roku</w:t>
      </w:r>
      <w:r w:rsidRPr="000C6B6D">
        <w:rPr>
          <w:rFonts w:asciiTheme="minorHAnsi" w:eastAsiaTheme="minorHAnsi" w:hAnsiTheme="minorHAnsi" w:cstheme="minorBidi"/>
        </w:rPr>
        <w:t xml:space="preserve"> wyniósł </w:t>
      </w:r>
      <w:r w:rsidR="000C6B6D" w:rsidRPr="000C6B6D">
        <w:rPr>
          <w:rFonts w:asciiTheme="minorHAnsi" w:eastAsiaTheme="minorHAnsi" w:hAnsiTheme="minorHAnsi" w:cstheme="minorBidi"/>
        </w:rPr>
        <w:t>5,4</w:t>
      </w:r>
      <w:r w:rsidRPr="000C6B6D">
        <w:rPr>
          <w:rFonts w:asciiTheme="minorHAnsi" w:eastAsiaTheme="minorHAnsi" w:hAnsiTheme="minorHAnsi" w:cstheme="minorBidi"/>
        </w:rPr>
        <w:t xml:space="preserve">%, czyli powyżej wskaźnika </w:t>
      </w:r>
      <w:r w:rsidR="00571976">
        <w:rPr>
          <w:rFonts w:asciiTheme="minorHAnsi" w:eastAsiaTheme="minorHAnsi" w:hAnsiTheme="minorHAnsi" w:cstheme="minorBidi"/>
        </w:rPr>
        <w:t>dla powiatu</w:t>
      </w:r>
      <w:r w:rsidR="00474DE8">
        <w:rPr>
          <w:rFonts w:asciiTheme="minorHAnsi" w:eastAsiaTheme="minorHAnsi" w:hAnsiTheme="minorHAnsi" w:cstheme="minorBidi"/>
        </w:rPr>
        <w:t xml:space="preserve"> </w:t>
      </w:r>
      <w:r w:rsidRPr="00A039A0">
        <w:rPr>
          <w:rFonts w:asciiTheme="minorHAnsi" w:eastAsiaTheme="minorHAnsi" w:hAnsiTheme="minorHAnsi" w:cstheme="minorBidi"/>
        </w:rPr>
        <w:t xml:space="preserve">wynoszącego </w:t>
      </w:r>
      <w:r w:rsidR="00A039A0" w:rsidRPr="00A039A0">
        <w:rPr>
          <w:rFonts w:asciiTheme="minorHAnsi" w:eastAsiaTheme="minorHAnsi" w:hAnsiTheme="minorHAnsi" w:cstheme="minorBidi"/>
        </w:rPr>
        <w:t>12,1</w:t>
      </w:r>
      <w:r w:rsidRPr="00A039A0">
        <w:rPr>
          <w:rFonts w:asciiTheme="minorHAnsi" w:eastAsiaTheme="minorHAnsi" w:hAnsiTheme="minorHAnsi" w:cstheme="minorBidi"/>
        </w:rPr>
        <w:t>% (</w:t>
      </w:r>
      <w:r w:rsidRPr="00474DE8">
        <w:rPr>
          <w:rFonts w:asciiTheme="minorHAnsi" w:eastAsiaTheme="minorHAnsi" w:hAnsiTheme="minorHAnsi" w:cstheme="minorBidi"/>
          <w:i/>
        </w:rPr>
        <w:t>źródło: www.</w:t>
      </w:r>
      <w:r w:rsidR="000C6B6D" w:rsidRPr="00474DE8">
        <w:rPr>
          <w:rFonts w:asciiTheme="minorHAnsi" w:eastAsiaTheme="minorHAnsi" w:hAnsiTheme="minorHAnsi" w:cstheme="minorBidi"/>
          <w:i/>
        </w:rPr>
        <w:t>stat.gov</w:t>
      </w:r>
      <w:r w:rsidRPr="00474DE8">
        <w:rPr>
          <w:rFonts w:asciiTheme="minorHAnsi" w:eastAsiaTheme="minorHAnsi" w:hAnsiTheme="minorHAnsi" w:cstheme="minorBidi"/>
          <w:i/>
        </w:rPr>
        <w:t>.pl</w:t>
      </w:r>
      <w:r w:rsidRPr="00A039A0">
        <w:rPr>
          <w:rFonts w:asciiTheme="minorHAnsi" w:eastAsiaTheme="minorHAnsi" w:hAnsiTheme="minorHAnsi" w:cstheme="minorBidi"/>
        </w:rPr>
        <w:t>).</w:t>
      </w:r>
      <w:bookmarkEnd w:id="10"/>
      <w:bookmarkEnd w:id="11"/>
    </w:p>
    <w:p w:rsidR="000F52B9" w:rsidRPr="000C6B6D" w:rsidRDefault="000F52B9" w:rsidP="00B120B3">
      <w:pPr>
        <w:autoSpaceDE w:val="0"/>
        <w:autoSpaceDN w:val="0"/>
        <w:adjustRightInd w:val="0"/>
        <w:spacing w:after="0" w:line="276" w:lineRule="auto"/>
        <w:jc w:val="both"/>
        <w:rPr>
          <w:b/>
          <w:i/>
          <w:color w:val="002060"/>
        </w:rPr>
      </w:pPr>
      <w:bookmarkStart w:id="12" w:name="_Toc424282978"/>
      <w:bookmarkStart w:id="13" w:name="_Toc424284245"/>
      <w:r w:rsidRPr="000C6B6D">
        <w:rPr>
          <w:b/>
          <w:i/>
          <w:color w:val="002060"/>
        </w:rPr>
        <w:t>Tabela</w:t>
      </w:r>
      <w:r w:rsidR="00D74CFA" w:rsidRPr="000C6B6D">
        <w:rPr>
          <w:b/>
          <w:i/>
          <w:color w:val="002060"/>
        </w:rPr>
        <w:t xml:space="preserve"> 5</w:t>
      </w:r>
      <w:r w:rsidRPr="000C6B6D">
        <w:rPr>
          <w:b/>
          <w:i/>
          <w:color w:val="002060"/>
        </w:rPr>
        <w:t>. Zestawienie danych o bezrobociu</w:t>
      </w:r>
      <w:bookmarkEnd w:id="12"/>
      <w:bookmarkEnd w:id="13"/>
      <w:r w:rsidR="00571976">
        <w:rPr>
          <w:b/>
          <w:i/>
          <w:color w:val="002060"/>
        </w:rPr>
        <w:t xml:space="preserve"> w</w:t>
      </w:r>
      <w:r w:rsidR="00474DE8">
        <w:rPr>
          <w:b/>
          <w:i/>
          <w:color w:val="002060"/>
        </w:rPr>
        <w:t xml:space="preserve"> </w:t>
      </w:r>
      <w:r w:rsidR="000C6B6D">
        <w:rPr>
          <w:b/>
          <w:i/>
          <w:color w:val="002060"/>
        </w:rPr>
        <w:t>2015</w:t>
      </w:r>
      <w:r w:rsidR="00D10D34" w:rsidRPr="000C6B6D">
        <w:rPr>
          <w:b/>
          <w:i/>
          <w:color w:val="002060"/>
        </w:rPr>
        <w:t>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2"/>
        <w:gridCol w:w="780"/>
        <w:gridCol w:w="904"/>
        <w:gridCol w:w="2136"/>
      </w:tblGrid>
      <w:tr w:rsidR="000D06AF" w:rsidRPr="00BE2193" w:rsidTr="000344E7">
        <w:trPr>
          <w:cantSplit/>
          <w:trHeight w:val="230"/>
          <w:jc w:val="center"/>
        </w:trPr>
        <w:tc>
          <w:tcPr>
            <w:tcW w:w="2092" w:type="dxa"/>
            <w:vMerge w:val="restart"/>
            <w:tcBorders>
              <w:top w:val="single" w:sz="4" w:space="0" w:color="auto"/>
              <w:left w:val="single" w:sz="4" w:space="0" w:color="auto"/>
              <w:right w:val="single" w:sz="4" w:space="0" w:color="auto"/>
            </w:tcBorders>
            <w:shd w:val="clear" w:color="auto" w:fill="92CDDC" w:themeFill="accent5" w:themeFillTint="99"/>
            <w:vAlign w:val="center"/>
          </w:tcPr>
          <w:p w:rsidR="000D06AF" w:rsidRPr="000D06AF" w:rsidRDefault="000D06AF" w:rsidP="006C6DC5">
            <w:pPr>
              <w:spacing w:after="200" w:line="276" w:lineRule="auto"/>
              <w:jc w:val="center"/>
              <w:rPr>
                <w:rFonts w:asciiTheme="minorHAnsi" w:eastAsiaTheme="minorHAnsi" w:hAnsiTheme="minorHAnsi" w:cstheme="minorBidi"/>
                <w:b/>
              </w:rPr>
            </w:pPr>
            <w:r w:rsidRPr="000D06AF">
              <w:rPr>
                <w:rFonts w:asciiTheme="minorHAnsi" w:eastAsiaTheme="minorHAnsi" w:hAnsiTheme="minorHAnsi" w:cstheme="minorBidi"/>
                <w:b/>
              </w:rPr>
              <w:t>Wyszczególnienie</w:t>
            </w:r>
          </w:p>
        </w:tc>
        <w:tc>
          <w:tcPr>
            <w:tcW w:w="1684"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D06AF" w:rsidRPr="000C6B6D" w:rsidRDefault="000D06AF" w:rsidP="006C6DC5">
            <w:pPr>
              <w:spacing w:after="200" w:line="276" w:lineRule="auto"/>
              <w:jc w:val="center"/>
              <w:rPr>
                <w:rFonts w:asciiTheme="minorHAnsi" w:eastAsiaTheme="minorHAnsi" w:hAnsiTheme="minorHAnsi" w:cstheme="minorBidi"/>
                <w:b/>
              </w:rPr>
            </w:pPr>
            <w:bookmarkStart w:id="14" w:name="_Toc424282979"/>
            <w:bookmarkStart w:id="15" w:name="_Toc424284246"/>
            <w:r w:rsidRPr="000C6B6D">
              <w:rPr>
                <w:rFonts w:asciiTheme="minorHAnsi" w:eastAsiaTheme="minorHAnsi" w:hAnsiTheme="minorHAnsi" w:cstheme="minorBidi"/>
                <w:b/>
              </w:rPr>
              <w:t>Ogółem</w:t>
            </w:r>
            <w:bookmarkEnd w:id="14"/>
            <w:bookmarkEnd w:id="15"/>
          </w:p>
        </w:tc>
        <w:tc>
          <w:tcPr>
            <w:tcW w:w="2136"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D06AF" w:rsidRPr="000C6B6D" w:rsidRDefault="000D06AF" w:rsidP="000F52B9">
            <w:pPr>
              <w:spacing w:after="200" w:line="276" w:lineRule="auto"/>
              <w:jc w:val="center"/>
              <w:rPr>
                <w:rFonts w:asciiTheme="minorHAnsi" w:eastAsiaTheme="minorHAnsi" w:hAnsiTheme="minorHAnsi" w:cstheme="minorBidi"/>
                <w:b/>
              </w:rPr>
            </w:pPr>
            <w:bookmarkStart w:id="16" w:name="_Toc424282981"/>
            <w:bookmarkStart w:id="17" w:name="_Toc424284248"/>
            <w:r>
              <w:rPr>
                <w:rFonts w:asciiTheme="minorHAnsi" w:eastAsiaTheme="minorHAnsi" w:hAnsiTheme="minorHAnsi" w:cstheme="minorBidi"/>
                <w:b/>
              </w:rPr>
              <w:t>Wskaźnik b</w:t>
            </w:r>
            <w:r w:rsidRPr="000C6B6D">
              <w:rPr>
                <w:rFonts w:asciiTheme="minorHAnsi" w:eastAsiaTheme="minorHAnsi" w:hAnsiTheme="minorHAnsi" w:cstheme="minorBidi"/>
                <w:b/>
              </w:rPr>
              <w:t>ezrobocia</w:t>
            </w:r>
            <w:bookmarkEnd w:id="16"/>
            <w:bookmarkEnd w:id="17"/>
          </w:p>
        </w:tc>
      </w:tr>
      <w:tr w:rsidR="000D06AF" w:rsidRPr="00BE2193" w:rsidTr="000344E7">
        <w:trPr>
          <w:cantSplit/>
          <w:trHeight w:val="152"/>
          <w:jc w:val="center"/>
        </w:trPr>
        <w:tc>
          <w:tcPr>
            <w:tcW w:w="2092" w:type="dxa"/>
            <w:vMerge/>
            <w:tcBorders>
              <w:left w:val="single" w:sz="4" w:space="0" w:color="auto"/>
              <w:bottom w:val="single" w:sz="4" w:space="0" w:color="auto"/>
              <w:right w:val="single" w:sz="4" w:space="0" w:color="auto"/>
            </w:tcBorders>
            <w:shd w:val="clear" w:color="auto" w:fill="92CDDC" w:themeFill="accent5" w:themeFillTint="99"/>
            <w:vAlign w:val="center"/>
          </w:tcPr>
          <w:p w:rsidR="000D06AF" w:rsidRPr="000C6B6D" w:rsidRDefault="000D06AF" w:rsidP="006C6DC5">
            <w:pPr>
              <w:spacing w:after="200" w:line="276" w:lineRule="auto"/>
              <w:jc w:val="center"/>
              <w:rPr>
                <w:rFonts w:asciiTheme="minorHAnsi" w:eastAsiaTheme="minorHAnsi" w:hAnsiTheme="minorHAnsi" w:cstheme="minorBidi"/>
              </w:rPr>
            </w:pPr>
          </w:p>
        </w:tc>
        <w:tc>
          <w:tcPr>
            <w:tcW w:w="7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D06AF" w:rsidRPr="000C6B6D" w:rsidRDefault="000D06AF" w:rsidP="006C6DC5">
            <w:pPr>
              <w:spacing w:after="200" w:line="276" w:lineRule="auto"/>
              <w:jc w:val="center"/>
              <w:rPr>
                <w:rFonts w:asciiTheme="minorHAnsi" w:eastAsiaTheme="minorHAnsi" w:hAnsiTheme="minorHAnsi" w:cstheme="minorBidi"/>
                <w:b/>
              </w:rPr>
            </w:pPr>
            <w:bookmarkStart w:id="18" w:name="_Toc424282982"/>
            <w:bookmarkStart w:id="19" w:name="_Toc424284249"/>
            <w:r w:rsidRPr="000C6B6D">
              <w:rPr>
                <w:rFonts w:asciiTheme="minorHAnsi" w:eastAsiaTheme="minorHAnsi" w:hAnsiTheme="minorHAnsi" w:cstheme="minorBidi"/>
                <w:b/>
              </w:rPr>
              <w:t>razem</w:t>
            </w:r>
            <w:bookmarkEnd w:id="18"/>
            <w:bookmarkEnd w:id="19"/>
          </w:p>
        </w:tc>
        <w:tc>
          <w:tcPr>
            <w:tcW w:w="904"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D06AF" w:rsidRPr="000C6B6D" w:rsidRDefault="000D06AF" w:rsidP="006C6DC5">
            <w:pPr>
              <w:spacing w:after="200" w:line="276" w:lineRule="auto"/>
              <w:jc w:val="center"/>
              <w:rPr>
                <w:rFonts w:asciiTheme="minorHAnsi" w:eastAsiaTheme="minorHAnsi" w:hAnsiTheme="minorHAnsi" w:cstheme="minorBidi"/>
                <w:b/>
              </w:rPr>
            </w:pPr>
            <w:bookmarkStart w:id="20" w:name="_Toc424282983"/>
            <w:bookmarkStart w:id="21" w:name="_Toc424284250"/>
            <w:r w:rsidRPr="000C6B6D">
              <w:rPr>
                <w:rFonts w:asciiTheme="minorHAnsi" w:eastAsiaTheme="minorHAnsi" w:hAnsiTheme="minorHAnsi" w:cstheme="minorBidi"/>
                <w:b/>
              </w:rPr>
              <w:t>kobiety</w:t>
            </w:r>
            <w:bookmarkEnd w:id="20"/>
            <w:bookmarkEnd w:id="21"/>
          </w:p>
        </w:tc>
        <w:tc>
          <w:tcPr>
            <w:tcW w:w="2136"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D06AF" w:rsidRPr="000C6B6D" w:rsidRDefault="000D06AF" w:rsidP="006C6DC5">
            <w:pPr>
              <w:spacing w:after="200" w:line="276" w:lineRule="auto"/>
              <w:jc w:val="center"/>
              <w:rPr>
                <w:rFonts w:asciiTheme="minorHAnsi" w:eastAsiaTheme="minorHAnsi" w:hAnsiTheme="minorHAnsi" w:cstheme="minorBidi"/>
              </w:rPr>
            </w:pPr>
          </w:p>
        </w:tc>
      </w:tr>
      <w:tr w:rsidR="00FB7FD5" w:rsidRPr="00BE2193" w:rsidTr="000344E7">
        <w:trPr>
          <w:cantSplit/>
          <w:trHeight w:val="284"/>
          <w:jc w:val="center"/>
        </w:trPr>
        <w:tc>
          <w:tcPr>
            <w:tcW w:w="209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FB7FD5" w:rsidRPr="000C6B6D" w:rsidRDefault="00FB7FD5" w:rsidP="000D06AF">
            <w:pPr>
              <w:spacing w:after="200" w:line="276" w:lineRule="auto"/>
              <w:rPr>
                <w:rFonts w:asciiTheme="minorHAnsi" w:eastAsiaTheme="minorHAnsi" w:hAnsiTheme="minorHAnsi" w:cstheme="minorBidi"/>
                <w:b/>
              </w:rPr>
            </w:pPr>
            <w:bookmarkStart w:id="22" w:name="_Toc424282986"/>
            <w:bookmarkStart w:id="23" w:name="_Toc424284253"/>
            <w:r w:rsidRPr="000C6B6D">
              <w:rPr>
                <w:rFonts w:asciiTheme="minorHAnsi" w:eastAsiaTheme="minorHAnsi" w:hAnsiTheme="minorHAnsi" w:cstheme="minorBidi"/>
                <w:b/>
              </w:rPr>
              <w:t xml:space="preserve">Gmina </w:t>
            </w:r>
            <w:bookmarkEnd w:id="22"/>
            <w:bookmarkEnd w:id="23"/>
            <w:r w:rsidR="00906B16" w:rsidRPr="000C6B6D">
              <w:rPr>
                <w:rFonts w:asciiTheme="minorHAnsi" w:eastAsiaTheme="minorHAnsi" w:hAnsiTheme="minorHAnsi" w:cstheme="minorBidi"/>
                <w:b/>
              </w:rPr>
              <w:t>Boleszkowice</w:t>
            </w:r>
          </w:p>
        </w:tc>
        <w:tc>
          <w:tcPr>
            <w:tcW w:w="780" w:type="dxa"/>
            <w:tcBorders>
              <w:top w:val="single" w:sz="4" w:space="0" w:color="auto"/>
              <w:left w:val="single" w:sz="4" w:space="0" w:color="auto"/>
              <w:bottom w:val="single" w:sz="4" w:space="0" w:color="auto"/>
              <w:right w:val="single" w:sz="4" w:space="0" w:color="auto"/>
            </w:tcBorders>
            <w:vAlign w:val="center"/>
          </w:tcPr>
          <w:p w:rsidR="00FB7FD5" w:rsidRPr="000C6B6D" w:rsidRDefault="000C6B6D" w:rsidP="000F52B9">
            <w:pPr>
              <w:spacing w:after="200" w:line="276" w:lineRule="auto"/>
              <w:jc w:val="center"/>
              <w:rPr>
                <w:rFonts w:asciiTheme="minorHAnsi" w:eastAsiaTheme="minorHAnsi" w:hAnsiTheme="minorHAnsi" w:cstheme="minorBidi"/>
              </w:rPr>
            </w:pPr>
            <w:r w:rsidRPr="000C6B6D">
              <w:rPr>
                <w:rFonts w:asciiTheme="minorHAnsi" w:eastAsiaTheme="minorHAnsi" w:hAnsiTheme="minorHAnsi" w:cstheme="minorBidi"/>
              </w:rPr>
              <w:t>103</w:t>
            </w:r>
          </w:p>
        </w:tc>
        <w:tc>
          <w:tcPr>
            <w:tcW w:w="904" w:type="dxa"/>
            <w:tcBorders>
              <w:top w:val="single" w:sz="4" w:space="0" w:color="auto"/>
              <w:left w:val="single" w:sz="4" w:space="0" w:color="auto"/>
              <w:bottom w:val="single" w:sz="4" w:space="0" w:color="auto"/>
              <w:right w:val="single" w:sz="4" w:space="0" w:color="auto"/>
            </w:tcBorders>
            <w:vAlign w:val="center"/>
          </w:tcPr>
          <w:p w:rsidR="00FB7FD5" w:rsidRPr="000C6B6D" w:rsidRDefault="000C6B6D" w:rsidP="000F52B9">
            <w:pPr>
              <w:spacing w:after="200" w:line="276" w:lineRule="auto"/>
              <w:jc w:val="center"/>
              <w:rPr>
                <w:rFonts w:asciiTheme="minorHAnsi" w:eastAsiaTheme="minorHAnsi" w:hAnsiTheme="minorHAnsi" w:cstheme="minorBidi"/>
              </w:rPr>
            </w:pPr>
            <w:r w:rsidRPr="000C6B6D">
              <w:rPr>
                <w:rFonts w:asciiTheme="minorHAnsi" w:eastAsiaTheme="minorHAnsi" w:hAnsiTheme="minorHAnsi" w:cstheme="minorBidi"/>
              </w:rPr>
              <w:t>69</w:t>
            </w:r>
          </w:p>
        </w:tc>
        <w:tc>
          <w:tcPr>
            <w:tcW w:w="2136" w:type="dxa"/>
            <w:tcBorders>
              <w:top w:val="single" w:sz="4" w:space="0" w:color="auto"/>
              <w:left w:val="single" w:sz="4" w:space="0" w:color="auto"/>
              <w:bottom w:val="single" w:sz="4" w:space="0" w:color="auto"/>
              <w:right w:val="single" w:sz="4" w:space="0" w:color="auto"/>
            </w:tcBorders>
            <w:vAlign w:val="center"/>
          </w:tcPr>
          <w:p w:rsidR="00FB7FD5" w:rsidRPr="000C6B6D" w:rsidRDefault="000C6B6D" w:rsidP="000F52B9">
            <w:pPr>
              <w:spacing w:after="200" w:line="276" w:lineRule="auto"/>
              <w:jc w:val="center"/>
              <w:rPr>
                <w:rFonts w:asciiTheme="minorHAnsi" w:eastAsiaTheme="minorHAnsi" w:hAnsiTheme="minorHAnsi" w:cstheme="minorBidi"/>
              </w:rPr>
            </w:pPr>
            <w:r w:rsidRPr="000C6B6D">
              <w:rPr>
                <w:rFonts w:asciiTheme="minorHAnsi" w:eastAsiaTheme="minorHAnsi" w:hAnsiTheme="minorHAnsi" w:cstheme="minorBidi"/>
              </w:rPr>
              <w:t>5,4</w:t>
            </w:r>
            <w:r>
              <w:rPr>
                <w:rFonts w:asciiTheme="minorHAnsi" w:eastAsiaTheme="minorHAnsi" w:hAnsiTheme="minorHAnsi" w:cstheme="minorBidi"/>
              </w:rPr>
              <w:t>%</w:t>
            </w:r>
          </w:p>
        </w:tc>
      </w:tr>
      <w:tr w:rsidR="00FB7FD5" w:rsidRPr="00BE2193" w:rsidTr="000344E7">
        <w:trPr>
          <w:cantSplit/>
          <w:trHeight w:val="284"/>
          <w:jc w:val="center"/>
        </w:trPr>
        <w:tc>
          <w:tcPr>
            <w:tcW w:w="209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FB7FD5" w:rsidRPr="007C0558" w:rsidRDefault="00FB7FD5" w:rsidP="000D06AF">
            <w:pPr>
              <w:spacing w:after="200" w:line="276" w:lineRule="auto"/>
              <w:rPr>
                <w:rFonts w:asciiTheme="minorHAnsi" w:eastAsiaTheme="minorHAnsi" w:hAnsiTheme="minorHAnsi" w:cstheme="minorBidi"/>
                <w:b/>
              </w:rPr>
            </w:pPr>
            <w:bookmarkStart w:id="24" w:name="_Toc424282992"/>
            <w:bookmarkStart w:id="25" w:name="_Toc424284259"/>
            <w:r w:rsidRPr="007C0558">
              <w:rPr>
                <w:rFonts w:asciiTheme="minorHAnsi" w:eastAsiaTheme="minorHAnsi" w:hAnsiTheme="minorHAnsi" w:cstheme="minorBidi"/>
                <w:b/>
              </w:rPr>
              <w:t xml:space="preserve">Powiat </w:t>
            </w:r>
            <w:bookmarkEnd w:id="24"/>
            <w:bookmarkEnd w:id="25"/>
            <w:r w:rsidR="00906B16" w:rsidRPr="007C0558">
              <w:rPr>
                <w:rFonts w:asciiTheme="minorHAnsi" w:eastAsiaTheme="minorHAnsi" w:hAnsiTheme="minorHAnsi" w:cstheme="minorBidi"/>
                <w:b/>
              </w:rPr>
              <w:t>myśliborski</w:t>
            </w:r>
          </w:p>
        </w:tc>
        <w:tc>
          <w:tcPr>
            <w:tcW w:w="780" w:type="dxa"/>
            <w:tcBorders>
              <w:top w:val="single" w:sz="4" w:space="0" w:color="auto"/>
              <w:left w:val="single" w:sz="4" w:space="0" w:color="auto"/>
              <w:bottom w:val="single" w:sz="4" w:space="0" w:color="auto"/>
              <w:right w:val="single" w:sz="4" w:space="0" w:color="auto"/>
            </w:tcBorders>
            <w:vAlign w:val="center"/>
          </w:tcPr>
          <w:p w:rsidR="00FB7FD5" w:rsidRPr="007C0558" w:rsidRDefault="007C0558" w:rsidP="000F52B9">
            <w:pPr>
              <w:spacing w:after="200" w:line="276" w:lineRule="auto"/>
              <w:jc w:val="center"/>
              <w:rPr>
                <w:rFonts w:asciiTheme="minorHAnsi" w:eastAsiaTheme="minorHAnsi" w:hAnsiTheme="minorHAnsi" w:cstheme="minorBidi"/>
              </w:rPr>
            </w:pPr>
            <w:r w:rsidRPr="007C0558">
              <w:rPr>
                <w:rFonts w:asciiTheme="minorHAnsi" w:eastAsiaTheme="minorHAnsi" w:hAnsiTheme="minorHAnsi" w:cstheme="minorBidi"/>
              </w:rPr>
              <w:t>2 528</w:t>
            </w:r>
          </w:p>
        </w:tc>
        <w:tc>
          <w:tcPr>
            <w:tcW w:w="904" w:type="dxa"/>
            <w:tcBorders>
              <w:top w:val="single" w:sz="4" w:space="0" w:color="auto"/>
              <w:left w:val="single" w:sz="4" w:space="0" w:color="auto"/>
              <w:bottom w:val="single" w:sz="4" w:space="0" w:color="auto"/>
              <w:right w:val="single" w:sz="4" w:space="0" w:color="auto"/>
            </w:tcBorders>
            <w:vAlign w:val="center"/>
          </w:tcPr>
          <w:p w:rsidR="00FB7FD5" w:rsidRPr="007C0558" w:rsidRDefault="007C0558" w:rsidP="000F52B9">
            <w:pPr>
              <w:spacing w:after="200" w:line="276" w:lineRule="auto"/>
              <w:jc w:val="center"/>
              <w:rPr>
                <w:rFonts w:asciiTheme="minorHAnsi" w:eastAsiaTheme="minorHAnsi" w:hAnsiTheme="minorHAnsi" w:cstheme="minorBidi"/>
              </w:rPr>
            </w:pPr>
            <w:r w:rsidRPr="007C0558">
              <w:rPr>
                <w:rFonts w:asciiTheme="minorHAnsi" w:eastAsiaTheme="minorHAnsi" w:hAnsiTheme="minorHAnsi" w:cstheme="minorBidi"/>
              </w:rPr>
              <w:t>1 430</w:t>
            </w:r>
          </w:p>
        </w:tc>
        <w:tc>
          <w:tcPr>
            <w:tcW w:w="2136" w:type="dxa"/>
            <w:tcBorders>
              <w:top w:val="single" w:sz="4" w:space="0" w:color="auto"/>
              <w:left w:val="single" w:sz="4" w:space="0" w:color="auto"/>
              <w:bottom w:val="single" w:sz="4" w:space="0" w:color="auto"/>
              <w:right w:val="single" w:sz="4" w:space="0" w:color="auto"/>
            </w:tcBorders>
            <w:vAlign w:val="center"/>
          </w:tcPr>
          <w:p w:rsidR="00FB7FD5" w:rsidRPr="00BE2193" w:rsidRDefault="00A039A0" w:rsidP="000F52B9">
            <w:pPr>
              <w:spacing w:after="200" w:line="276" w:lineRule="auto"/>
              <w:jc w:val="center"/>
              <w:rPr>
                <w:rFonts w:asciiTheme="minorHAnsi" w:eastAsiaTheme="minorHAnsi" w:hAnsiTheme="minorHAnsi" w:cstheme="minorBidi"/>
                <w:highlight w:val="yellow"/>
              </w:rPr>
            </w:pPr>
            <w:bookmarkStart w:id="26" w:name="_Toc424282997"/>
            <w:bookmarkStart w:id="27" w:name="_Toc424284264"/>
            <w:r w:rsidRPr="00A039A0">
              <w:rPr>
                <w:rFonts w:asciiTheme="minorHAnsi" w:eastAsiaTheme="minorHAnsi" w:hAnsiTheme="minorHAnsi" w:cstheme="minorBidi"/>
              </w:rPr>
              <w:t>12,1</w:t>
            </w:r>
            <w:r w:rsidR="00FB7FD5" w:rsidRPr="00A039A0">
              <w:rPr>
                <w:rFonts w:asciiTheme="minorHAnsi" w:eastAsiaTheme="minorHAnsi" w:hAnsiTheme="minorHAnsi" w:cstheme="minorBidi"/>
              </w:rPr>
              <w:t>%</w:t>
            </w:r>
            <w:bookmarkEnd w:id="26"/>
            <w:bookmarkEnd w:id="27"/>
          </w:p>
        </w:tc>
      </w:tr>
    </w:tbl>
    <w:p w:rsidR="000F52B9" w:rsidRPr="007C0558" w:rsidRDefault="006C6DC5" w:rsidP="00D10D34">
      <w:pPr>
        <w:pStyle w:val="Legenda"/>
        <w:spacing w:after="240" w:line="276" w:lineRule="auto"/>
        <w:rPr>
          <w:color w:val="auto"/>
          <w:sz w:val="20"/>
          <w:szCs w:val="20"/>
        </w:rPr>
      </w:pPr>
      <w:bookmarkStart w:id="28" w:name="_Toc424282998"/>
      <w:bookmarkStart w:id="29" w:name="_Toc424284265"/>
      <w:r w:rsidRPr="007C0558">
        <w:rPr>
          <w:color w:val="auto"/>
          <w:sz w:val="20"/>
          <w:szCs w:val="20"/>
        </w:rPr>
        <w:t>Ź</w:t>
      </w:r>
      <w:r w:rsidR="000F52B9" w:rsidRPr="007C0558">
        <w:rPr>
          <w:color w:val="auto"/>
          <w:sz w:val="20"/>
          <w:szCs w:val="20"/>
        </w:rPr>
        <w:t>ródło: www.</w:t>
      </w:r>
      <w:r w:rsidR="007C0558" w:rsidRPr="007C0558">
        <w:rPr>
          <w:color w:val="auto"/>
          <w:sz w:val="20"/>
          <w:szCs w:val="20"/>
        </w:rPr>
        <w:t>stat.gov</w:t>
      </w:r>
      <w:r w:rsidR="000F52B9" w:rsidRPr="007C0558">
        <w:rPr>
          <w:color w:val="auto"/>
          <w:sz w:val="20"/>
          <w:szCs w:val="20"/>
        </w:rPr>
        <w:t>.pl</w:t>
      </w:r>
      <w:bookmarkEnd w:id="28"/>
      <w:bookmarkEnd w:id="29"/>
    </w:p>
    <w:p w:rsidR="000F52B9" w:rsidRPr="00415DCD" w:rsidRDefault="001D00AD" w:rsidP="00E9588A">
      <w:pPr>
        <w:pStyle w:val="Nagwek3"/>
        <w:numPr>
          <w:ilvl w:val="2"/>
          <w:numId w:val="4"/>
        </w:numPr>
        <w:spacing w:before="120" w:after="240" w:line="276" w:lineRule="auto"/>
        <w:rPr>
          <w:bCs w:val="0"/>
          <w:iCs/>
          <w:color w:val="2E74B5"/>
          <w:sz w:val="28"/>
          <w:szCs w:val="28"/>
        </w:rPr>
      </w:pPr>
      <w:bookmarkStart w:id="30" w:name="_Toc477345507"/>
      <w:r w:rsidRPr="00415DCD">
        <w:rPr>
          <w:rStyle w:val="Nagwek2Znak"/>
          <w:rFonts w:eastAsiaTheme="majorEastAsia"/>
        </w:rPr>
        <w:t>Walory przyrodnicze i rekreacyjne</w:t>
      </w:r>
      <w:bookmarkEnd w:id="30"/>
    </w:p>
    <w:p w:rsidR="00415DCD" w:rsidRPr="00415DCD" w:rsidRDefault="00415DCD" w:rsidP="00415DCD">
      <w:pPr>
        <w:spacing w:after="0"/>
        <w:jc w:val="both"/>
      </w:pPr>
      <w:r w:rsidRPr="00415DCD">
        <w:t>Gmina posiada wiele szczególnych walorów przyrodniczych, do których należą:</w:t>
      </w:r>
    </w:p>
    <w:p w:rsidR="00415DCD" w:rsidRPr="00415DCD" w:rsidRDefault="00415DCD" w:rsidP="00051A02">
      <w:pPr>
        <w:pStyle w:val="Akapitzlist"/>
        <w:numPr>
          <w:ilvl w:val="0"/>
          <w:numId w:val="45"/>
        </w:numPr>
        <w:jc w:val="both"/>
      </w:pPr>
      <w:r w:rsidRPr="00415DCD">
        <w:t>ukształtowanie terenu,</w:t>
      </w:r>
    </w:p>
    <w:p w:rsidR="00415DCD" w:rsidRPr="00415DCD" w:rsidRDefault="00415DCD" w:rsidP="00051A02">
      <w:pPr>
        <w:pStyle w:val="Akapitzlist"/>
        <w:numPr>
          <w:ilvl w:val="0"/>
          <w:numId w:val="45"/>
        </w:numPr>
        <w:jc w:val="both"/>
      </w:pPr>
      <w:r w:rsidRPr="00415DCD">
        <w:t>zachowanie w dużym stopniu krajobrazu naturalnego,</w:t>
      </w:r>
    </w:p>
    <w:p w:rsidR="00415DCD" w:rsidRDefault="00415DCD" w:rsidP="00051A02">
      <w:pPr>
        <w:pStyle w:val="Akapitzlist"/>
        <w:numPr>
          <w:ilvl w:val="0"/>
          <w:numId w:val="45"/>
        </w:numPr>
        <w:spacing w:after="120"/>
        <w:jc w:val="both"/>
      </w:pPr>
      <w:r w:rsidRPr="00415DCD">
        <w:t>występowanie dolin dwóch rzek: Odry i jej prawego dopływu - Myśli, która ze względów geograficzno-topograficznych nadaje się do spływów kajakowych.</w:t>
      </w:r>
    </w:p>
    <w:p w:rsidR="000D06AF" w:rsidRDefault="000D06AF" w:rsidP="00415DCD">
      <w:pPr>
        <w:spacing w:after="120"/>
        <w:jc w:val="both"/>
        <w:rPr>
          <w:b/>
          <w:i/>
          <w:color w:val="365F91" w:themeColor="accent1" w:themeShade="BF"/>
        </w:rPr>
      </w:pPr>
    </w:p>
    <w:p w:rsidR="000D06AF" w:rsidRDefault="000D06AF" w:rsidP="00415DCD">
      <w:pPr>
        <w:spacing w:after="120"/>
        <w:jc w:val="both"/>
        <w:rPr>
          <w:b/>
          <w:i/>
          <w:color w:val="365F91" w:themeColor="accent1" w:themeShade="BF"/>
        </w:rPr>
      </w:pPr>
    </w:p>
    <w:p w:rsidR="000D06AF" w:rsidRDefault="000D06AF" w:rsidP="00415DCD">
      <w:pPr>
        <w:spacing w:after="120"/>
        <w:jc w:val="both"/>
        <w:rPr>
          <w:b/>
          <w:i/>
          <w:color w:val="365F91" w:themeColor="accent1" w:themeShade="BF"/>
        </w:rPr>
      </w:pPr>
    </w:p>
    <w:p w:rsidR="00415DCD" w:rsidRPr="00571976" w:rsidRDefault="00415DCD" w:rsidP="00415DCD">
      <w:pPr>
        <w:spacing w:after="120"/>
        <w:jc w:val="both"/>
        <w:rPr>
          <w:i/>
          <w:color w:val="365F91" w:themeColor="accent1" w:themeShade="BF"/>
        </w:rPr>
      </w:pPr>
      <w:r w:rsidRPr="00571976">
        <w:rPr>
          <w:b/>
          <w:i/>
          <w:color w:val="365F91" w:themeColor="accent1" w:themeShade="BF"/>
        </w:rPr>
        <w:t>Rysunek 3. Gmina Boleszkowice z lotu ptaka</w:t>
      </w:r>
    </w:p>
    <w:p w:rsidR="00415DCD" w:rsidRPr="00415DCD" w:rsidRDefault="00415DCD" w:rsidP="000D06AF">
      <w:pPr>
        <w:spacing w:after="0"/>
        <w:jc w:val="center"/>
      </w:pPr>
      <w:r w:rsidRPr="00415DCD">
        <w:rPr>
          <w:noProof/>
          <w:lang w:eastAsia="pl-PL"/>
        </w:rPr>
        <w:lastRenderedPageBreak/>
        <w:drawing>
          <wp:inline distT="0" distB="0" distL="0" distR="0">
            <wp:extent cx="4343400" cy="3053953"/>
            <wp:effectExtent l="0" t="0" r="0" b="0"/>
            <wp:docPr id="3" name="Obraz 3" descr="Z:\PLANY GOSPODARKI NISKOEMISYJNEJ\NOWE PGNy\BOLESZKOWICE\044 l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PLANY GOSPODARKI NISKOEMISYJNEJ\NOWE PGNy\BOLESZKOWICE\044 lot.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9068" cy="3057938"/>
                    </a:xfrm>
                    <a:prstGeom prst="rect">
                      <a:avLst/>
                    </a:prstGeom>
                    <a:noFill/>
                    <a:ln>
                      <a:noFill/>
                    </a:ln>
                  </pic:spPr>
                </pic:pic>
              </a:graphicData>
            </a:graphic>
          </wp:inline>
        </w:drawing>
      </w:r>
    </w:p>
    <w:p w:rsidR="00415DCD" w:rsidRPr="00415DCD" w:rsidRDefault="00415DCD" w:rsidP="00415DCD">
      <w:pPr>
        <w:pStyle w:val="Legenda"/>
        <w:spacing w:after="240" w:line="276" w:lineRule="auto"/>
        <w:rPr>
          <w:color w:val="auto"/>
          <w:sz w:val="20"/>
          <w:szCs w:val="20"/>
        </w:rPr>
      </w:pPr>
      <w:r w:rsidRPr="00415DCD">
        <w:rPr>
          <w:color w:val="auto"/>
          <w:sz w:val="20"/>
          <w:szCs w:val="20"/>
        </w:rPr>
        <w:t xml:space="preserve">Źródło: </w:t>
      </w:r>
      <w:r w:rsidR="00894105" w:rsidRPr="00894105">
        <w:rPr>
          <w:color w:val="auto"/>
          <w:sz w:val="20"/>
          <w:szCs w:val="20"/>
        </w:rPr>
        <w:t>http://www.boleszkowice.pl/galeria/lot_ptaka.dhtml</w:t>
      </w:r>
    </w:p>
    <w:p w:rsidR="000B4E3F" w:rsidRDefault="000B4E3F" w:rsidP="000F702B">
      <w:pPr>
        <w:spacing w:after="0" w:line="276" w:lineRule="auto"/>
        <w:jc w:val="both"/>
      </w:pPr>
    </w:p>
    <w:p w:rsidR="000B4E3F" w:rsidRDefault="000B4E3F" w:rsidP="000F702B">
      <w:pPr>
        <w:spacing w:after="0" w:line="276" w:lineRule="auto"/>
        <w:jc w:val="both"/>
        <w:rPr>
          <w:b/>
        </w:rPr>
      </w:pPr>
      <w:r w:rsidRPr="000B4E3F">
        <w:rPr>
          <w:b/>
        </w:rPr>
        <w:t>Lasy i wody</w:t>
      </w:r>
    </w:p>
    <w:p w:rsidR="000B4E3F" w:rsidRDefault="000B4E3F" w:rsidP="000B4E3F">
      <w:pPr>
        <w:spacing w:after="0" w:line="276" w:lineRule="auto"/>
        <w:jc w:val="both"/>
      </w:pPr>
      <w:r>
        <w:t>Lasy i grunty leśne zajmują na terenie Gminy Boleszkowice 6</w:t>
      </w:r>
      <w:r w:rsidR="00474DE8">
        <w:t xml:space="preserve"> </w:t>
      </w:r>
      <w:r>
        <w:t>925 ha, co stanowi 52,8% powierzchni gminy. Cały kompleks leśny znajduje się we władaniu Nadleśnictwa Dębno, podlegającego Regionalnej Dyrekcji Lasów Państwowych w Szczecinie. Lasy Gminy Boleszkowice w ogromnej części stanowią drzewostany gospodarcze. Niewielka ich część, położona najbliżej Odry, to lasy ochronne.</w:t>
      </w:r>
    </w:p>
    <w:p w:rsidR="000B4E3F" w:rsidRDefault="000B4E3F" w:rsidP="000B4E3F">
      <w:pPr>
        <w:spacing w:after="0" w:line="276" w:lineRule="auto"/>
        <w:jc w:val="both"/>
      </w:pPr>
      <w:r>
        <w:t xml:space="preserve">Gmina Boleszkowice pod względem stanu środowiska została zakwalifikowana do grupy A, </w:t>
      </w:r>
      <w:r w:rsidR="00571976">
        <w:t xml:space="preserve">która charakteryzuje bardzo dobry </w:t>
      </w:r>
      <w:r>
        <w:t>s</w:t>
      </w:r>
      <w:r w:rsidR="00571976">
        <w:t>tan środowiska</w:t>
      </w:r>
      <w:r>
        <w:t xml:space="preserve">. Wynika to z tego, że w obrębie powyższych kryteriów w gminie nie stwierdzono przekroczenia norm i wskaźników jakości środowiska, lub naruszenia są nieznaczne albo mają sporadyczny charakter. Gmina posiada obszary i obiekty godne zachowania i ochrony. </w:t>
      </w:r>
    </w:p>
    <w:p w:rsidR="000B4E3F" w:rsidRDefault="000B4E3F" w:rsidP="000B4E3F">
      <w:pPr>
        <w:spacing w:after="0" w:line="276" w:lineRule="auto"/>
        <w:jc w:val="both"/>
      </w:pPr>
      <w:r>
        <w:t>Na pozostałym terenie zaobserwować można naturalne siedliska roślin.</w:t>
      </w:r>
    </w:p>
    <w:p w:rsidR="000B4E3F" w:rsidRDefault="000B4E3F" w:rsidP="000B4E3F">
      <w:pPr>
        <w:spacing w:after="0" w:line="276" w:lineRule="auto"/>
        <w:jc w:val="both"/>
      </w:pPr>
      <w:r>
        <w:t>Potencjalna roślinność terenu gminy ukazuje pozostałości ekosystemów zbliżonych do naturalnych</w:t>
      </w:r>
      <w:r w:rsidR="00571976">
        <w:t>,</w:t>
      </w:r>
      <w:r>
        <w:t xml:space="preserve"> decydujących o walorach szaty roślinnej:</w:t>
      </w:r>
    </w:p>
    <w:p w:rsidR="000B4E3F" w:rsidRDefault="000B4E3F" w:rsidP="00051A02">
      <w:pPr>
        <w:pStyle w:val="Akapitzlist"/>
        <w:numPr>
          <w:ilvl w:val="0"/>
          <w:numId w:val="58"/>
        </w:numPr>
        <w:spacing w:after="0" w:line="276" w:lineRule="auto"/>
        <w:jc w:val="both"/>
      </w:pPr>
      <w:r>
        <w:t>Siedliska łęgowe, które związane są z doliną Odry to:</w:t>
      </w:r>
    </w:p>
    <w:p w:rsidR="000B4E3F" w:rsidRDefault="000B4E3F" w:rsidP="00051A02">
      <w:pPr>
        <w:pStyle w:val="Akapitzlist"/>
        <w:numPr>
          <w:ilvl w:val="0"/>
          <w:numId w:val="57"/>
        </w:numPr>
        <w:spacing w:after="0" w:line="276" w:lineRule="auto"/>
        <w:jc w:val="both"/>
      </w:pPr>
      <w:r>
        <w:t xml:space="preserve">wierzbowo </w:t>
      </w:r>
      <w:r w:rsidR="00571976">
        <w:t>–</w:t>
      </w:r>
      <w:r>
        <w:t xml:space="preserve"> topolowe</w:t>
      </w:r>
    </w:p>
    <w:p w:rsidR="000B4E3F" w:rsidRDefault="000B4E3F" w:rsidP="00051A02">
      <w:pPr>
        <w:pStyle w:val="Akapitzlist"/>
        <w:numPr>
          <w:ilvl w:val="0"/>
          <w:numId w:val="57"/>
        </w:numPr>
        <w:spacing w:after="0" w:line="276" w:lineRule="auto"/>
        <w:jc w:val="both"/>
      </w:pPr>
      <w:r>
        <w:t xml:space="preserve">jesionowo </w:t>
      </w:r>
      <w:r w:rsidR="00571976">
        <w:t>–</w:t>
      </w:r>
      <w:r>
        <w:t xml:space="preserve"> olszowe</w:t>
      </w:r>
      <w:r w:rsidR="00571976">
        <w:t>,</w:t>
      </w:r>
    </w:p>
    <w:p w:rsidR="000B4E3F" w:rsidRDefault="000B4E3F" w:rsidP="00051A02">
      <w:pPr>
        <w:pStyle w:val="Akapitzlist"/>
        <w:numPr>
          <w:ilvl w:val="0"/>
          <w:numId w:val="57"/>
        </w:numPr>
        <w:spacing w:after="0" w:line="276" w:lineRule="auto"/>
        <w:jc w:val="both"/>
      </w:pPr>
      <w:r>
        <w:t>siedliska olsów - w rejonie Wielopola na wschód od pradoliny Odry .</w:t>
      </w:r>
    </w:p>
    <w:p w:rsidR="000B4E3F" w:rsidRDefault="000B4E3F" w:rsidP="00051A02">
      <w:pPr>
        <w:pStyle w:val="Akapitzlist"/>
        <w:numPr>
          <w:ilvl w:val="0"/>
          <w:numId w:val="58"/>
        </w:numPr>
        <w:spacing w:after="0" w:line="276" w:lineRule="auto"/>
        <w:jc w:val="both"/>
      </w:pPr>
      <w:r>
        <w:t xml:space="preserve">Siedliska acidofilnych lasów dębowo </w:t>
      </w:r>
      <w:r w:rsidR="00CB14B2">
        <w:t>–</w:t>
      </w:r>
      <w:r>
        <w:t xml:space="preserve"> bukowych dominują na wschód od krawędzi pradoliny, a także w południowo - zachodniej i południowej części gminy.</w:t>
      </w:r>
    </w:p>
    <w:p w:rsidR="000B4E3F" w:rsidRDefault="000B4E3F" w:rsidP="00051A02">
      <w:pPr>
        <w:pStyle w:val="Akapitzlist"/>
        <w:numPr>
          <w:ilvl w:val="0"/>
          <w:numId w:val="58"/>
        </w:numPr>
        <w:spacing w:after="0" w:line="276" w:lineRule="auto"/>
        <w:jc w:val="both"/>
      </w:pPr>
      <w:r>
        <w:t>Siedliska grądu znajdują się na zboczach doliny Myśli.</w:t>
      </w:r>
    </w:p>
    <w:p w:rsidR="000B4E3F" w:rsidRDefault="000B4E3F" w:rsidP="00051A02">
      <w:pPr>
        <w:pStyle w:val="Akapitzlist"/>
        <w:numPr>
          <w:ilvl w:val="0"/>
          <w:numId w:val="58"/>
        </w:numPr>
        <w:spacing w:after="0" w:line="276" w:lineRule="auto"/>
        <w:jc w:val="both"/>
      </w:pPr>
      <w:r>
        <w:t>Siedliska  boru  mieszanego Querco - Pinetum  dominują  w  południowo  -  zachodniej  i południowej części gminy.</w:t>
      </w:r>
    </w:p>
    <w:p w:rsidR="000B4E3F" w:rsidRDefault="000B4E3F" w:rsidP="00051A02">
      <w:pPr>
        <w:pStyle w:val="Akapitzlist"/>
        <w:numPr>
          <w:ilvl w:val="0"/>
          <w:numId w:val="58"/>
        </w:numPr>
        <w:spacing w:after="0" w:line="276" w:lineRule="auto"/>
        <w:jc w:val="both"/>
      </w:pPr>
      <w:r>
        <w:lastRenderedPageBreak/>
        <w:t>Siedliska kontynentalnych borów mieszanych Pino - Quercetum zlokalizowane zostały poza zasięgiem wód zalewowych, czyli w rejonie piasków w pradolinie Freienwalde.</w:t>
      </w:r>
    </w:p>
    <w:p w:rsidR="000B4E3F" w:rsidRDefault="000B4E3F" w:rsidP="000B4E3F">
      <w:pPr>
        <w:spacing w:after="0" w:line="276" w:lineRule="auto"/>
        <w:jc w:val="both"/>
      </w:pPr>
      <w:r>
        <w:t>Ingerencja człowieka nie pozwala jednak na to, aby przyroda mogła rozwijać się samorzutnie, więc pozostały jedynie naturalne siedliska, które jednak należy zachować</w:t>
      </w:r>
      <w:r w:rsidR="00CB14B2">
        <w:t>,</w:t>
      </w:r>
      <w:r>
        <w:t xml:space="preserve"> gdyż fragmenty dobrze wykształconych zbiorowisk, jak np.:</w:t>
      </w:r>
    </w:p>
    <w:p w:rsidR="000B4E3F" w:rsidRDefault="000B4E3F" w:rsidP="000B4E3F">
      <w:pPr>
        <w:spacing w:after="0" w:line="276" w:lineRule="auto"/>
        <w:jc w:val="both"/>
      </w:pPr>
      <w:r>
        <w:t>- zespół turzycy dziubkowatej</w:t>
      </w:r>
      <w:r w:rsidR="00FD7DCC">
        <w:t>,</w:t>
      </w:r>
    </w:p>
    <w:p w:rsidR="000B4E3F" w:rsidRDefault="000B4E3F" w:rsidP="000B4E3F">
      <w:pPr>
        <w:spacing w:after="0" w:line="276" w:lineRule="auto"/>
        <w:jc w:val="both"/>
      </w:pPr>
      <w:r>
        <w:t>- szuwar zamokrzycy ryżowej</w:t>
      </w:r>
      <w:r w:rsidR="00CB14B2">
        <w:t>,</w:t>
      </w:r>
    </w:p>
    <w:p w:rsidR="00CB14B2" w:rsidRDefault="000B4E3F" w:rsidP="000B4E3F">
      <w:pPr>
        <w:spacing w:after="0" w:line="276" w:lineRule="auto"/>
        <w:jc w:val="both"/>
      </w:pPr>
      <w:r>
        <w:t xml:space="preserve">-łęgtopolowo-wierzbowy ze stanowiskami topoli czarnej, </w:t>
      </w:r>
    </w:p>
    <w:p w:rsidR="000B4E3F" w:rsidRPr="000B4E3F" w:rsidRDefault="00FD7DCC" w:rsidP="000B4E3F">
      <w:pPr>
        <w:spacing w:after="0" w:line="276" w:lineRule="auto"/>
        <w:jc w:val="both"/>
      </w:pPr>
      <w:r>
        <w:t>ginące</w:t>
      </w:r>
      <w:r w:rsidR="000B4E3F">
        <w:t xml:space="preserve"> w skali regionu czy nawet kraju</w:t>
      </w:r>
      <w:r w:rsidR="00CB14B2">
        <w:t>,</w:t>
      </w:r>
      <w:r w:rsidR="000B4E3F">
        <w:t xml:space="preserve"> mają duże znaczenie regionalne.</w:t>
      </w:r>
    </w:p>
    <w:p w:rsidR="000B4E3F" w:rsidRPr="000B4E3F" w:rsidRDefault="000B4E3F" w:rsidP="000B4E3F">
      <w:pPr>
        <w:spacing w:after="0" w:line="276" w:lineRule="auto"/>
        <w:jc w:val="both"/>
      </w:pPr>
      <w:r w:rsidRPr="000B4E3F">
        <w:t>Teren gminy usytuowany jest na obszarze objętym programem „Natura 2000". Podstawą programu są dwie Dyrektywy:</w:t>
      </w:r>
    </w:p>
    <w:p w:rsidR="000B4E3F" w:rsidRPr="000B4E3F" w:rsidRDefault="000B4E3F" w:rsidP="00051A02">
      <w:pPr>
        <w:pStyle w:val="Akapitzlist"/>
        <w:numPr>
          <w:ilvl w:val="0"/>
          <w:numId w:val="57"/>
        </w:numPr>
        <w:spacing w:after="0" w:line="276" w:lineRule="auto"/>
        <w:jc w:val="both"/>
      </w:pPr>
      <w:r w:rsidRPr="000B4E3F">
        <w:t>„Dyrektywa Ptasia"</w:t>
      </w:r>
      <w:r w:rsidR="00CB14B2">
        <w:t>,</w:t>
      </w:r>
    </w:p>
    <w:p w:rsidR="000B4E3F" w:rsidRDefault="000B4E3F" w:rsidP="00051A02">
      <w:pPr>
        <w:pStyle w:val="Akapitzlist"/>
        <w:numPr>
          <w:ilvl w:val="0"/>
          <w:numId w:val="57"/>
        </w:numPr>
        <w:spacing w:after="0" w:line="276" w:lineRule="auto"/>
        <w:jc w:val="both"/>
      </w:pPr>
      <w:r w:rsidRPr="000B4E3F">
        <w:t>„Dyrektywa Siedliskowa"</w:t>
      </w:r>
      <w:r w:rsidR="00CB14B2">
        <w:t>.</w:t>
      </w:r>
    </w:p>
    <w:p w:rsidR="00D967FE" w:rsidRDefault="00D967FE" w:rsidP="00D967FE">
      <w:pPr>
        <w:spacing w:after="0" w:line="276" w:lineRule="auto"/>
        <w:jc w:val="both"/>
      </w:pPr>
    </w:p>
    <w:p w:rsidR="00D967FE" w:rsidRPr="004B6E6B" w:rsidRDefault="00D967FE" w:rsidP="00D967FE">
      <w:pPr>
        <w:tabs>
          <w:tab w:val="left" w:pos="0"/>
        </w:tabs>
        <w:spacing w:line="276" w:lineRule="auto"/>
        <w:jc w:val="both"/>
        <w:rPr>
          <w:rFonts w:asciiTheme="minorHAnsi" w:hAnsiTheme="minorHAnsi" w:cstheme="minorHAnsi"/>
        </w:rPr>
      </w:pPr>
      <w:r>
        <w:t>Obszar Natura 2000:</w:t>
      </w:r>
    </w:p>
    <w:p w:rsidR="00D967FE" w:rsidRPr="00B62191" w:rsidRDefault="00D967FE" w:rsidP="00D967FE">
      <w:pPr>
        <w:tabs>
          <w:tab w:val="left" w:pos="0"/>
        </w:tabs>
        <w:spacing w:line="276" w:lineRule="auto"/>
        <w:jc w:val="both"/>
        <w:rPr>
          <w:rFonts w:asciiTheme="minorHAnsi" w:hAnsiTheme="minorHAnsi" w:cstheme="minorHAnsi"/>
          <w:b/>
          <w:u w:val="single"/>
        </w:rPr>
      </w:pPr>
      <w:r w:rsidRPr="004B6E6B">
        <w:rPr>
          <w:rFonts w:asciiTheme="minorHAnsi" w:hAnsiTheme="minorHAnsi" w:cstheme="minorHAnsi"/>
          <w:b/>
          <w:u w:val="single"/>
        </w:rPr>
        <w:t xml:space="preserve">DOLINA DOLNEJ ODRY </w:t>
      </w:r>
    </w:p>
    <w:p w:rsidR="00D967FE" w:rsidRPr="004B6E6B" w:rsidRDefault="00D967FE" w:rsidP="00D967FE">
      <w:pPr>
        <w:tabs>
          <w:tab w:val="left" w:pos="0"/>
        </w:tabs>
        <w:spacing w:after="0" w:line="276" w:lineRule="auto"/>
        <w:jc w:val="both"/>
        <w:rPr>
          <w:rFonts w:asciiTheme="minorHAnsi" w:hAnsiTheme="minorHAnsi" w:cstheme="minorHAnsi"/>
          <w:b/>
        </w:rPr>
      </w:pPr>
      <w:r w:rsidRPr="004B6E6B">
        <w:rPr>
          <w:rFonts w:asciiTheme="minorHAnsi" w:hAnsiTheme="minorHAnsi" w:cstheme="minorHAnsi"/>
          <w:b/>
        </w:rPr>
        <w:t>Kod obszaru:</w:t>
      </w:r>
    </w:p>
    <w:p w:rsidR="00D967FE" w:rsidRPr="004B6E6B" w:rsidRDefault="00D967FE" w:rsidP="00D967FE">
      <w:pPr>
        <w:tabs>
          <w:tab w:val="left" w:pos="0"/>
        </w:tabs>
        <w:spacing w:after="0" w:line="276" w:lineRule="auto"/>
        <w:jc w:val="both"/>
        <w:rPr>
          <w:rFonts w:asciiTheme="minorHAnsi" w:hAnsiTheme="minorHAnsi" w:cstheme="minorHAnsi"/>
        </w:rPr>
      </w:pPr>
      <w:r>
        <w:rPr>
          <w:rFonts w:asciiTheme="minorHAnsi" w:hAnsiTheme="minorHAnsi" w:cstheme="minorHAnsi"/>
        </w:rPr>
        <w:t>PLB320003</w:t>
      </w:r>
    </w:p>
    <w:p w:rsidR="00D967FE" w:rsidRPr="004B6E6B" w:rsidRDefault="00D967FE" w:rsidP="00D967FE">
      <w:pPr>
        <w:tabs>
          <w:tab w:val="left" w:pos="0"/>
        </w:tabs>
        <w:spacing w:after="0" w:line="276" w:lineRule="auto"/>
        <w:jc w:val="both"/>
        <w:rPr>
          <w:rFonts w:asciiTheme="minorHAnsi" w:hAnsiTheme="minorHAnsi" w:cstheme="minorHAnsi"/>
          <w:b/>
        </w:rPr>
      </w:pPr>
      <w:r w:rsidRPr="004B6E6B">
        <w:rPr>
          <w:rFonts w:asciiTheme="minorHAnsi" w:hAnsiTheme="minorHAnsi" w:cstheme="minorHAnsi"/>
          <w:b/>
        </w:rPr>
        <w:t>Forma ochr</w:t>
      </w:r>
      <w:r>
        <w:rPr>
          <w:rFonts w:asciiTheme="minorHAnsi" w:hAnsiTheme="minorHAnsi" w:cstheme="minorHAnsi"/>
          <w:b/>
        </w:rPr>
        <w:t>ony w ramach sieci Natura 2000:</w:t>
      </w:r>
    </w:p>
    <w:p w:rsidR="00D967FE" w:rsidRPr="004B6E6B" w:rsidRDefault="00D967FE" w:rsidP="00D967FE">
      <w:pPr>
        <w:tabs>
          <w:tab w:val="left" w:pos="0"/>
        </w:tabs>
        <w:spacing w:after="0" w:line="276" w:lineRule="auto"/>
        <w:jc w:val="both"/>
        <w:rPr>
          <w:rFonts w:asciiTheme="minorHAnsi" w:hAnsiTheme="minorHAnsi" w:cstheme="minorHAnsi"/>
        </w:rPr>
      </w:pPr>
      <w:r w:rsidRPr="004B6E6B">
        <w:rPr>
          <w:rFonts w:asciiTheme="minorHAnsi" w:hAnsiTheme="minorHAnsi" w:cstheme="minorHAnsi"/>
        </w:rPr>
        <w:t>obszar specjalnej ochrony pt</w:t>
      </w:r>
      <w:r>
        <w:rPr>
          <w:rFonts w:asciiTheme="minorHAnsi" w:hAnsiTheme="minorHAnsi" w:cstheme="minorHAnsi"/>
        </w:rPr>
        <w:t>aków (Dyrektywa Ptasia)</w:t>
      </w:r>
    </w:p>
    <w:p w:rsidR="00D967FE" w:rsidRPr="004B6E6B" w:rsidRDefault="00D967FE" w:rsidP="00D967FE">
      <w:pPr>
        <w:tabs>
          <w:tab w:val="left" w:pos="0"/>
        </w:tabs>
        <w:spacing w:after="0" w:line="276" w:lineRule="auto"/>
        <w:jc w:val="both"/>
        <w:rPr>
          <w:rFonts w:asciiTheme="minorHAnsi" w:hAnsiTheme="minorHAnsi" w:cstheme="minorHAnsi"/>
          <w:b/>
        </w:rPr>
      </w:pPr>
      <w:r>
        <w:rPr>
          <w:rFonts w:asciiTheme="minorHAnsi" w:hAnsiTheme="minorHAnsi" w:cstheme="minorHAnsi"/>
          <w:b/>
        </w:rPr>
        <w:t>Powierzchnia:</w:t>
      </w:r>
    </w:p>
    <w:p w:rsidR="00D967FE" w:rsidRDefault="00D967FE" w:rsidP="00D967FE">
      <w:pPr>
        <w:tabs>
          <w:tab w:val="left" w:pos="0"/>
        </w:tabs>
        <w:spacing w:line="276" w:lineRule="auto"/>
        <w:jc w:val="both"/>
        <w:rPr>
          <w:rFonts w:asciiTheme="minorHAnsi" w:hAnsiTheme="minorHAnsi" w:cstheme="minorHAnsi"/>
        </w:rPr>
      </w:pPr>
      <w:r w:rsidRPr="004B6E6B">
        <w:rPr>
          <w:rFonts w:asciiTheme="minorHAnsi" w:hAnsiTheme="minorHAnsi" w:cstheme="minorHAnsi"/>
        </w:rPr>
        <w:t>61648,3 ha</w:t>
      </w:r>
    </w:p>
    <w:p w:rsidR="00D967FE" w:rsidRPr="00B62191" w:rsidRDefault="00D967FE" w:rsidP="00D967FE">
      <w:pPr>
        <w:tabs>
          <w:tab w:val="left" w:pos="0"/>
        </w:tabs>
        <w:spacing w:line="276" w:lineRule="auto"/>
        <w:jc w:val="both"/>
        <w:rPr>
          <w:rFonts w:asciiTheme="minorHAnsi" w:hAnsiTheme="minorHAnsi" w:cstheme="minorHAnsi"/>
        </w:rPr>
      </w:pPr>
      <w:r w:rsidRPr="004B6E6B">
        <w:rPr>
          <w:rFonts w:asciiTheme="minorHAnsi" w:hAnsiTheme="minorHAnsi" w:cstheme="minorHAnsi"/>
        </w:rPr>
        <w:t>Obszar ostoi leży na wysokości od 0 do 50 m n.p.m. Obejmuje dolinę Odry, pomiędzy Kostrzynem</w:t>
      </w:r>
      <w:r w:rsidR="00FD7DCC">
        <w:rPr>
          <w:rFonts w:asciiTheme="minorHAnsi" w:hAnsiTheme="minorHAnsi" w:cstheme="minorHAnsi"/>
        </w:rPr>
        <w:t xml:space="preserve"> nad Odrą</w:t>
      </w:r>
      <w:r w:rsidRPr="004B6E6B">
        <w:rPr>
          <w:rFonts w:asciiTheme="minorHAnsi" w:hAnsiTheme="minorHAnsi" w:cstheme="minorHAnsi"/>
        </w:rPr>
        <w:t xml:space="preserve"> a Zalewem Szczecińskim, wraz z Jeziorem Dąbie. Rozciąga się na długości około 150 km. Wody śródlądowe (stojące i płynące) zajmują 14% obszaru, torfowiska, bagna, siedliska łąkowe i zaroślowe i roślinność przybrzeżna - 35%, a siedliska leśne 31 %. Obszar jest wykorzystywany rolniczo, a także podlega działaniom z zakresu ochrony przeciwpowodziowej. W części ujściowej Odra dzieli się na dwa główne rozgałęzienia - Odrę Wschodnią i Regalicę. Międzyodrze, czyli obszar pomiędzy głównymi odnogami (kanałami), jest płaską równiną z licznymi jeziorkami i mniejszymi ciekami. Jest on okresowo zalewany. Jezioro Dąbie jest rozległym, płytkim zbiornikiem (5600 ha, o głębokości maksymalnej 4 m) zasilanym przez wody opadowe i rzeczne oraz przez wody morskie (zjawisko cofki). Jezioro od nurtu Odry oddzielają wyspy: Czapli Ostrów, Sadlińskie Łąki, Mienia, Wielka Kępa, Radolin, Czarnołęka, Dębina, Kacza i Mewia. W Jeziorze Dąbie występuje bogata roślinność wodna, a wzdłuż brzegu duże powierzchnie zajmują szuwary (głównie trzciny i oczerety), łąki i mokradła, łęgi i zarośla wierzbowe. Na wyspach rosną olsy i łęgi jesionowo-olszynowymi. Obszar charakteryzuje bogata flora roślin naczyniowych z licznymi gatunkami zagrożonymi i prawnie chronionymi oraz zróżnicowane zbiorowiska roślinne. Cały obszar jest ostoją ptaków o randze europejskiej. Teren szczególnie ważny dla ptaków wodno-błotnych (zarówno w okresie lęgowym, wędrówkowym i zimowiskowym), które występują tu w olbrzymich koncentracjach, np. na jesiennym zlotowisku zbiera się do 9000 żurawi. </w:t>
      </w:r>
      <w:r w:rsidRPr="004B6E6B">
        <w:rPr>
          <w:rFonts w:asciiTheme="minorHAnsi" w:hAnsiTheme="minorHAnsi" w:cstheme="minorHAnsi"/>
        </w:rPr>
        <w:lastRenderedPageBreak/>
        <w:t>Występują tu co najmniej 34 gatunki ptaków z Załącznika I Dyrektywy Ptasiej i 14 gatunków z Polskiej Czerwonej Księgi. Występuje tu również bogata fauna innych zwierząt kręgowych (w tym łosie i bobry).</w:t>
      </w:r>
    </w:p>
    <w:p w:rsidR="00D967FE" w:rsidRPr="004B6E6B" w:rsidRDefault="00D967FE" w:rsidP="00D967FE">
      <w:pPr>
        <w:tabs>
          <w:tab w:val="left" w:pos="0"/>
        </w:tabs>
        <w:spacing w:after="0" w:line="276" w:lineRule="auto"/>
        <w:jc w:val="both"/>
        <w:rPr>
          <w:rFonts w:asciiTheme="minorHAnsi" w:hAnsiTheme="minorHAnsi" w:cstheme="minorHAnsi"/>
          <w:b/>
        </w:rPr>
      </w:pPr>
    </w:p>
    <w:p w:rsidR="00D967FE" w:rsidRPr="004B6E6B" w:rsidRDefault="00D967FE" w:rsidP="00D967FE">
      <w:pPr>
        <w:tabs>
          <w:tab w:val="left" w:pos="0"/>
        </w:tabs>
        <w:spacing w:after="0" w:line="276" w:lineRule="auto"/>
        <w:jc w:val="both"/>
        <w:rPr>
          <w:rFonts w:asciiTheme="minorHAnsi" w:hAnsiTheme="minorHAnsi" w:cstheme="minorHAnsi"/>
          <w:b/>
          <w:u w:val="single"/>
        </w:rPr>
      </w:pPr>
      <w:r w:rsidRPr="004B6E6B">
        <w:rPr>
          <w:rFonts w:asciiTheme="minorHAnsi" w:hAnsiTheme="minorHAnsi" w:cstheme="minorHAnsi"/>
          <w:b/>
          <w:u w:val="single"/>
        </w:rPr>
        <w:t>DOLNA ODRA</w:t>
      </w:r>
    </w:p>
    <w:p w:rsidR="00D967FE" w:rsidRPr="004B6E6B" w:rsidRDefault="00D967FE" w:rsidP="00D967FE">
      <w:pPr>
        <w:tabs>
          <w:tab w:val="left" w:pos="0"/>
        </w:tabs>
        <w:spacing w:after="0" w:line="276" w:lineRule="auto"/>
        <w:jc w:val="both"/>
        <w:rPr>
          <w:rFonts w:asciiTheme="minorHAnsi" w:hAnsiTheme="minorHAnsi" w:cstheme="minorHAnsi"/>
          <w:b/>
        </w:rPr>
      </w:pPr>
      <w:r w:rsidRPr="004B6E6B">
        <w:rPr>
          <w:rFonts w:asciiTheme="minorHAnsi" w:hAnsiTheme="minorHAnsi" w:cstheme="minorHAnsi"/>
          <w:b/>
        </w:rPr>
        <w:t>Kod obszaru:</w:t>
      </w:r>
    </w:p>
    <w:p w:rsidR="00D967FE" w:rsidRPr="004B6E6B" w:rsidRDefault="00D967FE" w:rsidP="00D967FE">
      <w:pPr>
        <w:tabs>
          <w:tab w:val="left" w:pos="0"/>
        </w:tabs>
        <w:spacing w:after="0" w:line="276" w:lineRule="auto"/>
        <w:jc w:val="both"/>
        <w:rPr>
          <w:rFonts w:asciiTheme="minorHAnsi" w:hAnsiTheme="minorHAnsi" w:cstheme="minorHAnsi"/>
        </w:rPr>
      </w:pPr>
      <w:r>
        <w:rPr>
          <w:rFonts w:asciiTheme="minorHAnsi" w:hAnsiTheme="minorHAnsi" w:cstheme="minorHAnsi"/>
        </w:rPr>
        <w:t>PLH320037</w:t>
      </w:r>
    </w:p>
    <w:p w:rsidR="00D967FE" w:rsidRPr="004B6E6B" w:rsidRDefault="00D967FE" w:rsidP="00D967FE">
      <w:pPr>
        <w:tabs>
          <w:tab w:val="left" w:pos="0"/>
        </w:tabs>
        <w:spacing w:after="0" w:line="276" w:lineRule="auto"/>
        <w:jc w:val="both"/>
        <w:rPr>
          <w:rFonts w:asciiTheme="minorHAnsi" w:hAnsiTheme="minorHAnsi" w:cstheme="minorHAnsi"/>
          <w:b/>
        </w:rPr>
      </w:pPr>
      <w:r w:rsidRPr="004B6E6B">
        <w:rPr>
          <w:rFonts w:asciiTheme="minorHAnsi" w:hAnsiTheme="minorHAnsi" w:cstheme="minorHAnsi"/>
          <w:b/>
        </w:rPr>
        <w:t>Forma ochrony w ramach sieci Nat</w:t>
      </w:r>
      <w:r>
        <w:rPr>
          <w:rFonts w:asciiTheme="minorHAnsi" w:hAnsiTheme="minorHAnsi" w:cstheme="minorHAnsi"/>
          <w:b/>
        </w:rPr>
        <w:t>ura 2000:</w:t>
      </w:r>
    </w:p>
    <w:p w:rsidR="00D967FE" w:rsidRPr="004B6E6B" w:rsidRDefault="00D967FE" w:rsidP="00D967FE">
      <w:pPr>
        <w:tabs>
          <w:tab w:val="left" w:pos="0"/>
        </w:tabs>
        <w:spacing w:after="0" w:line="276" w:lineRule="auto"/>
        <w:jc w:val="both"/>
        <w:rPr>
          <w:rFonts w:asciiTheme="minorHAnsi" w:hAnsiTheme="minorHAnsi" w:cstheme="minorHAnsi"/>
        </w:rPr>
      </w:pPr>
      <w:r w:rsidRPr="004B6E6B">
        <w:rPr>
          <w:rFonts w:asciiTheme="minorHAnsi" w:hAnsiTheme="minorHAnsi" w:cstheme="minorHAnsi"/>
        </w:rPr>
        <w:t>specjalny obszar ochrony s</w:t>
      </w:r>
      <w:r>
        <w:rPr>
          <w:rFonts w:asciiTheme="minorHAnsi" w:hAnsiTheme="minorHAnsi" w:cstheme="minorHAnsi"/>
        </w:rPr>
        <w:t>iedlisk (Dyrektywa Siedliskowa)</w:t>
      </w:r>
    </w:p>
    <w:p w:rsidR="00D967FE" w:rsidRPr="004B6E6B" w:rsidRDefault="00D967FE" w:rsidP="00D967FE">
      <w:pPr>
        <w:tabs>
          <w:tab w:val="left" w:pos="0"/>
        </w:tabs>
        <w:spacing w:after="0" w:line="276" w:lineRule="auto"/>
        <w:jc w:val="both"/>
        <w:rPr>
          <w:rFonts w:asciiTheme="minorHAnsi" w:hAnsiTheme="minorHAnsi" w:cstheme="minorHAnsi"/>
          <w:b/>
        </w:rPr>
      </w:pPr>
      <w:r>
        <w:rPr>
          <w:rFonts w:asciiTheme="minorHAnsi" w:hAnsiTheme="minorHAnsi" w:cstheme="minorHAnsi"/>
          <w:b/>
        </w:rPr>
        <w:t>Powierzchnia:</w:t>
      </w:r>
    </w:p>
    <w:p w:rsidR="00D967FE" w:rsidRDefault="00D967FE" w:rsidP="00D967FE">
      <w:pPr>
        <w:tabs>
          <w:tab w:val="left" w:pos="0"/>
        </w:tabs>
        <w:spacing w:after="0" w:line="276" w:lineRule="auto"/>
        <w:jc w:val="both"/>
        <w:rPr>
          <w:rFonts w:asciiTheme="minorHAnsi" w:hAnsiTheme="minorHAnsi" w:cstheme="minorHAnsi"/>
        </w:rPr>
      </w:pPr>
      <w:r>
        <w:rPr>
          <w:rFonts w:asciiTheme="minorHAnsi" w:hAnsiTheme="minorHAnsi" w:cstheme="minorHAnsi"/>
        </w:rPr>
        <w:t>29536 ha</w:t>
      </w:r>
    </w:p>
    <w:p w:rsidR="00D967FE" w:rsidRPr="00D967FE" w:rsidRDefault="00D967FE" w:rsidP="00D967FE">
      <w:pPr>
        <w:tabs>
          <w:tab w:val="left" w:pos="0"/>
        </w:tabs>
        <w:spacing w:after="0" w:line="276" w:lineRule="auto"/>
        <w:jc w:val="both"/>
        <w:rPr>
          <w:rFonts w:asciiTheme="minorHAnsi" w:hAnsiTheme="minorHAnsi" w:cstheme="minorHAnsi"/>
        </w:rPr>
      </w:pPr>
    </w:p>
    <w:p w:rsidR="00D967FE" w:rsidRPr="004B6E6B" w:rsidRDefault="00D967FE" w:rsidP="00D967FE">
      <w:pPr>
        <w:tabs>
          <w:tab w:val="left" w:pos="0"/>
        </w:tabs>
        <w:spacing w:line="276" w:lineRule="auto"/>
        <w:jc w:val="both"/>
        <w:rPr>
          <w:rFonts w:asciiTheme="minorHAnsi" w:hAnsiTheme="minorHAnsi" w:cstheme="minorHAnsi"/>
        </w:rPr>
      </w:pPr>
      <w:r w:rsidRPr="004B6E6B">
        <w:rPr>
          <w:rFonts w:asciiTheme="minorHAnsi" w:hAnsiTheme="minorHAnsi" w:cstheme="minorHAnsi"/>
        </w:rPr>
        <w:t>Dolina Odry (dwa główne kanały: Wschodnia Odra i Zachodnia Odra), to przeplatające się wzajemnie: tereny podmokłe z torfowiskami i łąkami zalewanymi wiosną, lasy olszowe i łęgowe, starorzecza, liczne odnogi rzeki oraz wysepki. Duży udział w obszarze stanowią naturalne tereny zalewowe. Obszar ten obejmuje także odcinki strefy krawędziowej Doliny Odry z miejscami porośniętymi roślinnością sucholubną (łącznie z murawami kserotermicznymi oraz lasami). Tereny otaczające ostoję są użytkowane rolniczo. Na niewielkiej części prowadzona jest gospodarka łąkowa, jak również wypas bydła. W otoczeniu można spotkać ta</w:t>
      </w:r>
      <w:r>
        <w:rPr>
          <w:rFonts w:asciiTheme="minorHAnsi" w:hAnsiTheme="minorHAnsi" w:cstheme="minorHAnsi"/>
        </w:rPr>
        <w:t>kże liczne zakłady przemysłowe.</w:t>
      </w:r>
    </w:p>
    <w:p w:rsidR="00D967FE" w:rsidRPr="004B6E6B" w:rsidRDefault="00D967FE" w:rsidP="00D967FE">
      <w:pPr>
        <w:tabs>
          <w:tab w:val="left" w:pos="0"/>
        </w:tabs>
        <w:spacing w:line="276" w:lineRule="auto"/>
        <w:jc w:val="both"/>
        <w:rPr>
          <w:rFonts w:asciiTheme="minorHAnsi" w:hAnsiTheme="minorHAnsi" w:cstheme="minorHAnsi"/>
        </w:rPr>
      </w:pPr>
      <w:r w:rsidRPr="004B6E6B">
        <w:rPr>
          <w:rFonts w:asciiTheme="minorHAnsi" w:hAnsiTheme="minorHAnsi" w:cstheme="minorHAnsi"/>
        </w:rPr>
        <w:t>Mimo tego znajduje się tu 14 rodzajów siedlisk z Załącznika I Dyrektywy Rady 92/43/EWG dobrze zachowanych, rzadkie i zagrożone gatunki zwierząt, w tym 17 gatunków z Załączni</w:t>
      </w:r>
      <w:r>
        <w:rPr>
          <w:rFonts w:asciiTheme="minorHAnsi" w:hAnsiTheme="minorHAnsi" w:cstheme="minorHAnsi"/>
        </w:rPr>
        <w:t>ka II Dyrektywy Rady 92/43/EWG.</w:t>
      </w:r>
    </w:p>
    <w:p w:rsidR="00D967FE" w:rsidRPr="004B6E6B" w:rsidRDefault="00D967FE" w:rsidP="00D967FE">
      <w:pPr>
        <w:tabs>
          <w:tab w:val="left" w:pos="0"/>
        </w:tabs>
        <w:spacing w:line="276" w:lineRule="auto"/>
        <w:jc w:val="both"/>
        <w:rPr>
          <w:rFonts w:asciiTheme="minorHAnsi" w:hAnsiTheme="minorHAnsi" w:cstheme="minorHAnsi"/>
        </w:rPr>
      </w:pPr>
      <w:r w:rsidRPr="004B6E6B">
        <w:rPr>
          <w:rFonts w:asciiTheme="minorHAnsi" w:hAnsiTheme="minorHAnsi" w:cstheme="minorHAnsi"/>
        </w:rPr>
        <w:t>Ciekawym obiektem jest Międzyodrze, tzn. wyspa torfowa położona pomiędzy Odrą Wschodnią i Odrą Zachodnią. Jest to obszar największego w Europie torfowiska fluwiogenicznego o miąższości do 10 m, poprzecinanego siecią kanałów, starorzeczy, rowów i rozlewisk o długości łącznej ok. 200 km. Dzięki temu wykształciła się tu charakterystyczna szata roślinna i osiedliły liczne gatunki zwierząt. Rezerwat Bielinek znajdujący się na zboczach doliny to słynne stanowisko gatunków kserotermicznych i jedyne stanowisko w Polsce świetlistej dąbrowy z okazami dębu omszonego o szerokich i</w:t>
      </w:r>
      <w:r>
        <w:rPr>
          <w:rFonts w:asciiTheme="minorHAnsi" w:hAnsiTheme="minorHAnsi" w:cstheme="minorHAnsi"/>
        </w:rPr>
        <w:t xml:space="preserve"> nisko rozgałęzionych koronach.</w:t>
      </w:r>
    </w:p>
    <w:p w:rsidR="00D967FE" w:rsidRPr="004B6E6B" w:rsidRDefault="00D967FE" w:rsidP="00D967FE">
      <w:pPr>
        <w:tabs>
          <w:tab w:val="left" w:pos="0"/>
        </w:tabs>
        <w:spacing w:line="276" w:lineRule="auto"/>
        <w:jc w:val="both"/>
        <w:rPr>
          <w:rFonts w:asciiTheme="minorHAnsi" w:hAnsiTheme="minorHAnsi" w:cstheme="minorHAnsi"/>
        </w:rPr>
      </w:pPr>
      <w:r w:rsidRPr="004B6E6B">
        <w:rPr>
          <w:rFonts w:asciiTheme="minorHAnsi" w:hAnsiTheme="minorHAnsi" w:cstheme="minorHAnsi"/>
        </w:rPr>
        <w:t>Z punktu widzenia ornitologicznego jest to ważna ostoja ptasia o randze europejskiej E006, zwłaszcza dla migrujących i zimujących gatunków ptaków wodno-błotnych. Szczególną rolę odgrywa tzw. Rozlewisko Kostrzyneckie, użytek ekologiczny w obrębie Cedyńskiego Parku Krajobrazowego.</w:t>
      </w:r>
    </w:p>
    <w:p w:rsidR="00D967FE" w:rsidRPr="00B62191" w:rsidRDefault="00D967FE" w:rsidP="00D967FE">
      <w:pPr>
        <w:tabs>
          <w:tab w:val="left" w:pos="0"/>
        </w:tabs>
        <w:spacing w:after="0" w:line="276" w:lineRule="auto"/>
        <w:jc w:val="both"/>
        <w:rPr>
          <w:rFonts w:asciiTheme="minorHAnsi" w:hAnsiTheme="minorHAnsi" w:cstheme="minorHAnsi"/>
          <w:b/>
          <w:u w:val="single"/>
        </w:rPr>
      </w:pPr>
      <w:r w:rsidRPr="004B6E6B">
        <w:rPr>
          <w:rFonts w:asciiTheme="minorHAnsi" w:hAnsiTheme="minorHAnsi" w:cstheme="minorHAnsi"/>
          <w:b/>
          <w:u w:val="single"/>
        </w:rPr>
        <w:t>OSTOJA WITNICKO-DĘBNIAŃSKA</w:t>
      </w:r>
    </w:p>
    <w:p w:rsidR="00D967FE" w:rsidRPr="004B6E6B" w:rsidRDefault="00D967FE" w:rsidP="00D967FE">
      <w:pPr>
        <w:spacing w:after="0" w:line="276" w:lineRule="auto"/>
        <w:jc w:val="both"/>
        <w:rPr>
          <w:rFonts w:asciiTheme="minorHAnsi" w:hAnsiTheme="minorHAnsi" w:cstheme="minorHAnsi"/>
          <w:b/>
        </w:rPr>
      </w:pPr>
      <w:r w:rsidRPr="004B6E6B">
        <w:rPr>
          <w:rFonts w:asciiTheme="minorHAnsi" w:hAnsiTheme="minorHAnsi" w:cstheme="minorHAnsi"/>
          <w:b/>
        </w:rPr>
        <w:t>Kod obszaru:</w:t>
      </w:r>
    </w:p>
    <w:p w:rsidR="00D967FE" w:rsidRPr="004B6E6B" w:rsidRDefault="00D967FE" w:rsidP="00D967FE">
      <w:pPr>
        <w:spacing w:after="0" w:line="276" w:lineRule="auto"/>
        <w:jc w:val="both"/>
        <w:rPr>
          <w:rFonts w:asciiTheme="minorHAnsi" w:hAnsiTheme="minorHAnsi" w:cstheme="minorHAnsi"/>
        </w:rPr>
      </w:pPr>
      <w:r>
        <w:rPr>
          <w:rFonts w:asciiTheme="minorHAnsi" w:hAnsiTheme="minorHAnsi" w:cstheme="minorHAnsi"/>
        </w:rPr>
        <w:t>PLB320015</w:t>
      </w:r>
    </w:p>
    <w:p w:rsidR="00D967FE" w:rsidRPr="004B6E6B" w:rsidRDefault="00D967FE" w:rsidP="00D967FE">
      <w:pPr>
        <w:spacing w:after="0" w:line="276" w:lineRule="auto"/>
        <w:jc w:val="both"/>
        <w:rPr>
          <w:rFonts w:asciiTheme="minorHAnsi" w:hAnsiTheme="minorHAnsi" w:cstheme="minorHAnsi"/>
          <w:b/>
        </w:rPr>
      </w:pPr>
      <w:r w:rsidRPr="004B6E6B">
        <w:rPr>
          <w:rFonts w:asciiTheme="minorHAnsi" w:hAnsiTheme="minorHAnsi" w:cstheme="minorHAnsi"/>
          <w:b/>
        </w:rPr>
        <w:t>Forma ochrony w ramach s</w:t>
      </w:r>
      <w:r>
        <w:rPr>
          <w:rFonts w:asciiTheme="minorHAnsi" w:hAnsiTheme="minorHAnsi" w:cstheme="minorHAnsi"/>
          <w:b/>
        </w:rPr>
        <w:t>ieci Natura 2000:</w:t>
      </w:r>
    </w:p>
    <w:p w:rsidR="00D967FE" w:rsidRPr="004B6E6B" w:rsidRDefault="00D967FE" w:rsidP="00D967FE">
      <w:pPr>
        <w:spacing w:after="0" w:line="276" w:lineRule="auto"/>
        <w:jc w:val="both"/>
        <w:rPr>
          <w:rFonts w:asciiTheme="minorHAnsi" w:hAnsiTheme="minorHAnsi" w:cstheme="minorHAnsi"/>
        </w:rPr>
      </w:pPr>
      <w:r w:rsidRPr="004B6E6B">
        <w:rPr>
          <w:rFonts w:asciiTheme="minorHAnsi" w:hAnsiTheme="minorHAnsi" w:cstheme="minorHAnsi"/>
        </w:rPr>
        <w:t>obszar specjalnej oc</w:t>
      </w:r>
      <w:r>
        <w:rPr>
          <w:rFonts w:asciiTheme="minorHAnsi" w:hAnsiTheme="minorHAnsi" w:cstheme="minorHAnsi"/>
        </w:rPr>
        <w:t>hrony ptaków (Dyrektywa Ptasia)</w:t>
      </w:r>
    </w:p>
    <w:p w:rsidR="00D967FE" w:rsidRPr="004B6E6B" w:rsidRDefault="00D967FE" w:rsidP="00D967FE">
      <w:pPr>
        <w:spacing w:after="0" w:line="276" w:lineRule="auto"/>
        <w:jc w:val="both"/>
        <w:rPr>
          <w:rFonts w:asciiTheme="minorHAnsi" w:hAnsiTheme="minorHAnsi" w:cstheme="minorHAnsi"/>
          <w:b/>
        </w:rPr>
      </w:pPr>
      <w:r>
        <w:rPr>
          <w:rFonts w:asciiTheme="minorHAnsi" w:hAnsiTheme="minorHAnsi" w:cstheme="minorHAnsi"/>
          <w:b/>
        </w:rPr>
        <w:t>Powierzchnia:</w:t>
      </w:r>
    </w:p>
    <w:p w:rsidR="00D967FE" w:rsidRDefault="00D967FE" w:rsidP="00D967FE">
      <w:pPr>
        <w:spacing w:after="0" w:line="276" w:lineRule="auto"/>
        <w:jc w:val="both"/>
        <w:rPr>
          <w:rFonts w:asciiTheme="minorHAnsi" w:hAnsiTheme="minorHAnsi" w:cstheme="minorHAnsi"/>
        </w:rPr>
      </w:pPr>
      <w:r>
        <w:rPr>
          <w:rFonts w:asciiTheme="minorHAnsi" w:hAnsiTheme="minorHAnsi" w:cstheme="minorHAnsi"/>
        </w:rPr>
        <w:t>46</w:t>
      </w:r>
      <w:r w:rsidR="00474DE8">
        <w:rPr>
          <w:rFonts w:asciiTheme="minorHAnsi" w:hAnsiTheme="minorHAnsi" w:cstheme="minorHAnsi"/>
        </w:rPr>
        <w:t xml:space="preserve"> </w:t>
      </w:r>
      <w:r>
        <w:rPr>
          <w:rFonts w:asciiTheme="minorHAnsi" w:hAnsiTheme="minorHAnsi" w:cstheme="minorHAnsi"/>
        </w:rPr>
        <w:t>993,1 ha</w:t>
      </w:r>
    </w:p>
    <w:p w:rsidR="00D967FE" w:rsidRPr="00B62191" w:rsidRDefault="00D967FE" w:rsidP="00D967FE">
      <w:pPr>
        <w:spacing w:line="276" w:lineRule="auto"/>
        <w:jc w:val="both"/>
        <w:rPr>
          <w:rFonts w:asciiTheme="minorHAnsi" w:hAnsiTheme="minorHAnsi" w:cstheme="minorHAnsi"/>
        </w:rPr>
      </w:pPr>
    </w:p>
    <w:p w:rsidR="00D967FE" w:rsidRPr="004B6E6B" w:rsidRDefault="00D967FE" w:rsidP="00D967FE">
      <w:pPr>
        <w:spacing w:line="276" w:lineRule="auto"/>
        <w:jc w:val="both"/>
        <w:rPr>
          <w:rFonts w:asciiTheme="minorHAnsi" w:hAnsiTheme="minorHAnsi" w:cstheme="minorHAnsi"/>
        </w:rPr>
      </w:pPr>
      <w:r w:rsidRPr="004B6E6B">
        <w:rPr>
          <w:rFonts w:asciiTheme="minorHAnsi" w:hAnsiTheme="minorHAnsi" w:cstheme="minorHAnsi"/>
        </w:rPr>
        <w:lastRenderedPageBreak/>
        <w:t>Obszar obejmuje kompleks lasów położonych w strefie krawędziowej doliny Warty (na północ od doliny) oraz kompleks leśny ciągnący się po Dębno i dolinę Myśli i jej dopływu Kosy. Zasadniczą część kompleksu stanowią lasy gospodarcze, z licznymi torfowiskami mszarnymi. Zachodnią część obszaru rozcinają rzeki o silnie meandryjących korytach, z niewielkimi starorzeczami w różnym stadium lądowienia i procesów torfotwórczych, a także rozległe zbiorowiska wodno-bagienne i szuwarowe. Na całym obszarze występują różnej wielkości jeziora - zarówno dystroficzne, jak i eutroficzne.</w:t>
      </w:r>
    </w:p>
    <w:p w:rsidR="00D967FE" w:rsidRPr="004B6E6B" w:rsidRDefault="00D967FE" w:rsidP="00D967FE">
      <w:pPr>
        <w:spacing w:line="276" w:lineRule="auto"/>
        <w:jc w:val="both"/>
        <w:rPr>
          <w:rFonts w:asciiTheme="minorHAnsi" w:hAnsiTheme="minorHAnsi" w:cstheme="minorHAnsi"/>
        </w:rPr>
      </w:pPr>
      <w:r w:rsidRPr="004B6E6B">
        <w:rPr>
          <w:rFonts w:asciiTheme="minorHAnsi" w:hAnsiTheme="minorHAnsi" w:cstheme="minorHAnsi"/>
        </w:rPr>
        <w:t>Występują tu co najmniej 24 gatunki ptaków z Załącznika I Dyrektywy Ptasiej, 4 gatunki z Polskiej Czerwonej Księgi (PCK). W okresie lęgowym obszar zasiedla co najmniej 1% populacji krajowej następujących gatunków ptaków: bielik (PCK), kania czarna (PCK), kania ruda (PCK), puchacz (PCK), gęgawa; w stosunkowo wysokim zagęszczeniu występuje: dzięcioł czarny, dzięcioł średni i żuraw.</w:t>
      </w:r>
    </w:p>
    <w:p w:rsidR="00D967FE" w:rsidRPr="004B6E6B" w:rsidRDefault="00D967FE" w:rsidP="00D967FE">
      <w:pPr>
        <w:spacing w:line="276" w:lineRule="auto"/>
        <w:jc w:val="both"/>
        <w:rPr>
          <w:rFonts w:asciiTheme="minorHAnsi" w:hAnsiTheme="minorHAnsi" w:cstheme="minorHAnsi"/>
        </w:rPr>
      </w:pPr>
      <w:r w:rsidRPr="004B6E6B">
        <w:rPr>
          <w:rFonts w:asciiTheme="minorHAnsi" w:hAnsiTheme="minorHAnsi" w:cstheme="minorHAnsi"/>
        </w:rPr>
        <w:t>Bardzo ciekawy teren pod względem florystycznym. W południowej części terenu występują grądy, ciepłolubne dąbrowy, a także płaty buczyn i torfowiska ms</w:t>
      </w:r>
      <w:r>
        <w:rPr>
          <w:rFonts w:asciiTheme="minorHAnsi" w:hAnsiTheme="minorHAnsi" w:cstheme="minorHAnsi"/>
        </w:rPr>
        <w:t xml:space="preserve">zarne. Północna część to obszar </w:t>
      </w:r>
      <w:r w:rsidRPr="004B6E6B">
        <w:rPr>
          <w:rFonts w:asciiTheme="minorHAnsi" w:hAnsiTheme="minorHAnsi" w:cstheme="minorHAnsi"/>
        </w:rPr>
        <w:t>występowania różnych chronionych, rzadkich lub zagrożonych gatunków roślin.</w:t>
      </w:r>
    </w:p>
    <w:p w:rsidR="00D967FE" w:rsidRPr="004B6E6B" w:rsidRDefault="00D967FE" w:rsidP="00D967FE">
      <w:pPr>
        <w:spacing w:line="276" w:lineRule="auto"/>
        <w:jc w:val="both"/>
        <w:rPr>
          <w:rFonts w:asciiTheme="minorHAnsi" w:hAnsiTheme="minorHAnsi" w:cstheme="minorHAnsi"/>
        </w:rPr>
      </w:pPr>
      <w:r w:rsidRPr="004B6E6B">
        <w:rPr>
          <w:rFonts w:asciiTheme="minorHAnsi" w:hAnsiTheme="minorHAnsi" w:cstheme="minorHAnsi"/>
        </w:rPr>
        <w:t>Występuje tu bardzo rzadki w Polsce żółw błotny.</w:t>
      </w:r>
    </w:p>
    <w:p w:rsidR="00D967FE" w:rsidRDefault="00D967FE" w:rsidP="00D967FE">
      <w:pPr>
        <w:spacing w:line="276" w:lineRule="auto"/>
        <w:jc w:val="both"/>
        <w:rPr>
          <w:rFonts w:asciiTheme="minorHAnsi" w:hAnsiTheme="minorHAnsi" w:cstheme="minorHAnsi"/>
          <w:b/>
        </w:rPr>
      </w:pPr>
    </w:p>
    <w:p w:rsidR="00D967FE" w:rsidRDefault="00D967FE" w:rsidP="00D967FE">
      <w:pPr>
        <w:spacing w:line="276" w:lineRule="auto"/>
        <w:rPr>
          <w:rFonts w:asciiTheme="minorHAnsi" w:hAnsiTheme="minorHAnsi" w:cstheme="minorHAnsi"/>
          <w:b/>
        </w:rPr>
      </w:pPr>
      <w:r>
        <w:rPr>
          <w:rFonts w:asciiTheme="minorHAnsi" w:hAnsiTheme="minorHAnsi" w:cstheme="minorHAnsi"/>
          <w:b/>
          <w:noProof/>
          <w:lang w:eastAsia="pl-PL"/>
        </w:rPr>
        <w:drawing>
          <wp:inline distT="0" distB="0" distL="0" distR="0">
            <wp:extent cx="6067425" cy="3605544"/>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tytułu.png"/>
                    <pic:cNvPicPr/>
                  </pic:nvPicPr>
                  <pic:blipFill>
                    <a:blip r:embed="rId18">
                      <a:extLst>
                        <a:ext uri="{28A0092B-C50C-407E-A947-70E740481C1C}">
                          <a14:useLocalDpi xmlns:a14="http://schemas.microsoft.com/office/drawing/2010/main" val="0"/>
                        </a:ext>
                      </a:extLst>
                    </a:blip>
                    <a:stretch>
                      <a:fillRect/>
                    </a:stretch>
                  </pic:blipFill>
                  <pic:spPr>
                    <a:xfrm>
                      <a:off x="0" y="0"/>
                      <a:ext cx="6078656" cy="3612218"/>
                    </a:xfrm>
                    <a:prstGeom prst="rect">
                      <a:avLst/>
                    </a:prstGeom>
                  </pic:spPr>
                </pic:pic>
              </a:graphicData>
            </a:graphic>
          </wp:inline>
        </w:drawing>
      </w:r>
    </w:p>
    <w:p w:rsidR="00D967FE" w:rsidRPr="000E5EBE" w:rsidRDefault="00D967FE" w:rsidP="00D967FE">
      <w:pPr>
        <w:spacing w:line="276" w:lineRule="auto"/>
        <w:jc w:val="both"/>
        <w:rPr>
          <w:rFonts w:asciiTheme="minorHAnsi" w:hAnsiTheme="minorHAnsi" w:cstheme="minorHAnsi"/>
          <w:i/>
          <w:sz w:val="20"/>
        </w:rPr>
      </w:pPr>
      <w:r w:rsidRPr="000E5EBE">
        <w:rPr>
          <w:rFonts w:asciiTheme="minorHAnsi" w:hAnsiTheme="minorHAnsi" w:cstheme="minorHAnsi"/>
          <w:i/>
          <w:sz w:val="20"/>
        </w:rPr>
        <w:t>Źródło: http://geoserwis.gdos.gov.pl/mapy/</w:t>
      </w:r>
    </w:p>
    <w:p w:rsidR="00D967FE" w:rsidRDefault="00D967FE" w:rsidP="00D967FE">
      <w:pPr>
        <w:spacing w:after="0" w:line="276" w:lineRule="auto"/>
        <w:jc w:val="both"/>
      </w:pPr>
    </w:p>
    <w:p w:rsidR="00D967FE" w:rsidRPr="000B4E3F" w:rsidRDefault="00D967FE" w:rsidP="00D967FE">
      <w:pPr>
        <w:spacing w:after="0" w:line="276" w:lineRule="auto"/>
        <w:jc w:val="both"/>
      </w:pPr>
    </w:p>
    <w:p w:rsidR="000B4E3F" w:rsidRPr="000B4E3F" w:rsidRDefault="000B4E3F" w:rsidP="000B4E3F">
      <w:pPr>
        <w:spacing w:after="0" w:line="276" w:lineRule="auto"/>
        <w:jc w:val="both"/>
      </w:pPr>
      <w:r w:rsidRPr="000B4E3F">
        <w:lastRenderedPageBreak/>
        <w:t xml:space="preserve">Obszar gminy objęty jest również programem „Zielona Wstęga Odra - Nysa" . Po wykonaniu waloryzacji flory i szaty roślinnej </w:t>
      </w:r>
      <w:r w:rsidR="00CB14B2">
        <w:t xml:space="preserve">w </w:t>
      </w:r>
      <w:r w:rsidRPr="000B4E3F">
        <w:t>drugiej połowie lat 90-tych zlokalizowano szereg stanowisk gatunków rzadkich i zagrożonych oraz wskazano obs</w:t>
      </w:r>
      <w:r w:rsidR="008D6C08">
        <w:t>zary najcenniejsze przyrodniczo</w:t>
      </w:r>
      <w:r w:rsidRPr="000B4E3F">
        <w:t>:</w:t>
      </w:r>
    </w:p>
    <w:p w:rsidR="000B4E3F" w:rsidRPr="000B4E3F" w:rsidRDefault="000B4E3F" w:rsidP="00051A02">
      <w:pPr>
        <w:pStyle w:val="Akapitzlist"/>
        <w:numPr>
          <w:ilvl w:val="0"/>
          <w:numId w:val="59"/>
        </w:numPr>
        <w:spacing w:after="0" w:line="276" w:lineRule="auto"/>
        <w:jc w:val="both"/>
      </w:pPr>
      <w:r w:rsidRPr="000B4E3F">
        <w:t>tereny nadodrzańskie</w:t>
      </w:r>
      <w:r w:rsidR="008D6C08">
        <w:t>,</w:t>
      </w:r>
    </w:p>
    <w:p w:rsidR="000B4E3F" w:rsidRPr="000B4E3F" w:rsidRDefault="000B4E3F" w:rsidP="00051A02">
      <w:pPr>
        <w:pStyle w:val="Akapitzlist"/>
        <w:numPr>
          <w:ilvl w:val="0"/>
          <w:numId w:val="59"/>
        </w:numPr>
        <w:spacing w:after="0" w:line="276" w:lineRule="auto"/>
        <w:jc w:val="both"/>
      </w:pPr>
      <w:r w:rsidRPr="000B4E3F">
        <w:t>torfowisko Gudzisz</w:t>
      </w:r>
      <w:r w:rsidR="008D6C08">
        <w:t>,</w:t>
      </w:r>
    </w:p>
    <w:p w:rsidR="000B4E3F" w:rsidRPr="000B4E3F" w:rsidRDefault="000B4E3F" w:rsidP="00051A02">
      <w:pPr>
        <w:pStyle w:val="Akapitzlist"/>
        <w:numPr>
          <w:ilvl w:val="0"/>
          <w:numId w:val="59"/>
        </w:numPr>
        <w:spacing w:after="0" w:line="276" w:lineRule="auto"/>
        <w:jc w:val="both"/>
      </w:pPr>
      <w:r w:rsidRPr="000B4E3F">
        <w:t>oraz lasy liściaste w rejonie Wielopola</w:t>
      </w:r>
      <w:r w:rsidR="008D6C08">
        <w:t>.</w:t>
      </w:r>
    </w:p>
    <w:p w:rsidR="000B4E3F" w:rsidRPr="000B4E3F" w:rsidRDefault="000B4E3F" w:rsidP="000B4E3F">
      <w:pPr>
        <w:spacing w:after="0" w:line="276" w:lineRule="auto"/>
        <w:jc w:val="both"/>
      </w:pPr>
      <w:r w:rsidRPr="000B4E3F">
        <w:t>Gmina posiada obszary i obiekty godne zachowania i ochrony, a mianowicie: pięć chronionych obiektów przestrzennych oraz trzy punktowe (pomniki przyrody):</w:t>
      </w:r>
    </w:p>
    <w:p w:rsidR="008D6C08" w:rsidRDefault="000B4E3F" w:rsidP="00051A02">
      <w:pPr>
        <w:pStyle w:val="Akapitzlist"/>
        <w:numPr>
          <w:ilvl w:val="0"/>
          <w:numId w:val="60"/>
        </w:numPr>
        <w:spacing w:after="0" w:line="276" w:lineRule="auto"/>
        <w:jc w:val="both"/>
      </w:pPr>
      <w:r w:rsidRPr="000B4E3F">
        <w:t xml:space="preserve">Park Krajobrazowy „Ujście Warty"  </w:t>
      </w:r>
      <w:r w:rsidR="00FD7DCC">
        <w:t>-&gt;</w:t>
      </w:r>
      <w:r w:rsidRPr="000B4E3F">
        <w:t>celem ochrony tego obszaru jest zachowanie walorów przyrodniczo-krajobrazowych, typowych dla dolin dużych rzek wraz z otaczającymi je krawędziami wysoczyzn.</w:t>
      </w:r>
    </w:p>
    <w:p w:rsidR="008D6C08" w:rsidRDefault="000B4E3F" w:rsidP="00051A02">
      <w:pPr>
        <w:pStyle w:val="Akapitzlist"/>
        <w:numPr>
          <w:ilvl w:val="0"/>
          <w:numId w:val="60"/>
        </w:numPr>
        <w:spacing w:after="0" w:line="276" w:lineRule="auto"/>
        <w:jc w:val="both"/>
      </w:pPr>
      <w:r w:rsidRPr="000B4E3F">
        <w:t>Rezerwat przyrody „Cisy B</w:t>
      </w:r>
      <w:r w:rsidR="00CB14B2">
        <w:t>oleszkowice" -&gt; obiekt o pow. 9,</w:t>
      </w:r>
      <w:r w:rsidRPr="000B4E3F">
        <w:t>38 ha, większość drzewostanu stanowią cisy (ok. 500 okazów)</w:t>
      </w:r>
      <w:r w:rsidR="00CB14B2">
        <w:t>.</w:t>
      </w:r>
    </w:p>
    <w:p w:rsidR="008D6C08" w:rsidRDefault="000B4E3F" w:rsidP="00051A02">
      <w:pPr>
        <w:pStyle w:val="Akapitzlist"/>
        <w:numPr>
          <w:ilvl w:val="0"/>
          <w:numId w:val="60"/>
        </w:numPr>
        <w:spacing w:after="0" w:line="276" w:lineRule="auto"/>
        <w:jc w:val="both"/>
      </w:pPr>
      <w:r w:rsidRPr="000B4E3F">
        <w:t>Obszar chronionego krajobrazu „A" Dębno-Gorzów -&gt; c</w:t>
      </w:r>
      <w:r w:rsidR="00CB14B2">
        <w:t>elem ochrony jest zachowanie wal</w:t>
      </w:r>
      <w:r w:rsidRPr="000B4E3F">
        <w:t>orów przyrodniczych i krajobrazowych koryta i zboczy doliny rzeki Myśli</w:t>
      </w:r>
      <w:r w:rsidR="00CB14B2">
        <w:t>.</w:t>
      </w:r>
    </w:p>
    <w:p w:rsidR="008D6C08" w:rsidRDefault="000B4E3F" w:rsidP="00051A02">
      <w:pPr>
        <w:pStyle w:val="Akapitzlist"/>
        <w:numPr>
          <w:ilvl w:val="0"/>
          <w:numId w:val="60"/>
        </w:numPr>
        <w:spacing w:after="0" w:line="276" w:lineRule="auto"/>
        <w:jc w:val="both"/>
      </w:pPr>
      <w:r w:rsidRPr="000B4E3F">
        <w:t>Zespół przyrodniczo-krajobrazowy „Porzecze" -&gt; celem ochrony jest zachowanie walorów przyrodniczych oraz krajobrazowych zespołu lasów, zadrzewień, wód i wydm.</w:t>
      </w:r>
    </w:p>
    <w:p w:rsidR="000B4E3F" w:rsidRDefault="000B4E3F" w:rsidP="00051A02">
      <w:pPr>
        <w:pStyle w:val="Akapitzlist"/>
        <w:numPr>
          <w:ilvl w:val="0"/>
          <w:numId w:val="60"/>
        </w:numPr>
        <w:spacing w:after="0" w:line="276" w:lineRule="auto"/>
        <w:jc w:val="both"/>
      </w:pPr>
      <w:r w:rsidRPr="000B4E3F">
        <w:t>Użytek ekologiczny - „Torfowisko Gudzisz".</w:t>
      </w:r>
    </w:p>
    <w:p w:rsidR="00D967FE" w:rsidRDefault="00D967FE" w:rsidP="00D967FE">
      <w:pPr>
        <w:spacing w:after="0" w:line="276" w:lineRule="auto"/>
        <w:jc w:val="both"/>
      </w:pPr>
    </w:p>
    <w:p w:rsidR="00D967FE" w:rsidRDefault="00D967FE" w:rsidP="00D967FE">
      <w:pPr>
        <w:spacing w:after="0" w:line="276" w:lineRule="auto"/>
        <w:jc w:val="both"/>
      </w:pPr>
    </w:p>
    <w:p w:rsidR="000B4E3F" w:rsidRPr="000B4E3F" w:rsidRDefault="000B4E3F" w:rsidP="000B4E3F">
      <w:pPr>
        <w:spacing w:after="0" w:line="276" w:lineRule="auto"/>
        <w:jc w:val="both"/>
        <w:rPr>
          <w:b/>
        </w:rPr>
      </w:pPr>
    </w:p>
    <w:p w:rsidR="000F702B" w:rsidRPr="000B4E3F" w:rsidRDefault="000F702B" w:rsidP="000F702B">
      <w:pPr>
        <w:spacing w:after="0" w:line="276" w:lineRule="auto"/>
        <w:jc w:val="both"/>
        <w:rPr>
          <w:b/>
        </w:rPr>
      </w:pPr>
      <w:r w:rsidRPr="000B4E3F">
        <w:rPr>
          <w:b/>
        </w:rPr>
        <w:t>P</w:t>
      </w:r>
      <w:r w:rsidR="000B4E3F" w:rsidRPr="000B4E3F">
        <w:rPr>
          <w:b/>
        </w:rPr>
        <w:t>omniki przyrody</w:t>
      </w:r>
    </w:p>
    <w:p w:rsidR="000F702B" w:rsidRDefault="000F702B" w:rsidP="000F702B">
      <w:pPr>
        <w:spacing w:after="0" w:line="276" w:lineRule="auto"/>
        <w:jc w:val="both"/>
      </w:pPr>
      <w:r>
        <w:t>Na terenie gminy Boleszkowice tylko 3 obiekty objęto ochroną</w:t>
      </w:r>
      <w:r w:rsidR="00CB14B2">
        <w:t>,</w:t>
      </w:r>
      <w:r>
        <w:t xml:space="preserve"> jako pomniki przyrody:</w:t>
      </w:r>
    </w:p>
    <w:p w:rsidR="000B4E3F" w:rsidRDefault="000F702B" w:rsidP="00051A02">
      <w:pPr>
        <w:pStyle w:val="Akapitzlist"/>
        <w:numPr>
          <w:ilvl w:val="0"/>
          <w:numId w:val="56"/>
        </w:numPr>
        <w:spacing w:after="0" w:line="276" w:lineRule="auto"/>
        <w:jc w:val="both"/>
      </w:pPr>
      <w:r>
        <w:t>dąb szypułkowy – o obwodzie 530 cm (Wielopole),</w:t>
      </w:r>
    </w:p>
    <w:p w:rsidR="000B4E3F" w:rsidRDefault="000F702B" w:rsidP="00051A02">
      <w:pPr>
        <w:pStyle w:val="Akapitzlist"/>
        <w:numPr>
          <w:ilvl w:val="0"/>
          <w:numId w:val="56"/>
        </w:numPr>
        <w:spacing w:after="0" w:line="276" w:lineRule="auto"/>
        <w:jc w:val="both"/>
      </w:pPr>
      <w:r>
        <w:t>lipa drobnolistna – o obwodzie 450 cm (Namyślin),</w:t>
      </w:r>
    </w:p>
    <w:p w:rsidR="000B4E3F" w:rsidRDefault="000F702B" w:rsidP="00051A02">
      <w:pPr>
        <w:pStyle w:val="Akapitzlist"/>
        <w:numPr>
          <w:ilvl w:val="0"/>
          <w:numId w:val="56"/>
        </w:numPr>
        <w:spacing w:after="0" w:line="276" w:lineRule="auto"/>
        <w:jc w:val="both"/>
      </w:pPr>
      <w:r>
        <w:t>dwa granitowe głazy narzutowe – (rzeka Myśla),</w:t>
      </w:r>
    </w:p>
    <w:p w:rsidR="000B4E3F" w:rsidRDefault="000F702B" w:rsidP="00051A02">
      <w:pPr>
        <w:pStyle w:val="Akapitzlist"/>
        <w:numPr>
          <w:ilvl w:val="0"/>
          <w:numId w:val="56"/>
        </w:numPr>
        <w:spacing w:after="0" w:line="276" w:lineRule="auto"/>
        <w:jc w:val="both"/>
      </w:pPr>
      <w:r>
        <w:t>trzy wiązy pospolite – o obwodach 457, 282 i 240 cm (Porzecze),</w:t>
      </w:r>
    </w:p>
    <w:p w:rsidR="000B4E3F" w:rsidRDefault="000F702B" w:rsidP="00051A02">
      <w:pPr>
        <w:pStyle w:val="Akapitzlist"/>
        <w:numPr>
          <w:ilvl w:val="0"/>
          <w:numId w:val="56"/>
        </w:numPr>
        <w:spacing w:after="0" w:line="276" w:lineRule="auto"/>
        <w:jc w:val="both"/>
      </w:pPr>
      <w:r>
        <w:t>świerk pospolity – o obwodzie 333 cm (Reczyce),</w:t>
      </w:r>
    </w:p>
    <w:p w:rsidR="000B4E3F" w:rsidRDefault="000F702B" w:rsidP="00051A02">
      <w:pPr>
        <w:pStyle w:val="Akapitzlist"/>
        <w:numPr>
          <w:ilvl w:val="0"/>
          <w:numId w:val="56"/>
        </w:numPr>
        <w:spacing w:after="0" w:line="276" w:lineRule="auto"/>
        <w:jc w:val="both"/>
      </w:pPr>
      <w:r>
        <w:t>sześć daglezji zielonych – o obwodach pni 347, 257, 212, 309, 271 i 322 cm (Namyślin),</w:t>
      </w:r>
    </w:p>
    <w:p w:rsidR="000B4E3F" w:rsidRDefault="000F702B" w:rsidP="00051A02">
      <w:pPr>
        <w:pStyle w:val="Akapitzlist"/>
        <w:numPr>
          <w:ilvl w:val="0"/>
          <w:numId w:val="56"/>
        </w:numPr>
        <w:spacing w:after="0" w:line="276" w:lineRule="auto"/>
        <w:jc w:val="both"/>
      </w:pPr>
      <w:r>
        <w:t>dąb szypułkowy – o obwodzie pnia 410 cm (Namyślin),</w:t>
      </w:r>
    </w:p>
    <w:p w:rsidR="000F702B" w:rsidRDefault="000F702B" w:rsidP="00051A02">
      <w:pPr>
        <w:pStyle w:val="Akapitzlist"/>
        <w:numPr>
          <w:ilvl w:val="0"/>
          <w:numId w:val="56"/>
        </w:numPr>
        <w:spacing w:after="0" w:line="276" w:lineRule="auto"/>
        <w:jc w:val="both"/>
      </w:pPr>
      <w:r>
        <w:t>dąb szypułkowy – o obwodzie pnia 428 cm (Namyślin).</w:t>
      </w:r>
    </w:p>
    <w:p w:rsidR="000F702B" w:rsidRDefault="000F702B" w:rsidP="000F702B">
      <w:pPr>
        <w:spacing w:after="0" w:line="276" w:lineRule="auto"/>
        <w:jc w:val="both"/>
      </w:pPr>
      <w:r>
        <w:t>Poza tym na terenie gminy występują:</w:t>
      </w:r>
    </w:p>
    <w:p w:rsidR="007213A5" w:rsidRDefault="000F702B" w:rsidP="00051A02">
      <w:pPr>
        <w:pStyle w:val="Akapitzlist"/>
        <w:numPr>
          <w:ilvl w:val="0"/>
          <w:numId w:val="61"/>
        </w:numPr>
        <w:spacing w:after="0" w:line="276" w:lineRule="auto"/>
        <w:jc w:val="both"/>
      </w:pPr>
      <w:r>
        <w:t>3 strefy ochronne bociana czarnego,</w:t>
      </w:r>
    </w:p>
    <w:p w:rsidR="007213A5" w:rsidRDefault="000F702B" w:rsidP="00051A02">
      <w:pPr>
        <w:pStyle w:val="Akapitzlist"/>
        <w:numPr>
          <w:ilvl w:val="0"/>
          <w:numId w:val="61"/>
        </w:numPr>
        <w:spacing w:after="0" w:line="276" w:lineRule="auto"/>
        <w:jc w:val="both"/>
      </w:pPr>
      <w:r>
        <w:t>2 strefy ochronne kani rdzewnej,</w:t>
      </w:r>
    </w:p>
    <w:p w:rsidR="000F702B" w:rsidRDefault="000F702B" w:rsidP="00051A02">
      <w:pPr>
        <w:pStyle w:val="Akapitzlist"/>
        <w:numPr>
          <w:ilvl w:val="0"/>
          <w:numId w:val="61"/>
        </w:numPr>
        <w:spacing w:after="0" w:line="276" w:lineRule="auto"/>
        <w:jc w:val="both"/>
      </w:pPr>
      <w:r>
        <w:t>2 strefy ochronne bielika.</w:t>
      </w:r>
    </w:p>
    <w:p w:rsidR="000F702B" w:rsidRDefault="000F702B" w:rsidP="000F702B">
      <w:pPr>
        <w:spacing w:after="0" w:line="276" w:lineRule="auto"/>
        <w:jc w:val="both"/>
      </w:pPr>
      <w:r>
        <w:t xml:space="preserve">Na terenie Gminy Boleszkowice stwierdzono 6 gatunków rzadkich i zagrożonych wyginięciem w skali regionalnej lub krajowej, </w:t>
      </w:r>
      <w:r w:rsidR="00FD7DCC">
        <w:t>część</w:t>
      </w:r>
      <w:r>
        <w:t xml:space="preserve"> z nich objętych jest ochroną prawną. Są to przede wszystkim gatunki wodne i torfowiskowe oraz gatunki siedlisk leśnych i otwartych (łąki, murawy). Dla zachowania tych najcenniejszych elementów tutejszej flory</w:t>
      </w:r>
      <w:r w:rsidR="00CB14B2">
        <w:t>,</w:t>
      </w:r>
      <w:r>
        <w:t xml:space="preserve"> konieczne jest zabezpieczenie ich stanowisk przed zniszczeniem.</w:t>
      </w:r>
    </w:p>
    <w:p w:rsidR="007213A5" w:rsidRDefault="007213A5" w:rsidP="000F702B">
      <w:pPr>
        <w:spacing w:after="0" w:line="276" w:lineRule="auto"/>
        <w:jc w:val="both"/>
      </w:pPr>
    </w:p>
    <w:p w:rsidR="000F702B" w:rsidRPr="007213A5" w:rsidRDefault="007213A5" w:rsidP="000F702B">
      <w:pPr>
        <w:spacing w:after="0" w:line="276" w:lineRule="auto"/>
        <w:jc w:val="both"/>
        <w:rPr>
          <w:b/>
        </w:rPr>
      </w:pPr>
      <w:r>
        <w:rPr>
          <w:b/>
        </w:rPr>
        <w:lastRenderedPageBreak/>
        <w:t>Drzewostan parkowy</w:t>
      </w:r>
    </w:p>
    <w:p w:rsidR="000F702B" w:rsidRDefault="000F702B" w:rsidP="000F702B">
      <w:pPr>
        <w:spacing w:after="0" w:line="276" w:lineRule="auto"/>
        <w:jc w:val="both"/>
      </w:pPr>
      <w:r>
        <w:t>Na obszarze gminy znajdują się 4 parki</w:t>
      </w:r>
      <w:r w:rsidR="00CB14B2">
        <w:t>,</w:t>
      </w:r>
      <w:r>
        <w:t xml:space="preserve"> w tym 3 podworskie w różnym stanie zachowania drzewostanu i kompozycji przestrzennej. Parki te położone są w Chwarszczanach, Reczycach, Wielopolu i Wysokiej.</w:t>
      </w:r>
    </w:p>
    <w:p w:rsidR="000F702B" w:rsidRDefault="000F702B" w:rsidP="00051A02">
      <w:pPr>
        <w:pStyle w:val="Akapitzlist"/>
        <w:numPr>
          <w:ilvl w:val="0"/>
          <w:numId w:val="66"/>
        </w:numPr>
        <w:spacing w:after="0" w:line="276" w:lineRule="auto"/>
        <w:jc w:val="both"/>
      </w:pPr>
      <w:r>
        <w:t>Chwarszczany</w:t>
      </w:r>
    </w:p>
    <w:p w:rsidR="000F702B" w:rsidRDefault="000F702B" w:rsidP="000F702B">
      <w:pPr>
        <w:spacing w:after="0" w:line="276" w:lineRule="auto"/>
        <w:jc w:val="both"/>
      </w:pPr>
      <w:r>
        <w:t>Park jest częścią założenia parkowo – dworskiego z II poł. XIX w. na terenie dawnego folwarku zakonnego związanego z okazałą wczesnogotycką (schyłek XIII w.) kaplicą templariuszy o charakterze obronnym. Park znajduje się w południowo – zachodniej części założenia, pomiędzy rzeką Myślą a drogą prowadzącą do dawnego folwarku (dwór został rozebrany w latach 60.). Powierzchnia parku wynosi 1,86 ha. W granicach parku znajdują się 24 gatunki roślin drzewiastych, w tym 15 gatunków drzew liściastych i 9 gatunków krzewów liściastych. Drzewostan parku tworzą: klony, graby, jesiony, wiązy, kasztanowce, lipy, wierzby, topole. Starodrzew zachował się w 70%. Nie ma drzew i krzewów iglastych.</w:t>
      </w:r>
    </w:p>
    <w:p w:rsidR="000F702B" w:rsidRDefault="000F702B" w:rsidP="000F702B">
      <w:pPr>
        <w:spacing w:after="0" w:line="276" w:lineRule="auto"/>
        <w:jc w:val="both"/>
      </w:pPr>
      <w:r>
        <w:t>Z okazałych drzew wyróżniają się: kasztanowiec biały – 410 cm obwodu pnia, 30 m wysokości</w:t>
      </w:r>
      <w:r w:rsidR="00C53A0F">
        <w:t>,</w:t>
      </w:r>
      <w:r>
        <w:t xml:space="preserve"> 20 m zasięg korony i lipa drobnolistna – 295 cm obwodu pnia, 32 m wysokości, 16 m zasięg korony. Obecnie park jest zaniedbany, trudno dostępny – zarośnięty samo siewem i dzikimi krzewami a ścieżki spacerowe są zatarte. Część parku użytkowana jest jako sad i warzywnik, w części jest zabudowany obiektami gospodarczymi, co tworzy dysharmonię w bezpośrednim sąsiedztwie zabytkowego kościoła.</w:t>
      </w:r>
    </w:p>
    <w:p w:rsidR="000F702B" w:rsidRDefault="000F702B" w:rsidP="00051A02">
      <w:pPr>
        <w:pStyle w:val="Akapitzlist"/>
        <w:numPr>
          <w:ilvl w:val="0"/>
          <w:numId w:val="66"/>
        </w:numPr>
        <w:spacing w:after="0" w:line="276" w:lineRule="auto"/>
        <w:jc w:val="both"/>
      </w:pPr>
      <w:r>
        <w:t>Reczyce</w:t>
      </w:r>
    </w:p>
    <w:p w:rsidR="000F702B" w:rsidRDefault="000F702B" w:rsidP="000F702B">
      <w:pPr>
        <w:spacing w:after="0" w:line="276" w:lineRule="auto"/>
        <w:jc w:val="both"/>
      </w:pPr>
      <w:r>
        <w:t xml:space="preserve">Park położony jest w południowo – zachodniej części wsi, pomiędzy dwoma drogami śródleśnymi, na obszarze Leśnictwa Reczyce. Założony został na początku XX w. jako park leśny i wyposażony w obiekty typu altany do celów wypoczynkowych mieszkańców. W parku dominuje drzewostan liściasty. Obecnie park jest zaniedbany, trudno dostępny (zarośnięty), ścieżki parkowe nieczytelne, rowy suche, pierwotna infrastruktura zniszczona (pozostały fragmenty murowanego ogrodzenia). Wiele drzew wycięto w celu przeprowadzenia linii elektroenergetycznej. Teren parku </w:t>
      </w:r>
      <w:r w:rsidR="00C53A0F">
        <w:t xml:space="preserve">jest </w:t>
      </w:r>
      <w:r>
        <w:t>zanieczyszczony odpadami bytowymi.</w:t>
      </w:r>
    </w:p>
    <w:p w:rsidR="000F702B" w:rsidRDefault="000F702B" w:rsidP="00051A02">
      <w:pPr>
        <w:pStyle w:val="Akapitzlist"/>
        <w:numPr>
          <w:ilvl w:val="0"/>
          <w:numId w:val="66"/>
        </w:numPr>
        <w:spacing w:after="0" w:line="276" w:lineRule="auto"/>
        <w:jc w:val="both"/>
      </w:pPr>
      <w:r>
        <w:t>Wielopole</w:t>
      </w:r>
    </w:p>
    <w:p w:rsidR="000F702B" w:rsidRDefault="000F702B" w:rsidP="000F702B">
      <w:pPr>
        <w:spacing w:after="0" w:line="276" w:lineRule="auto"/>
        <w:jc w:val="both"/>
      </w:pPr>
      <w:r>
        <w:t>Park położony jest na wschód od zabudowań dawnego śródleśnego folwarku (budynek dawnego dworu jest opuszczony), na obszarze Leśnictwa Namyślin. W drzewostanie parku dominują gatunki liściaste, głównie lipy, akacje, klony, buki, kasztanowce. W parku znajduje się oczko wodne. Park jest zaniedbany, układ ścieżki nieczytelny. Na terenie parku znajduje się nieczynny cmentarz. Na dziedzińcu dawnego dworu rośnie okazała lipa o obwodzie pnia 350 cm.</w:t>
      </w:r>
    </w:p>
    <w:p w:rsidR="000F702B" w:rsidRDefault="000F702B" w:rsidP="00051A02">
      <w:pPr>
        <w:pStyle w:val="Akapitzlist"/>
        <w:numPr>
          <w:ilvl w:val="0"/>
          <w:numId w:val="66"/>
        </w:numPr>
        <w:spacing w:after="0" w:line="276" w:lineRule="auto"/>
        <w:jc w:val="both"/>
      </w:pPr>
      <w:r>
        <w:t>Wysoka</w:t>
      </w:r>
    </w:p>
    <w:p w:rsidR="000F702B" w:rsidRDefault="000F702B" w:rsidP="000F702B">
      <w:pPr>
        <w:spacing w:after="0" w:line="276" w:lineRule="auto"/>
        <w:jc w:val="both"/>
      </w:pPr>
      <w:r>
        <w:t xml:space="preserve">Park przylega do południowo - wschodniej części dawnego folwarku i położony jest na zachodnim brzegu śródwiejskiego jeziora. Powstał w XVIII w. w granicach założenia parkowo – dworskiego(dwór został zniszczony w 1945 r.). Powierzchnia parku wynosi 2,5 ha. W szacie roślinnej wyróżnia się 48 gatunków: 27 gatunków drzew liściastych, 7 gatunków drzew iglastych i 14 gatunków krzewów i pnączy. W drzewostanie dominują dęby, buki, świerki, lipy. Bluszcz tworzy zwarty kobierzec. Wiek drzew jest zróżnicowany. Najstarsze dęby i lipy liczą 180 – 200 i więcej lat. Dużo jest nasadzeń z II poł. XIX w. Z drzew obcego pochodzenia wyróżniają się: buk pospolity odmiany purpurowej, dąb błotny, dęby czerwone, klon jawor odmiany purpurowej, jedlice Douglasa, sosny czarne. Do okazałych drzew </w:t>
      </w:r>
    </w:p>
    <w:p w:rsidR="000F702B" w:rsidRDefault="000F702B" w:rsidP="000F702B">
      <w:pPr>
        <w:spacing w:after="0" w:line="276" w:lineRule="auto"/>
        <w:jc w:val="both"/>
      </w:pPr>
      <w:r>
        <w:lastRenderedPageBreak/>
        <w:t>o rozmiarach pomnikowych należą: 6 dębów szypułkowych o obwodzie pnia 300, 430, 480 i 515 cm oraz lipa drobnolistna o obwodzie pnia 410 cm. Park dworski w Wysokiej jest obiektem zabytkowym znajduje się pod ochroną konserwatorską - nr rej. 275/79.</w:t>
      </w:r>
    </w:p>
    <w:p w:rsidR="000B4E3F" w:rsidRDefault="000F702B" w:rsidP="000F702B">
      <w:pPr>
        <w:spacing w:after="0" w:line="276" w:lineRule="auto"/>
        <w:jc w:val="both"/>
      </w:pPr>
      <w:r>
        <w:t>Aktualnie park jest zaniedbany (rozrósł się podszyt i krzewy) układ ścieżek jest zatarty. Dawne polany użytkowane są jako ogród warzywny. Wiele starych drzew obumiera, usychają stare dęby (martwica pnia, suche korony) i drzewa iglaste. Część drzew została zniszczona przez bydło i spływ gnojowicy z pobliskich obiektów inwentarskich w latach 70 – 80 XX w. Po zlokalizowaniu na terenie parku hydroforni – park jest niedostępny.</w:t>
      </w:r>
    </w:p>
    <w:p w:rsidR="00FD7DCC" w:rsidRDefault="00FD7DCC" w:rsidP="000F702B">
      <w:pPr>
        <w:spacing w:after="0" w:line="276" w:lineRule="auto"/>
        <w:jc w:val="both"/>
      </w:pPr>
    </w:p>
    <w:p w:rsidR="000F702B" w:rsidRPr="007213A5" w:rsidRDefault="000F702B" w:rsidP="000F702B">
      <w:pPr>
        <w:spacing w:after="0" w:line="276" w:lineRule="auto"/>
        <w:jc w:val="both"/>
        <w:rPr>
          <w:b/>
        </w:rPr>
      </w:pPr>
      <w:r w:rsidRPr="007213A5">
        <w:rPr>
          <w:b/>
        </w:rPr>
        <w:t>Opis zasobów kulturowych</w:t>
      </w:r>
    </w:p>
    <w:p w:rsidR="000F702B" w:rsidRDefault="000F702B" w:rsidP="000F702B">
      <w:pPr>
        <w:spacing w:after="0" w:line="276" w:lineRule="auto"/>
        <w:jc w:val="both"/>
      </w:pPr>
      <w:r>
        <w:t>Badania archeologiczne prowadzone na tym obszarze doprowadziły do odkrycia w rejonie Namyślina i Wysokiej śladów osadnictwa kultury łużyckiej, datowane na lata 1300 – 400 p.n.e. Również ślady osadnictwa z wczesnego średniowiecza (IX-XIII wiek) odkryto w rejonie Namyślina i Boleszkowic. Przez tereny te przebiegał szlak handlowy. W miejscach wylesionych tego szlaku powstawały grody obronne, które szybko uzyskiwały status grodów handlowych. Jednym z nich był gród w miejscu dzisiejszych Boleszkowic. Obszar gminy ulegał dalszemu rozwojowi w drugim tysiącleciu, jednakże z tego okresu zachowało się niewiele śladów. Jest to efektem licznych wojen jakie przetoczyły się przez jej obszar.</w:t>
      </w:r>
    </w:p>
    <w:p w:rsidR="000F702B" w:rsidRDefault="000F702B" w:rsidP="000F702B">
      <w:pPr>
        <w:spacing w:after="0" w:line="276" w:lineRule="auto"/>
        <w:jc w:val="both"/>
      </w:pPr>
      <w:r>
        <w:t>Skutkiem tych wojen było całkowite spustoszenie tego obszaru, spalenie osad, miasteczek, kościołów i zamków. Dlatego też do obecnych czasów zachowało się stosunkowo mało cennych zabytków - kościoły, pozostałości po nich, cmentarze, parki, zabytki techniki, ale także całe założenia urbanistyczne.</w:t>
      </w:r>
    </w:p>
    <w:p w:rsidR="000F702B" w:rsidRDefault="000F702B" w:rsidP="000F702B">
      <w:pPr>
        <w:spacing w:after="0" w:line="276" w:lineRule="auto"/>
        <w:jc w:val="both"/>
      </w:pPr>
      <w:r>
        <w:t>Obiekty wpisane do rejestru zabytków:</w:t>
      </w:r>
    </w:p>
    <w:p w:rsidR="000F702B" w:rsidRDefault="000F702B" w:rsidP="00051A02">
      <w:pPr>
        <w:pStyle w:val="Akapitzlist"/>
        <w:numPr>
          <w:ilvl w:val="0"/>
          <w:numId w:val="62"/>
        </w:numPr>
        <w:spacing w:after="0" w:line="276" w:lineRule="auto"/>
        <w:jc w:val="both"/>
      </w:pPr>
      <w:r>
        <w:t>Boleszkowice:</w:t>
      </w:r>
    </w:p>
    <w:p w:rsidR="007213A5" w:rsidRDefault="000F702B" w:rsidP="00051A02">
      <w:pPr>
        <w:pStyle w:val="Akapitzlist"/>
        <w:numPr>
          <w:ilvl w:val="0"/>
          <w:numId w:val="63"/>
        </w:numPr>
        <w:spacing w:after="0" w:line="276" w:lineRule="auto"/>
        <w:jc w:val="both"/>
      </w:pPr>
      <w:r>
        <w:t>kościół parafialny p.w. Św. Antoniego Padewskiego wpisany do rejestru zbytków pod nr 488,</w:t>
      </w:r>
    </w:p>
    <w:p w:rsidR="000F702B" w:rsidRDefault="000F702B" w:rsidP="00051A02">
      <w:pPr>
        <w:pStyle w:val="Akapitzlist"/>
        <w:numPr>
          <w:ilvl w:val="0"/>
          <w:numId w:val="63"/>
        </w:numPr>
        <w:spacing w:after="0" w:line="276" w:lineRule="auto"/>
        <w:jc w:val="both"/>
      </w:pPr>
      <w:r>
        <w:t>Orków - Grodzisko słowiańskie wpisane do rejestru zabytków pod nr 703.</w:t>
      </w:r>
    </w:p>
    <w:p w:rsidR="000F702B" w:rsidRDefault="000F702B" w:rsidP="00051A02">
      <w:pPr>
        <w:pStyle w:val="Akapitzlist"/>
        <w:numPr>
          <w:ilvl w:val="0"/>
          <w:numId w:val="62"/>
        </w:numPr>
        <w:spacing w:after="0" w:line="276" w:lineRule="auto"/>
        <w:jc w:val="both"/>
      </w:pPr>
      <w:r>
        <w:t>Chwarszczany - kościół filialny p.w. Św. Stanisława Kostki wpisany do rejestru zabytków pod nr 243/79.</w:t>
      </w:r>
    </w:p>
    <w:p w:rsidR="000F702B" w:rsidRDefault="000F702B" w:rsidP="00051A02">
      <w:pPr>
        <w:pStyle w:val="Akapitzlist"/>
        <w:numPr>
          <w:ilvl w:val="0"/>
          <w:numId w:val="62"/>
        </w:numPr>
        <w:spacing w:after="0" w:line="276" w:lineRule="auto"/>
        <w:jc w:val="both"/>
      </w:pPr>
      <w:r>
        <w:t>Wysoka</w:t>
      </w:r>
    </w:p>
    <w:p w:rsidR="000F702B" w:rsidRDefault="000F702B" w:rsidP="00051A02">
      <w:pPr>
        <w:pStyle w:val="Akapitzlist"/>
        <w:numPr>
          <w:ilvl w:val="0"/>
          <w:numId w:val="56"/>
        </w:numPr>
        <w:spacing w:after="0" w:line="276" w:lineRule="auto"/>
        <w:jc w:val="both"/>
      </w:pPr>
      <w:r>
        <w:t>kościół filialny p.w. Św. Teresy od Dzieciątka Jezus wpisany do rejestru zbytków pod nr 397,</w:t>
      </w:r>
    </w:p>
    <w:p w:rsidR="000F702B" w:rsidRDefault="000F702B" w:rsidP="00051A02">
      <w:pPr>
        <w:pStyle w:val="Akapitzlist"/>
        <w:numPr>
          <w:ilvl w:val="0"/>
          <w:numId w:val="56"/>
        </w:numPr>
        <w:spacing w:after="0" w:line="276" w:lineRule="auto"/>
        <w:jc w:val="both"/>
      </w:pPr>
      <w:r>
        <w:t>park dworski wpisany do rejestru zbytków pod nr 275/79.</w:t>
      </w:r>
    </w:p>
    <w:p w:rsidR="007213A5" w:rsidRDefault="007213A5" w:rsidP="007213A5">
      <w:pPr>
        <w:pStyle w:val="Akapitzlist"/>
        <w:spacing w:after="0" w:line="276" w:lineRule="auto"/>
        <w:jc w:val="both"/>
      </w:pPr>
    </w:p>
    <w:p w:rsidR="000F702B" w:rsidRDefault="000F702B" w:rsidP="000F702B">
      <w:pPr>
        <w:spacing w:after="0" w:line="276" w:lineRule="auto"/>
        <w:jc w:val="both"/>
      </w:pPr>
      <w:r>
        <w:t>Obiekty proponowane do rejestru zabytków:</w:t>
      </w:r>
    </w:p>
    <w:p w:rsidR="0091799D" w:rsidRDefault="00E13F5F" w:rsidP="00051A02">
      <w:pPr>
        <w:pStyle w:val="Akapitzlist"/>
        <w:numPr>
          <w:ilvl w:val="0"/>
          <w:numId w:val="64"/>
        </w:numPr>
        <w:spacing w:after="0" w:line="276" w:lineRule="auto"/>
        <w:ind w:left="709" w:hanging="502"/>
        <w:jc w:val="both"/>
      </w:pPr>
      <w:r>
        <w:t>Boleszkowice: cmentarz żydowski, budynek mieszkalny (dwór) ryglowy - ul. Poniatowskiego 5.</w:t>
      </w:r>
    </w:p>
    <w:p w:rsidR="0091799D" w:rsidRDefault="00E13F5F" w:rsidP="00051A02">
      <w:pPr>
        <w:pStyle w:val="Akapitzlist"/>
        <w:numPr>
          <w:ilvl w:val="0"/>
          <w:numId w:val="64"/>
        </w:numPr>
        <w:spacing w:after="0" w:line="276" w:lineRule="auto"/>
        <w:ind w:left="709" w:hanging="502"/>
        <w:jc w:val="both"/>
      </w:pPr>
      <w:r>
        <w:t>Chwarszczany: nr 6 - zespół młyński Folwark – otoczenie kaplicy Templariuszy.</w:t>
      </w:r>
    </w:p>
    <w:p w:rsidR="0091799D" w:rsidRDefault="00E13F5F" w:rsidP="00051A02">
      <w:pPr>
        <w:pStyle w:val="Akapitzlist"/>
        <w:numPr>
          <w:ilvl w:val="0"/>
          <w:numId w:val="64"/>
        </w:numPr>
        <w:spacing w:after="0" w:line="276" w:lineRule="auto"/>
        <w:ind w:left="709" w:hanging="502"/>
        <w:jc w:val="both"/>
      </w:pPr>
      <w:r>
        <w:t>Gudzisz: kościół filialny pw. NSPJ.</w:t>
      </w:r>
    </w:p>
    <w:p w:rsidR="00E13F5F" w:rsidRDefault="00E13F5F" w:rsidP="00051A02">
      <w:pPr>
        <w:pStyle w:val="Akapitzlist"/>
        <w:numPr>
          <w:ilvl w:val="0"/>
          <w:numId w:val="64"/>
        </w:numPr>
        <w:spacing w:after="0" w:line="276" w:lineRule="auto"/>
        <w:ind w:left="709" w:hanging="502"/>
        <w:jc w:val="both"/>
      </w:pPr>
      <w:r>
        <w:t>Namyślin: kościół filialny pw. Św. Ludwika wraz z działką przykościelną.</w:t>
      </w:r>
    </w:p>
    <w:p w:rsidR="000F702B" w:rsidRDefault="00E13F5F" w:rsidP="00E13F5F">
      <w:pPr>
        <w:spacing w:after="0" w:line="276" w:lineRule="auto"/>
        <w:jc w:val="both"/>
      </w:pPr>
      <w:r>
        <w:t xml:space="preserve">Na terenie gminy znajduje się też kilka starych cmentarzy, których powstanie datuje się nawet na 160 lat temu. Wśród nich są cmentarze wyznania katolickiego, protestanckiego i ewangelickiego oraz mojżeszowego. Pozostałości kirkutu znajdują się kilkaset metrów na południowy zachód od centrum Boleszkowic. W gminie Boleszkowice znajdują się dwa parki dworskie. Są one zlokalizowane we wsi Wysoka i w Reczycach. Parki te zostały w znacznej części przekształcone i zdewastowane, m.in. część </w:t>
      </w:r>
      <w:r>
        <w:lastRenderedPageBreak/>
        <w:t>parku w Wysokiej została wykorzystana pod lokalizację - budynek stacji uzdatniania wody. Do zabytków techniki zaliczyć należy elektrownie wodne na Myśli w Gudziszu oraz Reczycach. Pierwsza z nich pochodzi z 1935 r. Również interesujący jest obiekt folwarku w Wysokiej pochodzący z XIX w., a także pozostałość po dawnym foluszu w Gudziszu.</w:t>
      </w:r>
    </w:p>
    <w:p w:rsidR="00E13F5F" w:rsidRDefault="00E13F5F" w:rsidP="00E13F5F">
      <w:pPr>
        <w:spacing w:after="0" w:line="276" w:lineRule="auto"/>
        <w:jc w:val="both"/>
      </w:pPr>
    </w:p>
    <w:p w:rsidR="00E13F5F" w:rsidRDefault="00E13F5F" w:rsidP="00E13F5F">
      <w:pPr>
        <w:spacing w:after="0" w:line="276" w:lineRule="auto"/>
        <w:jc w:val="both"/>
      </w:pPr>
    </w:p>
    <w:p w:rsidR="000F702B" w:rsidRPr="00076D08" w:rsidRDefault="00076D08" w:rsidP="00076D08">
      <w:pPr>
        <w:spacing w:after="0" w:line="276" w:lineRule="auto"/>
        <w:jc w:val="both"/>
        <w:rPr>
          <w:b/>
        </w:rPr>
      </w:pPr>
      <w:r w:rsidRPr="00076D08">
        <w:rPr>
          <w:b/>
        </w:rPr>
        <w:t>Drogi rowerowe, szlaki turystyczne</w:t>
      </w:r>
    </w:p>
    <w:p w:rsidR="000F702B" w:rsidRDefault="000F702B" w:rsidP="000F702B">
      <w:pPr>
        <w:spacing w:after="0" w:line="276" w:lineRule="auto"/>
        <w:jc w:val="both"/>
      </w:pPr>
      <w:r>
        <w:t>Gmina ma charakter rolniczo-leśny, lasy stanowią 52% powierzchni , co stwarza dogodne warunki do turystyki pieszej i rowerowej. Dlatego też na terenie naszej gminy znajdują się następujące szlaki turystyczne:</w:t>
      </w:r>
    </w:p>
    <w:p w:rsidR="000F702B" w:rsidRDefault="000F702B" w:rsidP="00051A02">
      <w:pPr>
        <w:pStyle w:val="Akapitzlist"/>
        <w:numPr>
          <w:ilvl w:val="0"/>
          <w:numId w:val="63"/>
        </w:numPr>
        <w:spacing w:after="0" w:line="276" w:lineRule="auto"/>
        <w:jc w:val="both"/>
      </w:pPr>
      <w:r>
        <w:t>„Szlak Historii Zabytków"</w:t>
      </w:r>
      <w:r w:rsidR="00076D08">
        <w:t>,</w:t>
      </w:r>
    </w:p>
    <w:p w:rsidR="000F702B" w:rsidRDefault="000F702B" w:rsidP="00051A02">
      <w:pPr>
        <w:pStyle w:val="Akapitzlist"/>
        <w:numPr>
          <w:ilvl w:val="0"/>
          <w:numId w:val="63"/>
        </w:numPr>
        <w:spacing w:after="0" w:line="276" w:lineRule="auto"/>
        <w:jc w:val="both"/>
      </w:pPr>
      <w:r>
        <w:t>„Szlak Templariuszy"</w:t>
      </w:r>
      <w:r w:rsidR="00076D08">
        <w:t>,</w:t>
      </w:r>
    </w:p>
    <w:p w:rsidR="000F702B" w:rsidRDefault="000F702B" w:rsidP="00051A02">
      <w:pPr>
        <w:pStyle w:val="Akapitzlist"/>
        <w:numPr>
          <w:ilvl w:val="0"/>
          <w:numId w:val="63"/>
        </w:numPr>
        <w:spacing w:after="0" w:line="276" w:lineRule="auto"/>
        <w:jc w:val="both"/>
      </w:pPr>
      <w:r>
        <w:t>Szlak rowerowy „ Z biegiem Myśli"</w:t>
      </w:r>
      <w:r w:rsidR="00076D08">
        <w:t>,</w:t>
      </w:r>
    </w:p>
    <w:p w:rsidR="000F702B" w:rsidRDefault="000F702B" w:rsidP="00051A02">
      <w:pPr>
        <w:pStyle w:val="Akapitzlist"/>
        <w:numPr>
          <w:ilvl w:val="0"/>
          <w:numId w:val="63"/>
        </w:numPr>
        <w:spacing w:after="0" w:line="276" w:lineRule="auto"/>
        <w:jc w:val="both"/>
      </w:pPr>
      <w:r>
        <w:t>Szlak rowerowy „Zielona Odra"</w:t>
      </w:r>
      <w:r w:rsidR="00076D08">
        <w:t>,</w:t>
      </w:r>
    </w:p>
    <w:p w:rsidR="000F702B" w:rsidRDefault="000F702B" w:rsidP="00051A02">
      <w:pPr>
        <w:pStyle w:val="Akapitzlist"/>
        <w:numPr>
          <w:ilvl w:val="0"/>
          <w:numId w:val="63"/>
        </w:numPr>
        <w:spacing w:after="0" w:line="276" w:lineRule="auto"/>
        <w:jc w:val="both"/>
      </w:pPr>
      <w:r>
        <w:t>spływ kajakowy na rzece Myśli (szlak nr 220)</w:t>
      </w:r>
      <w:r w:rsidR="00076D08">
        <w:t>.</w:t>
      </w:r>
    </w:p>
    <w:p w:rsidR="000F702B" w:rsidRDefault="000F702B" w:rsidP="000F702B">
      <w:pPr>
        <w:spacing w:after="0" w:line="276" w:lineRule="auto"/>
        <w:jc w:val="both"/>
      </w:pPr>
    </w:p>
    <w:p w:rsidR="000F702B" w:rsidRDefault="000F702B" w:rsidP="000F702B">
      <w:pPr>
        <w:spacing w:after="0" w:line="276" w:lineRule="auto"/>
        <w:jc w:val="both"/>
      </w:pPr>
      <w:r>
        <w:t>Przez teren gminy przepływa rzeka Myślą, prawy dopływ Odry, która ze względów geograficzno - topograficznych nadaje się do spływów kajakowych i uprawiania sportów wodnych. Jest żeglowana na całym swoim odcinku i jest oznaczona ja</w:t>
      </w:r>
      <w:r w:rsidR="009006DD">
        <w:t>ko szlak kajakowy ( nr 220 )</w:t>
      </w:r>
      <w:r>
        <w:t xml:space="preserve"> o długości 85 km rozpoczynający się w Lipianach , a kończący się na ujściu Myśli do Odry. Na terenie gminy znajduje się dolny odcinek szlaku o długości 14 km.</w:t>
      </w:r>
    </w:p>
    <w:p w:rsidR="000F702B" w:rsidRDefault="000F702B" w:rsidP="000F702B">
      <w:pPr>
        <w:spacing w:after="0" w:line="276" w:lineRule="auto"/>
        <w:jc w:val="both"/>
      </w:pPr>
      <w:r>
        <w:t>Na Myśli znajdują się cztery elektrownie spiętrzające wodę tym dwie z zabytkowymi turbinami ( Reczyce i Gudzisz ).</w:t>
      </w:r>
    </w:p>
    <w:p w:rsidR="000F702B" w:rsidRDefault="000F702B" w:rsidP="000F702B">
      <w:pPr>
        <w:spacing w:after="0" w:line="276" w:lineRule="auto"/>
        <w:jc w:val="both"/>
      </w:pPr>
      <w:r>
        <w:t xml:space="preserve">Rzeka Myślą jest w III klasie czystości. Powróciło do niej wiele gatunków ryb. Na pewnym odcinku rzeki zauważono żółwia błotnego, gniazduje tu zimorodek, można zaobserwować żerującą wydrę. </w:t>
      </w:r>
      <w:r w:rsidR="009006DD">
        <w:t>Występuje</w:t>
      </w:r>
      <w:r>
        <w:t xml:space="preserve"> tutaj także bocian czarny, kania czarna i kania ruda. Natomiast największą ciekawostką tych okolic jest stwierdzenie w 1995 roku obecności bobra, w następnym roku zauważono charakterystyczne dla niego ślady na drzewach nad rzeką.</w:t>
      </w:r>
    </w:p>
    <w:p w:rsidR="003F2E08" w:rsidRDefault="000F702B" w:rsidP="00076D08">
      <w:pPr>
        <w:spacing w:after="0" w:line="276" w:lineRule="auto"/>
        <w:jc w:val="both"/>
      </w:pPr>
      <w:r>
        <w:t>Rzeka Myślą jest to nieprzekształcony dobrze zachowany dziki obszar, stanowi on dużą atrakcję dla ama</w:t>
      </w:r>
      <w:r w:rsidR="00076D08">
        <w:t>torów turystyki kwalifikowanej.</w:t>
      </w:r>
    </w:p>
    <w:p w:rsidR="00076D08" w:rsidRPr="00076D08" w:rsidRDefault="00076D08" w:rsidP="00076D08">
      <w:pPr>
        <w:spacing w:after="0" w:line="276" w:lineRule="auto"/>
        <w:jc w:val="both"/>
      </w:pPr>
    </w:p>
    <w:p w:rsidR="009332E9" w:rsidRPr="007213A5" w:rsidRDefault="001D00AD" w:rsidP="0086257F">
      <w:pPr>
        <w:pStyle w:val="Nagwek3"/>
        <w:numPr>
          <w:ilvl w:val="2"/>
          <w:numId w:val="4"/>
        </w:numPr>
        <w:spacing w:before="0" w:after="120" w:line="276" w:lineRule="auto"/>
      </w:pPr>
      <w:bookmarkStart w:id="31" w:name="_Toc477345508"/>
      <w:r w:rsidRPr="007213A5">
        <w:t>Warunki klimatyczne</w:t>
      </w:r>
      <w:bookmarkEnd w:id="31"/>
    </w:p>
    <w:p w:rsidR="004346AE" w:rsidRDefault="004346AE" w:rsidP="004346AE">
      <w:pPr>
        <w:spacing w:after="0"/>
        <w:jc w:val="both"/>
      </w:pPr>
      <w:r w:rsidRPr="004346AE">
        <w:t>Gmina Boleszkowice podobnie jak reszta kraju, należy do strefy klimatu umiarkowanego w obszarze wzajemnego przenikania się wpływów oceanizmu atlantyckiego i kontynentalizmu wschodnio – europejskiego. Udział cech klimatu morskiego jest tu jednak</w:t>
      </w:r>
      <w:r>
        <w:t xml:space="preserve"> większy. Najczęściej napływają na ten obszar z zachodu wilgotne masy powietrza polarno–morskiego, związane z intensywnym przemieszczaniem się i dużą aktywnością północnoatlantyckiego niżowego ośrodka barycznego.</w:t>
      </w:r>
    </w:p>
    <w:p w:rsidR="004346AE" w:rsidRDefault="004346AE" w:rsidP="004346AE">
      <w:pPr>
        <w:spacing w:after="0"/>
        <w:jc w:val="both"/>
      </w:pPr>
      <w:r>
        <w:t xml:space="preserve">W podziale Polski na dzielnice rolniczo–klimatyczne R. Gumińskiego, gmina należy do nadnoteckiej dzielnicy, która ma charakter przejściowy pomiędzy chłodniejszą i wilgotniejszą dzielnicą pomorską a cieplejszą i bardziej suchą dzielnicą środkową. W rejonizacji klimatycznej dawnego województwa szczecińskiego według K. Prawdzica i Cz. Koźmińskiego, gmina Boleszkowice znajduje się w 2 jednostkach o różnych klimatach lokalnych, tzw. krainach klimatycznych: Kraina V – Dolina rzeki Odry </w:t>
      </w:r>
      <w:r>
        <w:lastRenderedPageBreak/>
        <w:t xml:space="preserve">i Kraina VI – Pojezierze Myśliborskie. Do obszarów o korzystnych warunkach klimatycznych z punktu widzenia stałego przebywania człowieka należą otwarte tereny wysoczyznowe w północno –wschodniej części gminy, będące poza zasięgiem zalegania chłodnego i wilgotnego powietrza. Charakteryzują się one na ogół dobrymi warunkami termiczno–wilgotnościowymi. Są dobrze przewietrzane ze względu na częste wiatry z przeciwstawnych kierunków, głównie zachodnie i wschodnie oraz południowo –zachodnie i południowo – wschodnie. Odsłonięte tereny (z przewagą gruntów ornych) są dobrze nasłonecznione. Szczególnie uprzywilejowane są stoki o ekspozycji południowej i południowo–zachodniej ze względu na korzystne warunki solarne. Tereny kompleksów leśnych charakteryzują się mniejszymi amplitudami temperatury i wilgotności, znacznym osłabieniem siły wiatru, mniejszym nasłonecznieniem. Obszary zalesione cechują się wyższą wilgotnością powietrza w stosunku do terenów odkrytych. Wartość wilgotności powietrza wzrasta w lasach z przewagą drzewostanów liściastych. </w:t>
      </w:r>
      <w:r w:rsidRPr="004346AE">
        <w:t>Podczas słonecznej pogody temperatura wewnątrz lasu jest nieco obniżona a nocą podwyższona.</w:t>
      </w:r>
    </w:p>
    <w:p w:rsidR="004346AE" w:rsidRDefault="004346AE" w:rsidP="004346AE">
      <w:pPr>
        <w:spacing w:after="0"/>
        <w:jc w:val="both"/>
      </w:pPr>
    </w:p>
    <w:p w:rsidR="00442BC4" w:rsidRPr="002A1297" w:rsidRDefault="001D00AD" w:rsidP="00442BC4">
      <w:pPr>
        <w:pStyle w:val="Nagwek3"/>
        <w:numPr>
          <w:ilvl w:val="2"/>
          <w:numId w:val="4"/>
        </w:numPr>
        <w:spacing w:before="120" w:after="120" w:line="276" w:lineRule="auto"/>
      </w:pPr>
      <w:bookmarkStart w:id="32" w:name="_Toc477345509"/>
      <w:r w:rsidRPr="002A1297">
        <w:t>Jakość i ochrona powietrza</w:t>
      </w:r>
      <w:bookmarkEnd w:id="32"/>
    </w:p>
    <w:p w:rsidR="006470F9" w:rsidRDefault="006470F9" w:rsidP="006470F9">
      <w:pPr>
        <w:spacing w:after="120"/>
        <w:jc w:val="both"/>
      </w:pPr>
      <w:r>
        <w:t xml:space="preserve">Podstawowym źródłem zanieczyszczeń powietrza w powiecie myśliborskim i na terenie gminy Boleszkowice jest emisja substancji pochodzących z procesów spalania paliw stałych, ciekłych i gazowych </w:t>
      </w:r>
      <w:r w:rsidR="002A1297">
        <w:t>w celach energetycznych</w:t>
      </w:r>
      <w:r>
        <w:t>.</w:t>
      </w:r>
    </w:p>
    <w:p w:rsidR="006470F9" w:rsidRDefault="006470F9" w:rsidP="006470F9">
      <w:pPr>
        <w:spacing w:after="120"/>
        <w:jc w:val="both"/>
      </w:pPr>
      <w:r>
        <w:t>Głównymi źródłami emisji zanieczyszczeń powietrza są procesy spalania paliw dla potrzeb grzewczych. Przyczynami tego są przede wszystkim nisko sprawne instalacje ochrony środowiska, jak też spalanie niskiej jakości paliw.</w:t>
      </w:r>
    </w:p>
    <w:p w:rsidR="006470F9" w:rsidRDefault="006470F9" w:rsidP="006470F9">
      <w:pPr>
        <w:spacing w:after="120"/>
        <w:jc w:val="both"/>
      </w:pPr>
      <w:r>
        <w:t>Podstawową masę zanieczyszczeń odprowadzanych do atmosfery stanowi dwutlenek węgla. Jednak najbardziej uciążliwe składniki spalin, to przede wszystkim dwutlenek siarki, tlenki azotu, tlenek węgla i pył. W mniejszych ilościach emitowane są również chlorowodór, różnego rodzaju węglowodory aromatyczne i alifatyczne oraz związki węgla elementarnego w postaci sadzy. Wraz z pyłem emitowane są również metale ciężkie i pierwiastki promieniotwórcze. Przy spalaniu odpadów z produkcji tworzyw sztucznych opartych na polichlorku winylu do atmosfery mogą dostawać się substancje chlorowcopochodne, a wśród nich dioksyny i furany.</w:t>
      </w:r>
    </w:p>
    <w:p w:rsidR="006470F9" w:rsidRDefault="006470F9" w:rsidP="006470F9">
      <w:pPr>
        <w:spacing w:after="120"/>
        <w:jc w:val="both"/>
      </w:pPr>
      <w:r>
        <w:t>Na obszarze gminy Boleszkowice nie odnotowano przekroczenia poziomu stężeń dobowych Benzo(a)pirenu w stosunku do normy.</w:t>
      </w:r>
    </w:p>
    <w:p w:rsidR="006470F9" w:rsidRDefault="006470F9" w:rsidP="006470F9">
      <w:pPr>
        <w:spacing w:after="120"/>
        <w:jc w:val="both"/>
      </w:pPr>
      <w:r>
        <w:t xml:space="preserve">Zanieczyszczenia powietrza na terenie gminy pochodzą głównie z transportu i gospodarstw domowych korzystających z tradycyjnych źródeł energii (np. kotłów </w:t>
      </w:r>
      <w:r w:rsidR="009006DD">
        <w:t>opalanych węglem)</w:t>
      </w:r>
      <w:r>
        <w:t xml:space="preserve">. W sezonie grzewczym odnotowuje się zwiększenie ilości zanieczyszczeń powietrza, gdyż większość domów nadal korzysta z ogrzewania opartego na paliwach stałych (przede wszystkim węgiel kamienny i drewno). Gmina stopniowo stara się modernizować system ciepłowniczy.  Wpływ na czystość powietrza na terenie Gminy Boleszkowice ma również otoczenie dróg i ruch samochodowy narastający w okresie letnim. </w:t>
      </w:r>
    </w:p>
    <w:p w:rsidR="00442BC4" w:rsidRPr="00BE2193" w:rsidRDefault="00442BC4" w:rsidP="00442BC4">
      <w:pPr>
        <w:rPr>
          <w:highlight w:val="yellow"/>
        </w:rPr>
      </w:pPr>
    </w:p>
    <w:p w:rsidR="00CA4B71" w:rsidRPr="00076D08" w:rsidRDefault="001D00AD" w:rsidP="00C40F87">
      <w:pPr>
        <w:pStyle w:val="Nagwek3"/>
        <w:numPr>
          <w:ilvl w:val="2"/>
          <w:numId w:val="4"/>
        </w:numPr>
        <w:spacing w:before="120" w:after="240" w:line="276" w:lineRule="auto"/>
      </w:pPr>
      <w:bookmarkStart w:id="33" w:name="_Toc477345510"/>
      <w:r w:rsidRPr="00076D08">
        <w:lastRenderedPageBreak/>
        <w:t>Zabudowa</w:t>
      </w:r>
      <w:bookmarkEnd w:id="33"/>
    </w:p>
    <w:p w:rsidR="004346AE" w:rsidRDefault="004346AE" w:rsidP="004346AE">
      <w:pPr>
        <w:spacing w:after="240" w:line="276" w:lineRule="auto"/>
        <w:jc w:val="both"/>
      </w:pPr>
      <w:r>
        <w:t xml:space="preserve">Gmina Boleszkowice to gmina wiejska, </w:t>
      </w:r>
      <w:r w:rsidR="00076D08">
        <w:t>zamieszkała przez</w:t>
      </w:r>
      <w:r>
        <w:t xml:space="preserve"> 2</w:t>
      </w:r>
      <w:r w:rsidR="00474DE8">
        <w:t xml:space="preserve"> </w:t>
      </w:r>
      <w:r>
        <w:t xml:space="preserve">899 mieszkańców (stan na 31.12.2015r.) co stanowi </w:t>
      </w:r>
      <w:r w:rsidR="00474DE8">
        <w:t>ok.</w:t>
      </w:r>
      <w:r>
        <w:t xml:space="preserve"> 4% ludności powiatu. Gmina stanowi 11,0% powierzchni powiatu. Największą miejscowością są Boleszkowice, którą zamieszkuje prawie połowa wszystkich mieszkańców gminy.</w:t>
      </w:r>
    </w:p>
    <w:p w:rsidR="004346AE" w:rsidRDefault="00076D08" w:rsidP="004346AE">
      <w:pPr>
        <w:spacing w:after="240" w:line="276" w:lineRule="auto"/>
        <w:jc w:val="both"/>
      </w:pPr>
      <w:r>
        <w:t>Liczba mieszkań</w:t>
      </w:r>
      <w:r w:rsidR="004346AE" w:rsidRPr="004346AE">
        <w:t xml:space="preserve"> w gminie to 838 w 2013 r. i o 4 więcej w roku 2014. W 2015 r. </w:t>
      </w:r>
      <w:r w:rsidR="00474DE8">
        <w:t>l</w:t>
      </w:r>
      <w:r w:rsidR="004346AE" w:rsidRPr="004346AE">
        <w:t>iczba nieruchomości oddanych do użytkowania wyniosła 10, natomiast łączna liczba izb w mieszkaniach oddanych do użytkowania w 2015 r. to 51, łączna powierzchnia użytkowa w lokalach oddanych do użytkowania to 1233 m</w:t>
      </w:r>
      <w:r w:rsidR="004346AE" w:rsidRPr="00AA10C5">
        <w:rPr>
          <w:vertAlign w:val="superscript"/>
        </w:rPr>
        <w:t>2</w:t>
      </w:r>
      <w:r w:rsidR="004346AE" w:rsidRPr="004346AE">
        <w:t>. Przeciętna powierzchnia użytkowa w 2014 r. wyniosła 83</w:t>
      </w:r>
      <w:r w:rsidR="00474DE8">
        <w:t xml:space="preserve"> </w:t>
      </w:r>
      <w:r w:rsidR="004346AE" w:rsidRPr="004346AE">
        <w:t>m</w:t>
      </w:r>
      <w:r w:rsidR="004346AE" w:rsidRPr="00AA10C5">
        <w:rPr>
          <w:vertAlign w:val="superscript"/>
        </w:rPr>
        <w:t>2</w:t>
      </w:r>
      <w:r w:rsidR="009006DD">
        <w:t>. W 2013 r.</w:t>
      </w:r>
      <w:r w:rsidR="004346AE" w:rsidRPr="004346AE">
        <w:t xml:space="preserve"> w gminie zostało wypłaconych 270 dodatków mieszkaniowych, rok później – 196.</w:t>
      </w:r>
    </w:p>
    <w:p w:rsidR="00283049" w:rsidRPr="00243FBE" w:rsidRDefault="00283049" w:rsidP="00B120B3">
      <w:pPr>
        <w:autoSpaceDE w:val="0"/>
        <w:autoSpaceDN w:val="0"/>
        <w:adjustRightInd w:val="0"/>
        <w:spacing w:after="0" w:line="276" w:lineRule="auto"/>
        <w:jc w:val="both"/>
        <w:rPr>
          <w:b/>
          <w:i/>
          <w:color w:val="002060"/>
        </w:rPr>
      </w:pPr>
      <w:r w:rsidRPr="00243FBE">
        <w:rPr>
          <w:b/>
          <w:i/>
          <w:color w:val="002060"/>
        </w:rPr>
        <w:t xml:space="preserve">Tabela </w:t>
      </w:r>
      <w:r w:rsidR="00D74CFA" w:rsidRPr="00243FBE">
        <w:rPr>
          <w:b/>
          <w:i/>
          <w:color w:val="002060"/>
        </w:rPr>
        <w:t>6</w:t>
      </w:r>
      <w:r w:rsidRPr="00243FBE">
        <w:rPr>
          <w:b/>
          <w:i/>
          <w:color w:val="002060"/>
        </w:rPr>
        <w:t xml:space="preserve">. Zasoby mieszkaniowe na terenie gminy </w:t>
      </w:r>
      <w:r w:rsidR="00D6290F" w:rsidRPr="00243FBE">
        <w:rPr>
          <w:b/>
          <w:i/>
          <w:color w:val="002060"/>
        </w:rPr>
        <w:t>Boleszkowice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86"/>
        <w:gridCol w:w="1478"/>
        <w:gridCol w:w="1418"/>
        <w:gridCol w:w="1276"/>
      </w:tblGrid>
      <w:tr w:rsidR="00243FBE" w:rsidRPr="00243FBE" w:rsidTr="000D06AF">
        <w:trPr>
          <w:tblHeader/>
          <w:jc w:val="center"/>
        </w:trPr>
        <w:tc>
          <w:tcPr>
            <w:tcW w:w="2486" w:type="dxa"/>
            <w:shd w:val="clear" w:color="auto" w:fill="92CDDC" w:themeFill="accent5" w:themeFillTint="99"/>
            <w:vAlign w:val="center"/>
          </w:tcPr>
          <w:p w:rsidR="00243FBE" w:rsidRPr="00243FBE" w:rsidRDefault="000D06AF" w:rsidP="009C3993">
            <w:pPr>
              <w:autoSpaceDE w:val="0"/>
              <w:autoSpaceDN w:val="0"/>
              <w:spacing w:after="0" w:line="276" w:lineRule="auto"/>
              <w:jc w:val="both"/>
              <w:rPr>
                <w:b/>
                <w:noProof/>
                <w:lang w:eastAsia="pl-PL"/>
              </w:rPr>
            </w:pPr>
            <w:r>
              <w:rPr>
                <w:b/>
                <w:noProof/>
                <w:lang w:eastAsia="pl-PL"/>
              </w:rPr>
              <w:t>Wyszczególnienie</w:t>
            </w:r>
          </w:p>
        </w:tc>
        <w:tc>
          <w:tcPr>
            <w:tcW w:w="1478" w:type="dxa"/>
            <w:shd w:val="clear" w:color="auto" w:fill="92CDDC" w:themeFill="accent5" w:themeFillTint="99"/>
          </w:tcPr>
          <w:p w:rsidR="00243FBE" w:rsidRPr="00243FBE" w:rsidRDefault="000D06AF" w:rsidP="009C3993">
            <w:pPr>
              <w:autoSpaceDE w:val="0"/>
              <w:autoSpaceDN w:val="0"/>
              <w:spacing w:after="0" w:line="276" w:lineRule="auto"/>
              <w:jc w:val="center"/>
              <w:rPr>
                <w:b/>
                <w:noProof/>
                <w:lang w:eastAsia="pl-PL"/>
              </w:rPr>
            </w:pPr>
            <w:r>
              <w:rPr>
                <w:b/>
                <w:noProof/>
                <w:lang w:eastAsia="pl-PL"/>
              </w:rPr>
              <w:t>J</w:t>
            </w:r>
            <w:r w:rsidR="00243FBE" w:rsidRPr="00243FBE">
              <w:rPr>
                <w:b/>
                <w:noProof/>
                <w:lang w:eastAsia="pl-PL"/>
              </w:rPr>
              <w:t>ednostka</w:t>
            </w:r>
          </w:p>
        </w:tc>
        <w:tc>
          <w:tcPr>
            <w:tcW w:w="1418" w:type="dxa"/>
            <w:shd w:val="clear" w:color="auto" w:fill="92CDDC" w:themeFill="accent5" w:themeFillTint="99"/>
            <w:vAlign w:val="center"/>
          </w:tcPr>
          <w:p w:rsidR="00243FBE" w:rsidRPr="00243FBE" w:rsidRDefault="00243FBE" w:rsidP="009C3993">
            <w:pPr>
              <w:autoSpaceDE w:val="0"/>
              <w:autoSpaceDN w:val="0"/>
              <w:spacing w:after="0" w:line="276" w:lineRule="auto"/>
              <w:jc w:val="center"/>
              <w:rPr>
                <w:b/>
                <w:noProof/>
                <w:lang w:eastAsia="pl-PL"/>
              </w:rPr>
            </w:pPr>
            <w:r w:rsidRPr="00243FBE">
              <w:rPr>
                <w:b/>
                <w:noProof/>
                <w:lang w:eastAsia="pl-PL"/>
              </w:rPr>
              <w:t>2014 r.</w:t>
            </w:r>
          </w:p>
        </w:tc>
        <w:tc>
          <w:tcPr>
            <w:tcW w:w="1276" w:type="dxa"/>
            <w:shd w:val="clear" w:color="auto" w:fill="92CDDC" w:themeFill="accent5" w:themeFillTint="99"/>
            <w:vAlign w:val="center"/>
          </w:tcPr>
          <w:p w:rsidR="00243FBE" w:rsidRPr="00243FBE" w:rsidRDefault="00243FBE" w:rsidP="009C3993">
            <w:pPr>
              <w:autoSpaceDE w:val="0"/>
              <w:autoSpaceDN w:val="0"/>
              <w:spacing w:after="0" w:line="276" w:lineRule="auto"/>
              <w:jc w:val="center"/>
              <w:rPr>
                <w:b/>
                <w:noProof/>
                <w:lang w:eastAsia="pl-PL"/>
              </w:rPr>
            </w:pPr>
            <w:r w:rsidRPr="00243FBE">
              <w:rPr>
                <w:b/>
                <w:noProof/>
                <w:lang w:eastAsia="pl-PL"/>
              </w:rPr>
              <w:t>2015 r.</w:t>
            </w:r>
          </w:p>
        </w:tc>
      </w:tr>
      <w:tr w:rsidR="00243FBE" w:rsidRPr="00243FBE" w:rsidTr="000D06AF">
        <w:trPr>
          <w:tblHeader/>
          <w:jc w:val="center"/>
        </w:trPr>
        <w:tc>
          <w:tcPr>
            <w:tcW w:w="2486" w:type="dxa"/>
            <w:shd w:val="clear" w:color="auto" w:fill="DAEEF3" w:themeFill="accent5" w:themeFillTint="33"/>
            <w:vAlign w:val="center"/>
          </w:tcPr>
          <w:p w:rsidR="00243FBE" w:rsidRPr="00243FBE" w:rsidRDefault="00243FBE" w:rsidP="00D02C3E">
            <w:pPr>
              <w:autoSpaceDE w:val="0"/>
              <w:autoSpaceDN w:val="0"/>
              <w:spacing w:after="0" w:line="276" w:lineRule="auto"/>
              <w:rPr>
                <w:noProof/>
                <w:lang w:eastAsia="pl-PL"/>
              </w:rPr>
            </w:pPr>
            <w:r w:rsidRPr="00243FBE">
              <w:rPr>
                <w:noProof/>
                <w:lang w:eastAsia="pl-PL"/>
              </w:rPr>
              <w:t xml:space="preserve">Mieszkania </w:t>
            </w:r>
          </w:p>
        </w:tc>
        <w:tc>
          <w:tcPr>
            <w:tcW w:w="1478" w:type="dxa"/>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m</w:t>
            </w:r>
            <w:r w:rsidRPr="00960C5F">
              <w:rPr>
                <w:noProof/>
                <w:vertAlign w:val="superscript"/>
                <w:lang w:eastAsia="pl-PL"/>
              </w:rPr>
              <w:t>2</w:t>
            </w:r>
          </w:p>
        </w:tc>
        <w:tc>
          <w:tcPr>
            <w:tcW w:w="1418" w:type="dxa"/>
            <w:vAlign w:val="center"/>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842</w:t>
            </w:r>
          </w:p>
        </w:tc>
        <w:tc>
          <w:tcPr>
            <w:tcW w:w="1276" w:type="dxa"/>
            <w:vAlign w:val="center"/>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850</w:t>
            </w:r>
          </w:p>
        </w:tc>
      </w:tr>
      <w:tr w:rsidR="00243FBE" w:rsidRPr="00243FBE" w:rsidTr="000D06AF">
        <w:trPr>
          <w:tblHeader/>
          <w:jc w:val="center"/>
        </w:trPr>
        <w:tc>
          <w:tcPr>
            <w:tcW w:w="2486" w:type="dxa"/>
            <w:shd w:val="clear" w:color="auto" w:fill="DAEEF3" w:themeFill="accent5" w:themeFillTint="33"/>
            <w:vAlign w:val="center"/>
          </w:tcPr>
          <w:p w:rsidR="00243FBE" w:rsidRPr="00243FBE" w:rsidRDefault="00243FBE" w:rsidP="00D02C3E">
            <w:pPr>
              <w:autoSpaceDE w:val="0"/>
              <w:autoSpaceDN w:val="0"/>
              <w:spacing w:after="0" w:line="276" w:lineRule="auto"/>
              <w:rPr>
                <w:noProof/>
                <w:lang w:eastAsia="pl-PL"/>
              </w:rPr>
            </w:pPr>
            <w:r w:rsidRPr="00243FBE">
              <w:rPr>
                <w:noProof/>
                <w:lang w:eastAsia="pl-PL"/>
              </w:rPr>
              <w:t>Izby</w:t>
            </w:r>
          </w:p>
        </w:tc>
        <w:tc>
          <w:tcPr>
            <w:tcW w:w="1478" w:type="dxa"/>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m</w:t>
            </w:r>
            <w:r w:rsidRPr="00960C5F">
              <w:rPr>
                <w:noProof/>
                <w:vertAlign w:val="superscript"/>
                <w:lang w:eastAsia="pl-PL"/>
              </w:rPr>
              <w:t>2</w:t>
            </w:r>
          </w:p>
        </w:tc>
        <w:tc>
          <w:tcPr>
            <w:tcW w:w="1418" w:type="dxa"/>
            <w:vAlign w:val="center"/>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3 594</w:t>
            </w:r>
          </w:p>
        </w:tc>
        <w:tc>
          <w:tcPr>
            <w:tcW w:w="1276" w:type="dxa"/>
            <w:vAlign w:val="center"/>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3 636</w:t>
            </w:r>
          </w:p>
        </w:tc>
      </w:tr>
      <w:tr w:rsidR="00243FBE" w:rsidRPr="00243FBE" w:rsidTr="000D06AF">
        <w:trPr>
          <w:tblHeader/>
          <w:jc w:val="center"/>
        </w:trPr>
        <w:tc>
          <w:tcPr>
            <w:tcW w:w="2486" w:type="dxa"/>
            <w:shd w:val="clear" w:color="auto" w:fill="DAEEF3" w:themeFill="accent5" w:themeFillTint="33"/>
            <w:vAlign w:val="center"/>
          </w:tcPr>
          <w:p w:rsidR="00243FBE" w:rsidRPr="00243FBE" w:rsidRDefault="00243FBE" w:rsidP="00D02C3E">
            <w:pPr>
              <w:autoSpaceDE w:val="0"/>
              <w:autoSpaceDN w:val="0"/>
              <w:spacing w:after="0" w:line="276" w:lineRule="auto"/>
              <w:rPr>
                <w:noProof/>
                <w:lang w:eastAsia="pl-PL"/>
              </w:rPr>
            </w:pPr>
            <w:r w:rsidRPr="00243FBE">
              <w:rPr>
                <w:noProof/>
                <w:lang w:eastAsia="pl-PL"/>
              </w:rPr>
              <w:t>Powierzchnia użytkowa mieszkań</w:t>
            </w:r>
          </w:p>
        </w:tc>
        <w:tc>
          <w:tcPr>
            <w:tcW w:w="1478" w:type="dxa"/>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m</w:t>
            </w:r>
            <w:r w:rsidRPr="00960C5F">
              <w:rPr>
                <w:noProof/>
                <w:vertAlign w:val="superscript"/>
                <w:lang w:eastAsia="pl-PL"/>
              </w:rPr>
              <w:t>2</w:t>
            </w:r>
          </w:p>
        </w:tc>
        <w:tc>
          <w:tcPr>
            <w:tcW w:w="1418" w:type="dxa"/>
            <w:vAlign w:val="center"/>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69 803</w:t>
            </w:r>
          </w:p>
        </w:tc>
        <w:tc>
          <w:tcPr>
            <w:tcW w:w="1276" w:type="dxa"/>
            <w:vAlign w:val="center"/>
          </w:tcPr>
          <w:p w:rsidR="00243FBE" w:rsidRPr="00243FBE" w:rsidRDefault="00243FBE" w:rsidP="009C3993">
            <w:pPr>
              <w:autoSpaceDE w:val="0"/>
              <w:autoSpaceDN w:val="0"/>
              <w:spacing w:after="0" w:line="276" w:lineRule="auto"/>
              <w:jc w:val="center"/>
              <w:rPr>
                <w:noProof/>
                <w:lang w:eastAsia="pl-PL"/>
              </w:rPr>
            </w:pPr>
            <w:r w:rsidRPr="00243FBE">
              <w:rPr>
                <w:noProof/>
                <w:lang w:eastAsia="pl-PL"/>
              </w:rPr>
              <w:t>70 768</w:t>
            </w:r>
          </w:p>
        </w:tc>
      </w:tr>
    </w:tbl>
    <w:p w:rsidR="00C55FDD" w:rsidRPr="00243FBE" w:rsidRDefault="00DB5F16" w:rsidP="00C40F87">
      <w:pPr>
        <w:pStyle w:val="Legenda"/>
        <w:spacing w:after="240" w:line="276" w:lineRule="auto"/>
        <w:rPr>
          <w:color w:val="000000" w:themeColor="text1"/>
          <w:sz w:val="20"/>
          <w:szCs w:val="20"/>
        </w:rPr>
      </w:pPr>
      <w:r w:rsidRPr="00243FBE">
        <w:rPr>
          <w:color w:val="000000" w:themeColor="text1"/>
          <w:sz w:val="20"/>
          <w:szCs w:val="20"/>
        </w:rPr>
        <w:t>Źródło: stat.gov.pl</w:t>
      </w:r>
      <w:r w:rsidR="00243FBE">
        <w:rPr>
          <w:color w:val="000000" w:themeColor="text1"/>
          <w:sz w:val="20"/>
          <w:szCs w:val="20"/>
        </w:rPr>
        <w:t xml:space="preserve"> Bank Danych Lokalnych 2014-2015</w:t>
      </w:r>
      <w:r w:rsidR="0043330B" w:rsidRPr="00243FBE">
        <w:rPr>
          <w:color w:val="000000" w:themeColor="text1"/>
          <w:sz w:val="20"/>
          <w:szCs w:val="20"/>
        </w:rPr>
        <w:t xml:space="preserve"> r.</w:t>
      </w:r>
    </w:p>
    <w:p w:rsidR="00AA0A5F" w:rsidRPr="00243FBE" w:rsidRDefault="00D74CFA" w:rsidP="00B120B3">
      <w:pPr>
        <w:autoSpaceDE w:val="0"/>
        <w:autoSpaceDN w:val="0"/>
        <w:adjustRightInd w:val="0"/>
        <w:spacing w:after="0" w:line="276" w:lineRule="auto"/>
        <w:jc w:val="both"/>
        <w:rPr>
          <w:b/>
          <w:i/>
          <w:color w:val="002060"/>
        </w:rPr>
      </w:pPr>
      <w:bookmarkStart w:id="34" w:name="_Toc424284396"/>
      <w:bookmarkStart w:id="35" w:name="_Toc424283129"/>
      <w:r w:rsidRPr="00243FBE">
        <w:rPr>
          <w:b/>
          <w:i/>
          <w:color w:val="002060"/>
        </w:rPr>
        <w:t>Tabela 7</w:t>
      </w:r>
      <w:r w:rsidR="00AA0A5F" w:rsidRPr="00243FBE">
        <w:rPr>
          <w:b/>
          <w:i/>
          <w:color w:val="002060"/>
        </w:rPr>
        <w:t>. Zasoby mieszkaniowe wyposażone w instalacje techniczno-sanitarne.</w:t>
      </w:r>
      <w:bookmarkEnd w:id="34"/>
      <w:bookmarkEnd w:id="35"/>
    </w:p>
    <w:tbl>
      <w:tblPr>
        <w:tblW w:w="6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54"/>
        <w:gridCol w:w="1670"/>
        <w:gridCol w:w="1559"/>
      </w:tblGrid>
      <w:tr w:rsidR="00AA0A5F" w:rsidRPr="00243FBE" w:rsidTr="000D06AF">
        <w:trPr>
          <w:trHeight w:val="498"/>
          <w:jc w:val="center"/>
        </w:trPr>
        <w:tc>
          <w:tcPr>
            <w:tcW w:w="3054" w:type="dxa"/>
            <w:shd w:val="clear" w:color="auto" w:fill="92CDDC" w:themeFill="accent5" w:themeFillTint="99"/>
          </w:tcPr>
          <w:p w:rsidR="00AA0A5F" w:rsidRPr="00243FBE" w:rsidRDefault="00AA0A5F" w:rsidP="00691CEE">
            <w:pPr>
              <w:autoSpaceDE w:val="0"/>
              <w:autoSpaceDN w:val="0"/>
              <w:spacing w:after="0" w:line="240" w:lineRule="auto"/>
              <w:jc w:val="both"/>
              <w:rPr>
                <w:b/>
                <w:noProof/>
                <w:lang w:eastAsia="pl-PL"/>
              </w:rPr>
            </w:pPr>
            <w:r w:rsidRPr="00243FBE">
              <w:rPr>
                <w:b/>
                <w:noProof/>
                <w:lang w:eastAsia="pl-PL"/>
              </w:rPr>
              <w:t>Mieszkania wyposażone w instalacje techniczno-sanitarne</w:t>
            </w:r>
          </w:p>
        </w:tc>
        <w:tc>
          <w:tcPr>
            <w:tcW w:w="1670" w:type="dxa"/>
            <w:shd w:val="clear" w:color="auto" w:fill="92CDDC" w:themeFill="accent5" w:themeFillTint="99"/>
          </w:tcPr>
          <w:p w:rsidR="00AA0A5F" w:rsidRPr="00243FBE" w:rsidRDefault="00243FBE" w:rsidP="00691CEE">
            <w:pPr>
              <w:autoSpaceDE w:val="0"/>
              <w:autoSpaceDN w:val="0"/>
              <w:spacing w:after="0" w:line="240" w:lineRule="auto"/>
              <w:jc w:val="center"/>
              <w:rPr>
                <w:b/>
                <w:noProof/>
                <w:lang w:eastAsia="pl-PL"/>
              </w:rPr>
            </w:pPr>
            <w:r w:rsidRPr="00243FBE">
              <w:rPr>
                <w:b/>
                <w:noProof/>
                <w:lang w:eastAsia="pl-PL"/>
              </w:rPr>
              <w:t>2014</w:t>
            </w:r>
            <w:r w:rsidR="00AA0A5F" w:rsidRPr="00243FBE">
              <w:rPr>
                <w:b/>
                <w:noProof/>
                <w:lang w:eastAsia="pl-PL"/>
              </w:rPr>
              <w:t xml:space="preserve"> r.</w:t>
            </w:r>
          </w:p>
        </w:tc>
        <w:tc>
          <w:tcPr>
            <w:tcW w:w="1559" w:type="dxa"/>
            <w:shd w:val="clear" w:color="auto" w:fill="92CDDC" w:themeFill="accent5" w:themeFillTint="99"/>
          </w:tcPr>
          <w:p w:rsidR="00AA0A5F" w:rsidRPr="00243FBE" w:rsidRDefault="00243FBE" w:rsidP="00691CEE">
            <w:pPr>
              <w:autoSpaceDE w:val="0"/>
              <w:autoSpaceDN w:val="0"/>
              <w:spacing w:after="0" w:line="240" w:lineRule="auto"/>
              <w:jc w:val="center"/>
              <w:rPr>
                <w:b/>
                <w:noProof/>
                <w:lang w:eastAsia="pl-PL"/>
              </w:rPr>
            </w:pPr>
            <w:r w:rsidRPr="00243FBE">
              <w:rPr>
                <w:b/>
                <w:noProof/>
                <w:lang w:eastAsia="pl-PL"/>
              </w:rPr>
              <w:t>2015</w:t>
            </w:r>
            <w:r w:rsidR="00AA0A5F" w:rsidRPr="00243FBE">
              <w:rPr>
                <w:b/>
                <w:noProof/>
                <w:lang w:eastAsia="pl-PL"/>
              </w:rPr>
              <w:t xml:space="preserve"> r.</w:t>
            </w:r>
          </w:p>
        </w:tc>
      </w:tr>
      <w:tr w:rsidR="00AA0A5F" w:rsidRPr="00243FBE" w:rsidTr="000D06AF">
        <w:trPr>
          <w:trHeight w:val="249"/>
          <w:jc w:val="center"/>
        </w:trPr>
        <w:tc>
          <w:tcPr>
            <w:tcW w:w="3054" w:type="dxa"/>
            <w:shd w:val="clear" w:color="auto" w:fill="DAEEF3"/>
          </w:tcPr>
          <w:p w:rsidR="00AA0A5F" w:rsidRPr="00243FBE" w:rsidRDefault="00AA0A5F" w:rsidP="00691CEE">
            <w:pPr>
              <w:autoSpaceDE w:val="0"/>
              <w:autoSpaceDN w:val="0"/>
              <w:spacing w:after="0" w:line="240" w:lineRule="auto"/>
              <w:jc w:val="both"/>
              <w:rPr>
                <w:noProof/>
                <w:lang w:eastAsia="pl-PL"/>
              </w:rPr>
            </w:pPr>
            <w:r w:rsidRPr="00243FBE">
              <w:rPr>
                <w:noProof/>
                <w:lang w:eastAsia="pl-PL"/>
              </w:rPr>
              <w:t>Centralne ogrzewanie</w:t>
            </w:r>
          </w:p>
        </w:tc>
        <w:tc>
          <w:tcPr>
            <w:tcW w:w="1670" w:type="dxa"/>
            <w:shd w:val="clear" w:color="auto" w:fill="FFFFFF" w:themeFill="background1"/>
          </w:tcPr>
          <w:p w:rsidR="00AA0A5F" w:rsidRPr="00243FBE" w:rsidRDefault="00243FBE" w:rsidP="00691CEE">
            <w:pPr>
              <w:autoSpaceDE w:val="0"/>
              <w:autoSpaceDN w:val="0"/>
              <w:spacing w:after="0" w:line="240" w:lineRule="auto"/>
              <w:jc w:val="center"/>
              <w:rPr>
                <w:noProof/>
                <w:lang w:eastAsia="pl-PL"/>
              </w:rPr>
            </w:pPr>
            <w:r w:rsidRPr="00243FBE">
              <w:rPr>
                <w:noProof/>
                <w:lang w:eastAsia="pl-PL"/>
              </w:rPr>
              <w:t>553</w:t>
            </w:r>
          </w:p>
        </w:tc>
        <w:tc>
          <w:tcPr>
            <w:tcW w:w="1559" w:type="dxa"/>
            <w:shd w:val="clear" w:color="auto" w:fill="FFFFFF" w:themeFill="background1"/>
          </w:tcPr>
          <w:p w:rsidR="00AA0A5F" w:rsidRPr="00243FBE" w:rsidRDefault="00243FBE" w:rsidP="00691CEE">
            <w:pPr>
              <w:autoSpaceDE w:val="0"/>
              <w:autoSpaceDN w:val="0"/>
              <w:spacing w:after="0" w:line="240" w:lineRule="auto"/>
              <w:jc w:val="center"/>
              <w:rPr>
                <w:noProof/>
                <w:lang w:eastAsia="pl-PL"/>
              </w:rPr>
            </w:pPr>
            <w:r w:rsidRPr="00243FBE">
              <w:rPr>
                <w:noProof/>
                <w:lang w:eastAsia="pl-PL"/>
              </w:rPr>
              <w:t>561</w:t>
            </w:r>
          </w:p>
        </w:tc>
      </w:tr>
    </w:tbl>
    <w:p w:rsidR="00AA0A5F" w:rsidRPr="00243FBE" w:rsidRDefault="00AA0A5F" w:rsidP="00C40F87">
      <w:pPr>
        <w:spacing w:after="240"/>
        <w:rPr>
          <w:i/>
          <w:sz w:val="18"/>
        </w:rPr>
      </w:pPr>
      <w:r w:rsidRPr="00243FBE">
        <w:rPr>
          <w:i/>
          <w:sz w:val="18"/>
        </w:rPr>
        <w:t xml:space="preserve">Źródło: </w:t>
      </w:r>
      <w:hyperlink r:id="rId19" w:history="1">
        <w:r w:rsidRPr="00243FBE">
          <w:rPr>
            <w:rStyle w:val="Hipercze"/>
            <w:i/>
            <w:sz w:val="18"/>
          </w:rPr>
          <w:t>www.stat.gov.pl</w:t>
        </w:r>
      </w:hyperlink>
      <w:r w:rsidR="00243FBE" w:rsidRPr="00243FBE">
        <w:rPr>
          <w:i/>
          <w:sz w:val="18"/>
        </w:rPr>
        <w:t xml:space="preserve"> 2014 i 2015 r.</w:t>
      </w:r>
    </w:p>
    <w:p w:rsidR="007E6708" w:rsidRPr="005F605A" w:rsidRDefault="00594807" w:rsidP="00F061BB">
      <w:pPr>
        <w:spacing w:after="240" w:line="276" w:lineRule="auto"/>
        <w:jc w:val="both"/>
      </w:pPr>
      <w:r w:rsidRPr="005F605A">
        <w:t>Mienie komunalne, które znajdujące</w:t>
      </w:r>
      <w:r w:rsidR="007E6708" w:rsidRPr="005F605A">
        <w:t xml:space="preserve"> się w </w:t>
      </w:r>
      <w:r w:rsidR="005E3AFD" w:rsidRPr="005F605A">
        <w:t>posiadaniu</w:t>
      </w:r>
      <w:r w:rsidR="007E6708" w:rsidRPr="005F605A">
        <w:t xml:space="preserve"> Gminy</w:t>
      </w:r>
      <w:r w:rsidR="009006DD">
        <w:t>,</w:t>
      </w:r>
      <w:r w:rsidR="005E3AFD" w:rsidRPr="005F605A">
        <w:t xml:space="preserve">zarządzane jest </w:t>
      </w:r>
      <w:r w:rsidR="005F605A">
        <w:t>w dużej mierzez przez Gminę Boleszkowice.</w:t>
      </w:r>
      <w:r w:rsidR="00474DE8">
        <w:t xml:space="preserve"> </w:t>
      </w:r>
      <w:r w:rsidR="005F605A" w:rsidRPr="005F605A">
        <w:t>Poniżej znajduje się wykaz budynków komunalnych z udziałem gminy:</w:t>
      </w:r>
    </w:p>
    <w:tbl>
      <w:tblPr>
        <w:tblStyle w:val="Tabela-Siatka1"/>
        <w:tblW w:w="0" w:type="auto"/>
        <w:jc w:val="center"/>
        <w:tblLayout w:type="fixed"/>
        <w:tblLook w:val="04A0" w:firstRow="1" w:lastRow="0" w:firstColumn="1" w:lastColumn="0" w:noHBand="0" w:noVBand="1"/>
      </w:tblPr>
      <w:tblGrid>
        <w:gridCol w:w="534"/>
        <w:gridCol w:w="3686"/>
        <w:gridCol w:w="2579"/>
      </w:tblGrid>
      <w:tr w:rsidR="00723813" w:rsidRPr="00723813" w:rsidTr="006A3310">
        <w:trPr>
          <w:tblHeader/>
          <w:jc w:val="center"/>
        </w:trPr>
        <w:tc>
          <w:tcPr>
            <w:tcW w:w="534" w:type="dxa"/>
            <w:shd w:val="clear" w:color="auto" w:fill="92CDDC"/>
            <w:vAlign w:val="center"/>
          </w:tcPr>
          <w:p w:rsidR="00723813" w:rsidRPr="00723813" w:rsidRDefault="00723813" w:rsidP="001E4D6F">
            <w:pPr>
              <w:spacing w:after="0" w:line="240" w:lineRule="auto"/>
              <w:jc w:val="center"/>
              <w:rPr>
                <w:b/>
              </w:rPr>
            </w:pPr>
            <w:r w:rsidRPr="00723813">
              <w:rPr>
                <w:b/>
              </w:rPr>
              <w:t>LP.</w:t>
            </w:r>
          </w:p>
        </w:tc>
        <w:tc>
          <w:tcPr>
            <w:tcW w:w="3686" w:type="dxa"/>
            <w:shd w:val="clear" w:color="auto" w:fill="92CDDC"/>
            <w:vAlign w:val="center"/>
          </w:tcPr>
          <w:p w:rsidR="00723813" w:rsidRPr="00723813" w:rsidRDefault="00723813" w:rsidP="001E4D6F">
            <w:pPr>
              <w:spacing w:after="0" w:line="240" w:lineRule="auto"/>
              <w:jc w:val="center"/>
              <w:rPr>
                <w:b/>
              </w:rPr>
            </w:pPr>
            <w:r w:rsidRPr="00723813">
              <w:rPr>
                <w:b/>
              </w:rPr>
              <w:t>ADRES LOKALU</w:t>
            </w:r>
          </w:p>
        </w:tc>
        <w:tc>
          <w:tcPr>
            <w:tcW w:w="2579" w:type="dxa"/>
            <w:shd w:val="clear" w:color="auto" w:fill="92CDDC"/>
          </w:tcPr>
          <w:p w:rsidR="00723813" w:rsidRPr="00723813" w:rsidRDefault="00723813" w:rsidP="001E4D6F">
            <w:pPr>
              <w:spacing w:after="0" w:line="240" w:lineRule="auto"/>
              <w:jc w:val="center"/>
              <w:rPr>
                <w:b/>
              </w:rPr>
            </w:pPr>
            <w:r>
              <w:rPr>
                <w:b/>
              </w:rPr>
              <w:t>Właściciel budynku</w:t>
            </w:r>
          </w:p>
        </w:tc>
      </w:tr>
      <w:tr w:rsidR="00723813" w:rsidRPr="00FF27A0" w:rsidTr="00B72957">
        <w:trPr>
          <w:trHeight w:val="428"/>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w:t>
            </w:r>
          </w:p>
        </w:tc>
        <w:tc>
          <w:tcPr>
            <w:tcW w:w="3686" w:type="dxa"/>
          </w:tcPr>
          <w:p w:rsidR="00723813" w:rsidRPr="00CE2FF8" w:rsidRDefault="00723813" w:rsidP="001E4D6F">
            <w:pPr>
              <w:spacing w:line="240" w:lineRule="auto"/>
              <w:jc w:val="center"/>
            </w:pPr>
            <w:r>
              <w:t>Boleszkowice</w:t>
            </w:r>
            <w:r>
              <w:br/>
            </w:r>
            <w:r w:rsidRPr="00CE2FF8">
              <w:t>ul. Artylerzystów 1</w:t>
            </w:r>
          </w:p>
        </w:tc>
        <w:tc>
          <w:tcPr>
            <w:tcW w:w="2579" w:type="dxa"/>
          </w:tcPr>
          <w:p w:rsidR="00723813" w:rsidRPr="000F504F" w:rsidRDefault="00723813" w:rsidP="001E4D6F">
            <w:pPr>
              <w:spacing w:line="240" w:lineRule="auto"/>
              <w:jc w:val="center"/>
            </w:pPr>
            <w:r w:rsidRPr="000F504F">
              <w:t xml:space="preserve">10% Gmina,      </w:t>
            </w:r>
            <w:r>
              <w:br/>
            </w:r>
            <w:r w:rsidRPr="000F504F">
              <w:t>90%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w:t>
            </w:r>
          </w:p>
        </w:tc>
        <w:tc>
          <w:tcPr>
            <w:tcW w:w="3686" w:type="dxa"/>
          </w:tcPr>
          <w:p w:rsidR="00723813" w:rsidRPr="00CE2FF8" w:rsidRDefault="00723813" w:rsidP="001E4D6F">
            <w:pPr>
              <w:spacing w:line="240" w:lineRule="auto"/>
              <w:jc w:val="center"/>
            </w:pPr>
            <w:r w:rsidRPr="00CE2FF8">
              <w:t xml:space="preserve">Boleszkowice          </w:t>
            </w:r>
            <w:r>
              <w:br/>
            </w:r>
            <w:r w:rsidRPr="00CE2FF8">
              <w:t>ul. Artylerzystów 4</w:t>
            </w:r>
          </w:p>
        </w:tc>
        <w:tc>
          <w:tcPr>
            <w:tcW w:w="2579" w:type="dxa"/>
          </w:tcPr>
          <w:p w:rsidR="00723813" w:rsidRPr="000F504F" w:rsidRDefault="00723813" w:rsidP="001E4D6F">
            <w:pPr>
              <w:spacing w:line="240" w:lineRule="auto"/>
              <w:jc w:val="center"/>
            </w:pPr>
            <w:r w:rsidRPr="000F504F">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w:t>
            </w:r>
          </w:p>
        </w:tc>
        <w:tc>
          <w:tcPr>
            <w:tcW w:w="3686" w:type="dxa"/>
          </w:tcPr>
          <w:p w:rsidR="00723813" w:rsidRPr="00CE2FF8" w:rsidRDefault="00723813" w:rsidP="001E4D6F">
            <w:pPr>
              <w:spacing w:line="240" w:lineRule="auto"/>
              <w:jc w:val="center"/>
            </w:pPr>
            <w:r w:rsidRPr="00CE2FF8">
              <w:t xml:space="preserve">Boleszkowice          </w:t>
            </w:r>
            <w:r>
              <w:br/>
            </w:r>
            <w:r w:rsidRPr="00CE2FF8">
              <w:t>ul. Artylerzystów 13</w:t>
            </w:r>
          </w:p>
        </w:tc>
        <w:tc>
          <w:tcPr>
            <w:tcW w:w="2579" w:type="dxa"/>
          </w:tcPr>
          <w:p w:rsidR="00723813" w:rsidRPr="000F504F" w:rsidRDefault="00723813" w:rsidP="001E4D6F">
            <w:pPr>
              <w:spacing w:line="240" w:lineRule="auto"/>
              <w:jc w:val="center"/>
            </w:pPr>
            <w:r w:rsidRPr="000F504F">
              <w:t xml:space="preserve">15% Gmina      </w:t>
            </w:r>
            <w:r>
              <w:br/>
            </w:r>
            <w:r w:rsidRPr="000F504F">
              <w:t>85%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4.</w:t>
            </w:r>
          </w:p>
        </w:tc>
        <w:tc>
          <w:tcPr>
            <w:tcW w:w="3686" w:type="dxa"/>
          </w:tcPr>
          <w:p w:rsidR="00723813" w:rsidRPr="00CE2FF8" w:rsidRDefault="00723813" w:rsidP="001E4D6F">
            <w:pPr>
              <w:spacing w:line="240" w:lineRule="auto"/>
              <w:jc w:val="center"/>
            </w:pPr>
            <w:r w:rsidRPr="00CE2FF8">
              <w:t xml:space="preserve">Boleszkowice          </w:t>
            </w:r>
            <w:r>
              <w:br/>
            </w:r>
            <w:r w:rsidRPr="00CE2FF8">
              <w:t>ul. Kosciuszki 3</w:t>
            </w:r>
          </w:p>
        </w:tc>
        <w:tc>
          <w:tcPr>
            <w:tcW w:w="2579" w:type="dxa"/>
          </w:tcPr>
          <w:p w:rsidR="00723813" w:rsidRPr="000F504F" w:rsidRDefault="00723813" w:rsidP="001E4D6F">
            <w:pPr>
              <w:spacing w:line="240" w:lineRule="auto"/>
              <w:jc w:val="center"/>
            </w:pPr>
            <w:r w:rsidRPr="000F504F">
              <w:t xml:space="preserve">60% Gmina      </w:t>
            </w:r>
            <w:r>
              <w:br/>
            </w:r>
            <w:r w:rsidRPr="000F504F">
              <w:t>40%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5.</w:t>
            </w:r>
          </w:p>
        </w:tc>
        <w:tc>
          <w:tcPr>
            <w:tcW w:w="3686" w:type="dxa"/>
          </w:tcPr>
          <w:p w:rsidR="00723813" w:rsidRPr="00CE2FF8" w:rsidRDefault="00723813" w:rsidP="001E4D6F">
            <w:pPr>
              <w:spacing w:line="240" w:lineRule="auto"/>
              <w:jc w:val="center"/>
            </w:pPr>
            <w:r w:rsidRPr="00CE2FF8">
              <w:t xml:space="preserve">Boleszkowice          </w:t>
            </w:r>
            <w:r>
              <w:br/>
            </w:r>
            <w:r w:rsidRPr="00CE2FF8">
              <w:t>ul. Poznańska 22A</w:t>
            </w:r>
          </w:p>
        </w:tc>
        <w:tc>
          <w:tcPr>
            <w:tcW w:w="2579" w:type="dxa"/>
          </w:tcPr>
          <w:p w:rsidR="00723813" w:rsidRPr="000F504F" w:rsidRDefault="00723813" w:rsidP="001E4D6F">
            <w:pPr>
              <w:spacing w:line="240" w:lineRule="auto"/>
              <w:jc w:val="center"/>
            </w:pPr>
            <w:r w:rsidRPr="000F504F">
              <w:t xml:space="preserve">40% Gmina          </w:t>
            </w:r>
            <w:r>
              <w:br/>
            </w:r>
            <w:r w:rsidRPr="000F504F">
              <w:t>60%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lastRenderedPageBreak/>
              <w:t>6.</w:t>
            </w:r>
          </w:p>
        </w:tc>
        <w:tc>
          <w:tcPr>
            <w:tcW w:w="3686" w:type="dxa"/>
          </w:tcPr>
          <w:p w:rsidR="00723813" w:rsidRPr="00CE2FF8" w:rsidRDefault="00723813" w:rsidP="001E4D6F">
            <w:pPr>
              <w:spacing w:line="240" w:lineRule="auto"/>
              <w:jc w:val="center"/>
            </w:pPr>
            <w:r w:rsidRPr="00CE2FF8">
              <w:t xml:space="preserve">Boleszkowice          </w:t>
            </w:r>
            <w:r>
              <w:br/>
            </w:r>
            <w:r w:rsidRPr="00CE2FF8">
              <w:t>ul. Poznańska 24</w:t>
            </w:r>
          </w:p>
        </w:tc>
        <w:tc>
          <w:tcPr>
            <w:tcW w:w="2579" w:type="dxa"/>
          </w:tcPr>
          <w:p w:rsidR="00723813" w:rsidRPr="000F504F" w:rsidRDefault="00723813" w:rsidP="001E4D6F">
            <w:pPr>
              <w:spacing w:line="240" w:lineRule="auto"/>
              <w:jc w:val="center"/>
            </w:pPr>
            <w:r w:rsidRPr="000F504F">
              <w:t xml:space="preserve">70% Gmina       </w:t>
            </w:r>
            <w:r>
              <w:br/>
            </w:r>
            <w:r w:rsidRPr="000F504F">
              <w:t>30%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7.</w:t>
            </w:r>
          </w:p>
        </w:tc>
        <w:tc>
          <w:tcPr>
            <w:tcW w:w="3686" w:type="dxa"/>
          </w:tcPr>
          <w:p w:rsidR="00723813" w:rsidRPr="00CE2FF8" w:rsidRDefault="00723813" w:rsidP="001E4D6F">
            <w:pPr>
              <w:spacing w:line="240" w:lineRule="auto"/>
              <w:jc w:val="center"/>
            </w:pPr>
            <w:r w:rsidRPr="00CE2FF8">
              <w:t xml:space="preserve">Boleszkowice          </w:t>
            </w:r>
            <w:r>
              <w:br/>
            </w:r>
            <w:r w:rsidRPr="00CE2FF8">
              <w:t>ul. Poznańska 22</w:t>
            </w:r>
          </w:p>
        </w:tc>
        <w:tc>
          <w:tcPr>
            <w:tcW w:w="2579" w:type="dxa"/>
          </w:tcPr>
          <w:p w:rsidR="00723813" w:rsidRPr="000F504F" w:rsidRDefault="00723813" w:rsidP="001E4D6F">
            <w:pPr>
              <w:spacing w:line="240" w:lineRule="auto"/>
              <w:jc w:val="center"/>
            </w:pPr>
            <w:r w:rsidRPr="000F504F">
              <w:t xml:space="preserve">50% Gmina      </w:t>
            </w:r>
            <w:r>
              <w:br/>
            </w:r>
            <w:r w:rsidRPr="000F504F">
              <w:t>50%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8.</w:t>
            </w:r>
          </w:p>
        </w:tc>
        <w:tc>
          <w:tcPr>
            <w:tcW w:w="3686" w:type="dxa"/>
          </w:tcPr>
          <w:p w:rsidR="00723813" w:rsidRPr="00CE2FF8" w:rsidRDefault="00723813" w:rsidP="001E4D6F">
            <w:pPr>
              <w:spacing w:line="240" w:lineRule="auto"/>
              <w:jc w:val="center"/>
            </w:pPr>
            <w:r w:rsidRPr="00CE2FF8">
              <w:t xml:space="preserve">Boleszkowice          </w:t>
            </w:r>
            <w:r>
              <w:br/>
            </w:r>
            <w:r w:rsidRPr="00CE2FF8">
              <w:t>ul. Warszawska 3</w:t>
            </w:r>
          </w:p>
        </w:tc>
        <w:tc>
          <w:tcPr>
            <w:tcW w:w="2579" w:type="dxa"/>
          </w:tcPr>
          <w:p w:rsidR="00723813" w:rsidRPr="000F504F" w:rsidRDefault="00723813" w:rsidP="001E4D6F">
            <w:pPr>
              <w:spacing w:line="240" w:lineRule="auto"/>
              <w:jc w:val="center"/>
            </w:pPr>
            <w:r w:rsidRPr="000F504F">
              <w:t xml:space="preserve">50% Gmina      </w:t>
            </w:r>
            <w:r>
              <w:br/>
            </w:r>
            <w:r w:rsidRPr="000F504F">
              <w:t>50%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9.</w:t>
            </w:r>
          </w:p>
        </w:tc>
        <w:tc>
          <w:tcPr>
            <w:tcW w:w="3686" w:type="dxa"/>
          </w:tcPr>
          <w:p w:rsidR="00723813" w:rsidRPr="00CE2FF8" w:rsidRDefault="00723813" w:rsidP="001E4D6F">
            <w:pPr>
              <w:spacing w:line="240" w:lineRule="auto"/>
              <w:jc w:val="center"/>
            </w:pPr>
            <w:r w:rsidRPr="00CE2FF8">
              <w:t xml:space="preserve">Boleszkowice          </w:t>
            </w:r>
            <w:r>
              <w:br/>
            </w:r>
            <w:r w:rsidRPr="00CE2FF8">
              <w:t>ul. Świerczewskiego 20</w:t>
            </w:r>
          </w:p>
        </w:tc>
        <w:tc>
          <w:tcPr>
            <w:tcW w:w="2579" w:type="dxa"/>
          </w:tcPr>
          <w:p w:rsidR="00723813" w:rsidRPr="000F504F" w:rsidRDefault="00723813" w:rsidP="001E4D6F">
            <w:pPr>
              <w:spacing w:line="240" w:lineRule="auto"/>
              <w:jc w:val="center"/>
            </w:pPr>
            <w:r w:rsidRPr="000F504F">
              <w:t xml:space="preserve">60% Gmina      </w:t>
            </w:r>
            <w:r>
              <w:br/>
            </w:r>
            <w:r w:rsidRPr="000F504F">
              <w:t>40%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10.</w:t>
            </w:r>
          </w:p>
        </w:tc>
        <w:tc>
          <w:tcPr>
            <w:tcW w:w="3686" w:type="dxa"/>
          </w:tcPr>
          <w:p w:rsidR="00723813" w:rsidRPr="00CE2FF8" w:rsidRDefault="00723813" w:rsidP="001E4D6F">
            <w:pPr>
              <w:spacing w:line="240" w:lineRule="auto"/>
              <w:jc w:val="center"/>
            </w:pPr>
            <w:r w:rsidRPr="00CE2FF8">
              <w:t xml:space="preserve">Boleszkowice          </w:t>
            </w:r>
            <w:r>
              <w:br/>
            </w:r>
            <w:r w:rsidRPr="00CE2FF8">
              <w:t>ul. Świerczewskiego 20A</w:t>
            </w:r>
          </w:p>
        </w:tc>
        <w:tc>
          <w:tcPr>
            <w:tcW w:w="2579" w:type="dxa"/>
          </w:tcPr>
          <w:p w:rsidR="00723813" w:rsidRPr="000F504F" w:rsidRDefault="00723813" w:rsidP="001E4D6F">
            <w:pPr>
              <w:spacing w:line="240" w:lineRule="auto"/>
              <w:jc w:val="center"/>
            </w:pPr>
            <w:r w:rsidRPr="000F504F">
              <w:t xml:space="preserve">70% Gmina       </w:t>
            </w:r>
            <w:r>
              <w:br/>
            </w:r>
            <w:r w:rsidRPr="000F504F">
              <w:t>30%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11.</w:t>
            </w:r>
          </w:p>
        </w:tc>
        <w:tc>
          <w:tcPr>
            <w:tcW w:w="3686" w:type="dxa"/>
          </w:tcPr>
          <w:p w:rsidR="00723813" w:rsidRPr="00CE2FF8" w:rsidRDefault="00723813" w:rsidP="001E4D6F">
            <w:pPr>
              <w:spacing w:line="240" w:lineRule="auto"/>
              <w:jc w:val="center"/>
            </w:pPr>
            <w:r w:rsidRPr="00CE2FF8">
              <w:t xml:space="preserve">Boleszkowice          </w:t>
            </w:r>
            <w:r>
              <w:br/>
            </w:r>
            <w:r w:rsidRPr="00CE2FF8">
              <w:t>ul. Świerczewskiego 25</w:t>
            </w:r>
          </w:p>
        </w:tc>
        <w:tc>
          <w:tcPr>
            <w:tcW w:w="2579" w:type="dxa"/>
          </w:tcPr>
          <w:p w:rsidR="00723813" w:rsidRPr="000F504F" w:rsidRDefault="00723813" w:rsidP="001E4D6F">
            <w:pPr>
              <w:spacing w:line="240" w:lineRule="auto"/>
              <w:jc w:val="center"/>
            </w:pPr>
            <w:r w:rsidRPr="000F504F">
              <w:t xml:space="preserve">25% Gmina      </w:t>
            </w:r>
            <w:r>
              <w:br/>
            </w:r>
            <w:r w:rsidRPr="000F504F">
              <w:t>75%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12.</w:t>
            </w:r>
          </w:p>
        </w:tc>
        <w:tc>
          <w:tcPr>
            <w:tcW w:w="3686" w:type="dxa"/>
          </w:tcPr>
          <w:p w:rsidR="00723813" w:rsidRPr="00CE2FF8" w:rsidRDefault="00723813" w:rsidP="001E4D6F">
            <w:pPr>
              <w:spacing w:line="240" w:lineRule="auto"/>
              <w:jc w:val="center"/>
            </w:pPr>
            <w:r w:rsidRPr="00CE2FF8">
              <w:t>Wierutno 12</w:t>
            </w:r>
          </w:p>
        </w:tc>
        <w:tc>
          <w:tcPr>
            <w:tcW w:w="2579" w:type="dxa"/>
          </w:tcPr>
          <w:p w:rsidR="00723813" w:rsidRPr="000F504F" w:rsidRDefault="00723813" w:rsidP="001E4D6F">
            <w:pPr>
              <w:spacing w:line="240" w:lineRule="auto"/>
              <w:jc w:val="center"/>
            </w:pPr>
            <w:r w:rsidRPr="000F504F">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13.</w:t>
            </w:r>
          </w:p>
        </w:tc>
        <w:tc>
          <w:tcPr>
            <w:tcW w:w="3686" w:type="dxa"/>
          </w:tcPr>
          <w:p w:rsidR="00723813" w:rsidRPr="00CE2FF8" w:rsidRDefault="00723813" w:rsidP="001E4D6F">
            <w:pPr>
              <w:spacing w:line="240" w:lineRule="auto"/>
              <w:jc w:val="center"/>
            </w:pPr>
            <w:r w:rsidRPr="00CE2FF8">
              <w:t>Wierutno 7</w:t>
            </w:r>
          </w:p>
        </w:tc>
        <w:tc>
          <w:tcPr>
            <w:tcW w:w="2579" w:type="dxa"/>
          </w:tcPr>
          <w:p w:rsidR="00723813" w:rsidRPr="000F504F" w:rsidRDefault="00723813" w:rsidP="001E4D6F">
            <w:pPr>
              <w:spacing w:line="240" w:lineRule="auto"/>
              <w:jc w:val="center"/>
            </w:pPr>
            <w:r w:rsidRPr="000F504F">
              <w:t xml:space="preserve">50% Gmina      </w:t>
            </w:r>
            <w:r>
              <w:br/>
            </w:r>
            <w:r w:rsidRPr="000F504F">
              <w:t>50%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14.</w:t>
            </w:r>
          </w:p>
        </w:tc>
        <w:tc>
          <w:tcPr>
            <w:tcW w:w="3686" w:type="dxa"/>
          </w:tcPr>
          <w:p w:rsidR="00723813" w:rsidRPr="00CE2FF8" w:rsidRDefault="00723813" w:rsidP="001E4D6F">
            <w:pPr>
              <w:spacing w:line="240" w:lineRule="auto"/>
              <w:jc w:val="center"/>
            </w:pPr>
            <w:r w:rsidRPr="00CE2FF8">
              <w:t>Namyslin 68</w:t>
            </w:r>
          </w:p>
        </w:tc>
        <w:tc>
          <w:tcPr>
            <w:tcW w:w="2579" w:type="dxa"/>
          </w:tcPr>
          <w:p w:rsidR="00723813" w:rsidRPr="000F504F" w:rsidRDefault="00723813" w:rsidP="001E4D6F">
            <w:pPr>
              <w:spacing w:line="240" w:lineRule="auto"/>
              <w:jc w:val="center"/>
            </w:pPr>
            <w:r w:rsidRPr="000F504F">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15.</w:t>
            </w:r>
          </w:p>
        </w:tc>
        <w:tc>
          <w:tcPr>
            <w:tcW w:w="3686" w:type="dxa"/>
          </w:tcPr>
          <w:p w:rsidR="00723813" w:rsidRDefault="00723813" w:rsidP="001E4D6F">
            <w:pPr>
              <w:spacing w:line="240" w:lineRule="auto"/>
              <w:jc w:val="center"/>
            </w:pPr>
            <w:r w:rsidRPr="00CE2FF8">
              <w:t>Porzecze 19</w:t>
            </w:r>
          </w:p>
        </w:tc>
        <w:tc>
          <w:tcPr>
            <w:tcW w:w="2579" w:type="dxa"/>
          </w:tcPr>
          <w:p w:rsidR="00723813" w:rsidRDefault="00723813" w:rsidP="001E4D6F">
            <w:pPr>
              <w:spacing w:line="240" w:lineRule="auto"/>
              <w:jc w:val="center"/>
            </w:pPr>
            <w:r w:rsidRPr="000F504F">
              <w:t xml:space="preserve">25% Gmina      </w:t>
            </w:r>
            <w:r>
              <w:br/>
            </w:r>
            <w:r w:rsidRPr="000F504F">
              <w:t>75% Prywatny</w:t>
            </w:r>
          </w:p>
        </w:tc>
      </w:tr>
      <w:tr w:rsidR="00723813" w:rsidRPr="00FF27A0" w:rsidTr="007F4864">
        <w:trPr>
          <w:jc w:val="center"/>
        </w:trPr>
        <w:tc>
          <w:tcPr>
            <w:tcW w:w="6799" w:type="dxa"/>
            <w:gridSpan w:val="3"/>
            <w:shd w:val="clear" w:color="auto" w:fill="DAEEF3"/>
          </w:tcPr>
          <w:p w:rsidR="00723813" w:rsidRPr="006A3310" w:rsidRDefault="006A3310" w:rsidP="001E4D6F">
            <w:pPr>
              <w:spacing w:line="240" w:lineRule="auto"/>
              <w:jc w:val="center"/>
              <w:rPr>
                <w:b/>
              </w:rPr>
            </w:pPr>
            <w:r>
              <w:rPr>
                <w:b/>
              </w:rPr>
              <w:t>Budynki użytkowe będą</w:t>
            </w:r>
            <w:r w:rsidR="00723813" w:rsidRPr="006A3310">
              <w:rPr>
                <w:b/>
              </w:rPr>
              <w:t>c</w:t>
            </w:r>
            <w:r>
              <w:rPr>
                <w:b/>
              </w:rPr>
              <w:t>e własnoś</w:t>
            </w:r>
            <w:r w:rsidR="00723813" w:rsidRPr="006A3310">
              <w:rPr>
                <w:b/>
              </w:rPr>
              <w:t>cia</w:t>
            </w:r>
            <w:r w:rsidR="00723813" w:rsidRPr="006A3310">
              <w:rPr>
                <w:b/>
              </w:rPr>
              <w:br/>
              <w:t>Gminy Boleszkowice</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16.</w:t>
            </w:r>
          </w:p>
        </w:tc>
        <w:tc>
          <w:tcPr>
            <w:tcW w:w="3686" w:type="dxa"/>
          </w:tcPr>
          <w:p w:rsidR="00723813" w:rsidRPr="008E544C" w:rsidRDefault="00723813" w:rsidP="001E4D6F">
            <w:pPr>
              <w:spacing w:line="240" w:lineRule="auto"/>
              <w:jc w:val="center"/>
            </w:pPr>
            <w:r>
              <w:t>Boleszkowice</w:t>
            </w:r>
            <w:r>
              <w:br/>
            </w:r>
            <w:r w:rsidRPr="008E544C">
              <w:t>ul. Świerczewskiego 24</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17.</w:t>
            </w:r>
          </w:p>
        </w:tc>
        <w:tc>
          <w:tcPr>
            <w:tcW w:w="3686" w:type="dxa"/>
          </w:tcPr>
          <w:p w:rsidR="00723813" w:rsidRPr="008E544C" w:rsidRDefault="00723813" w:rsidP="001E4D6F">
            <w:pPr>
              <w:spacing w:line="240" w:lineRule="auto"/>
              <w:jc w:val="center"/>
            </w:pPr>
            <w:r w:rsidRPr="008E544C">
              <w:t xml:space="preserve">Boleszkowice, </w:t>
            </w:r>
            <w:r>
              <w:br/>
              <w:t xml:space="preserve">ul. </w:t>
            </w:r>
            <w:r w:rsidRPr="008E544C">
              <w:t>Świerczewskiego 24A</w:t>
            </w:r>
          </w:p>
        </w:tc>
        <w:tc>
          <w:tcPr>
            <w:tcW w:w="2579" w:type="dxa"/>
          </w:tcPr>
          <w:p w:rsidR="00723813" w:rsidRPr="00D67CE7" w:rsidRDefault="00723813" w:rsidP="001E4D6F">
            <w:pPr>
              <w:spacing w:line="240" w:lineRule="auto"/>
              <w:jc w:val="center"/>
            </w:pPr>
            <w:r w:rsidRPr="00D67CE7">
              <w:t xml:space="preserve">70% Gmina      </w:t>
            </w:r>
            <w:r>
              <w:br/>
            </w:r>
            <w:r w:rsidRPr="00D67CE7">
              <w:t>30%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18.</w:t>
            </w:r>
          </w:p>
        </w:tc>
        <w:tc>
          <w:tcPr>
            <w:tcW w:w="3686" w:type="dxa"/>
          </w:tcPr>
          <w:p w:rsidR="00723813" w:rsidRPr="008E544C" w:rsidRDefault="00723813" w:rsidP="001E4D6F">
            <w:pPr>
              <w:spacing w:line="240" w:lineRule="auto"/>
              <w:jc w:val="center"/>
            </w:pPr>
            <w:r>
              <w:t>Boleszkowice</w:t>
            </w:r>
            <w:r>
              <w:br/>
            </w:r>
            <w:r w:rsidRPr="008E544C">
              <w:t>ul. Swierczewskiego 11</w:t>
            </w:r>
          </w:p>
        </w:tc>
        <w:tc>
          <w:tcPr>
            <w:tcW w:w="2579" w:type="dxa"/>
          </w:tcPr>
          <w:p w:rsidR="00723813" w:rsidRPr="00D67CE7" w:rsidRDefault="00723813" w:rsidP="001E4D6F">
            <w:pPr>
              <w:spacing w:line="240" w:lineRule="auto"/>
              <w:jc w:val="center"/>
            </w:pPr>
            <w:r w:rsidRPr="00D67CE7">
              <w:t xml:space="preserve">70% Gmina       </w:t>
            </w:r>
            <w:r>
              <w:br/>
            </w:r>
            <w:r w:rsidRPr="00D67CE7">
              <w:t>30%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19.</w:t>
            </w:r>
          </w:p>
        </w:tc>
        <w:tc>
          <w:tcPr>
            <w:tcW w:w="3686" w:type="dxa"/>
          </w:tcPr>
          <w:p w:rsidR="00723813" w:rsidRPr="008E544C" w:rsidRDefault="00723813" w:rsidP="001E4D6F">
            <w:pPr>
              <w:spacing w:line="240" w:lineRule="auto"/>
              <w:jc w:val="center"/>
            </w:pPr>
            <w:r>
              <w:t>Boleszkowice</w:t>
            </w:r>
            <w:r>
              <w:br/>
            </w:r>
            <w:r w:rsidRPr="008E544C">
              <w:t>Plac B. Chrobrego 3</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20.</w:t>
            </w:r>
          </w:p>
        </w:tc>
        <w:tc>
          <w:tcPr>
            <w:tcW w:w="3686" w:type="dxa"/>
          </w:tcPr>
          <w:p w:rsidR="00723813" w:rsidRPr="008E544C" w:rsidRDefault="00723813" w:rsidP="001E4D6F">
            <w:pPr>
              <w:spacing w:line="240" w:lineRule="auto"/>
              <w:jc w:val="center"/>
            </w:pPr>
            <w:r>
              <w:t>Boleszkowice</w:t>
            </w:r>
            <w:r>
              <w:br/>
              <w:t>u</w:t>
            </w:r>
            <w:r w:rsidRPr="008E544C">
              <w:t>l. Swierczewskiego 20</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21.</w:t>
            </w:r>
          </w:p>
        </w:tc>
        <w:tc>
          <w:tcPr>
            <w:tcW w:w="3686" w:type="dxa"/>
          </w:tcPr>
          <w:p w:rsidR="00723813" w:rsidRPr="008E544C" w:rsidRDefault="00723813" w:rsidP="001E4D6F">
            <w:pPr>
              <w:spacing w:line="240" w:lineRule="auto"/>
              <w:jc w:val="center"/>
            </w:pPr>
            <w:r>
              <w:t>Boleszkowice</w:t>
            </w:r>
            <w:r>
              <w:br/>
            </w:r>
            <w:r w:rsidRPr="008E544C">
              <w:t>ul. Świerczewskiego 27</w:t>
            </w:r>
          </w:p>
        </w:tc>
        <w:tc>
          <w:tcPr>
            <w:tcW w:w="2579" w:type="dxa"/>
          </w:tcPr>
          <w:p w:rsidR="00723813" w:rsidRPr="00D67CE7" w:rsidRDefault="00723813" w:rsidP="001E4D6F">
            <w:pPr>
              <w:spacing w:line="240" w:lineRule="auto"/>
              <w:jc w:val="center"/>
            </w:pPr>
            <w:r w:rsidRPr="00D67CE7">
              <w:t xml:space="preserve">50% Gmina      </w:t>
            </w:r>
            <w:r>
              <w:br/>
            </w:r>
            <w:r w:rsidRPr="00D67CE7">
              <w:t>50%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22.</w:t>
            </w:r>
          </w:p>
        </w:tc>
        <w:tc>
          <w:tcPr>
            <w:tcW w:w="3686" w:type="dxa"/>
          </w:tcPr>
          <w:p w:rsidR="00723813" w:rsidRPr="008E544C" w:rsidRDefault="00723813" w:rsidP="001E4D6F">
            <w:pPr>
              <w:spacing w:line="240" w:lineRule="auto"/>
              <w:jc w:val="center"/>
            </w:pPr>
            <w:r w:rsidRPr="008E544C">
              <w:t xml:space="preserve">Boleszkowice          </w:t>
            </w:r>
            <w:r>
              <w:br/>
            </w:r>
            <w:r w:rsidRPr="008E544C">
              <w:t>ul. Poznańska 19A</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lastRenderedPageBreak/>
              <w:t>23.</w:t>
            </w:r>
          </w:p>
        </w:tc>
        <w:tc>
          <w:tcPr>
            <w:tcW w:w="3686" w:type="dxa"/>
          </w:tcPr>
          <w:p w:rsidR="00723813" w:rsidRPr="008E544C" w:rsidRDefault="00723813" w:rsidP="001E4D6F">
            <w:pPr>
              <w:spacing w:line="240" w:lineRule="auto"/>
              <w:jc w:val="center"/>
            </w:pPr>
            <w:r w:rsidRPr="008E544C">
              <w:t xml:space="preserve">Boleszkowice          </w:t>
            </w:r>
            <w:r>
              <w:br/>
            </w:r>
            <w:r w:rsidRPr="008E544C">
              <w:t>ul. Poznańska</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24.</w:t>
            </w:r>
          </w:p>
        </w:tc>
        <w:tc>
          <w:tcPr>
            <w:tcW w:w="3686" w:type="dxa"/>
          </w:tcPr>
          <w:p w:rsidR="00723813" w:rsidRPr="008E544C" w:rsidRDefault="00723813" w:rsidP="001E4D6F">
            <w:pPr>
              <w:spacing w:line="240" w:lineRule="auto"/>
              <w:jc w:val="center"/>
            </w:pPr>
            <w:r w:rsidRPr="008E544C">
              <w:t>Wysoka 4A</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25.</w:t>
            </w:r>
          </w:p>
        </w:tc>
        <w:tc>
          <w:tcPr>
            <w:tcW w:w="3686" w:type="dxa"/>
          </w:tcPr>
          <w:p w:rsidR="00723813" w:rsidRPr="008E544C" w:rsidRDefault="00723813" w:rsidP="001E4D6F">
            <w:pPr>
              <w:spacing w:line="240" w:lineRule="auto"/>
              <w:jc w:val="center"/>
            </w:pPr>
            <w:r w:rsidRPr="008E544C">
              <w:t>Chwarszczany 31</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26.</w:t>
            </w:r>
          </w:p>
        </w:tc>
        <w:tc>
          <w:tcPr>
            <w:tcW w:w="3686" w:type="dxa"/>
          </w:tcPr>
          <w:p w:rsidR="00723813" w:rsidRPr="008E544C" w:rsidRDefault="00723813" w:rsidP="001E4D6F">
            <w:pPr>
              <w:spacing w:line="240" w:lineRule="auto"/>
              <w:jc w:val="center"/>
            </w:pPr>
            <w:r w:rsidRPr="008E544C">
              <w:t>Chwarszczany</w:t>
            </w:r>
          </w:p>
        </w:tc>
        <w:tc>
          <w:tcPr>
            <w:tcW w:w="2579" w:type="dxa"/>
          </w:tcPr>
          <w:p w:rsidR="00723813" w:rsidRPr="00D67CE7" w:rsidRDefault="00723813" w:rsidP="001E4D6F">
            <w:pPr>
              <w:spacing w:line="240" w:lineRule="auto"/>
              <w:jc w:val="center"/>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27.</w:t>
            </w:r>
          </w:p>
        </w:tc>
        <w:tc>
          <w:tcPr>
            <w:tcW w:w="3686" w:type="dxa"/>
          </w:tcPr>
          <w:p w:rsidR="00723813" w:rsidRPr="008E544C" w:rsidRDefault="00723813" w:rsidP="001E4D6F">
            <w:pPr>
              <w:spacing w:line="240" w:lineRule="auto"/>
              <w:jc w:val="center"/>
            </w:pPr>
            <w:r w:rsidRPr="008E544C">
              <w:t>Gudzisz 23B</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28.</w:t>
            </w:r>
          </w:p>
        </w:tc>
        <w:tc>
          <w:tcPr>
            <w:tcW w:w="3686" w:type="dxa"/>
          </w:tcPr>
          <w:p w:rsidR="00723813" w:rsidRPr="008E544C" w:rsidRDefault="00723813" w:rsidP="001E4D6F">
            <w:pPr>
              <w:spacing w:line="240" w:lineRule="auto"/>
              <w:jc w:val="center"/>
            </w:pPr>
            <w:r w:rsidRPr="008E544C">
              <w:t>Gudzisz</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29.</w:t>
            </w:r>
          </w:p>
        </w:tc>
        <w:tc>
          <w:tcPr>
            <w:tcW w:w="3686" w:type="dxa"/>
          </w:tcPr>
          <w:p w:rsidR="00723813" w:rsidRPr="008E544C" w:rsidRDefault="00723813" w:rsidP="001E4D6F">
            <w:pPr>
              <w:spacing w:line="240" w:lineRule="auto"/>
              <w:jc w:val="center"/>
            </w:pPr>
            <w:r w:rsidRPr="008E544C">
              <w:t>Reczyce 13A</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30.</w:t>
            </w:r>
          </w:p>
        </w:tc>
        <w:tc>
          <w:tcPr>
            <w:tcW w:w="3686" w:type="dxa"/>
          </w:tcPr>
          <w:p w:rsidR="00723813" w:rsidRPr="008E544C" w:rsidRDefault="00723813" w:rsidP="001E4D6F">
            <w:pPr>
              <w:spacing w:line="240" w:lineRule="auto"/>
              <w:jc w:val="center"/>
            </w:pPr>
            <w:r w:rsidRPr="008E544C">
              <w:t>Namyślin 11</w:t>
            </w:r>
          </w:p>
        </w:tc>
        <w:tc>
          <w:tcPr>
            <w:tcW w:w="2579" w:type="dxa"/>
          </w:tcPr>
          <w:p w:rsidR="00723813" w:rsidRPr="00D67CE7" w:rsidRDefault="00723813" w:rsidP="001E4D6F">
            <w:pPr>
              <w:spacing w:line="240" w:lineRule="auto"/>
            </w:pPr>
            <w:r w:rsidRPr="00D67CE7">
              <w:t xml:space="preserve">40% Gmina          </w:t>
            </w:r>
            <w:r>
              <w:br/>
            </w:r>
            <w:r w:rsidRPr="00D67CE7">
              <w:t>60%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31.</w:t>
            </w:r>
          </w:p>
        </w:tc>
        <w:tc>
          <w:tcPr>
            <w:tcW w:w="3686" w:type="dxa"/>
          </w:tcPr>
          <w:p w:rsidR="00723813" w:rsidRPr="008E544C" w:rsidRDefault="00723813" w:rsidP="001E4D6F">
            <w:pPr>
              <w:spacing w:line="240" w:lineRule="auto"/>
              <w:jc w:val="center"/>
            </w:pPr>
            <w:r w:rsidRPr="008E544C">
              <w:t>Namyslin 21</w:t>
            </w:r>
          </w:p>
        </w:tc>
        <w:tc>
          <w:tcPr>
            <w:tcW w:w="2579" w:type="dxa"/>
          </w:tcPr>
          <w:p w:rsidR="00723813" w:rsidRPr="00D67CE7" w:rsidRDefault="00723813" w:rsidP="001E4D6F">
            <w:pPr>
              <w:spacing w:line="240" w:lineRule="auto"/>
            </w:pPr>
            <w:r w:rsidRPr="00D67CE7">
              <w:t xml:space="preserve">40% Gmina          </w:t>
            </w:r>
            <w:r>
              <w:br/>
            </w:r>
            <w:r w:rsidRPr="00D67CE7">
              <w:t>60%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32.</w:t>
            </w:r>
          </w:p>
        </w:tc>
        <w:tc>
          <w:tcPr>
            <w:tcW w:w="3686" w:type="dxa"/>
          </w:tcPr>
          <w:p w:rsidR="00723813" w:rsidRPr="008E544C" w:rsidRDefault="00723813" w:rsidP="001E4D6F">
            <w:pPr>
              <w:spacing w:line="240" w:lineRule="auto"/>
              <w:jc w:val="center"/>
            </w:pPr>
            <w:r w:rsidRPr="008E544C">
              <w:t>Namyslin 70</w:t>
            </w:r>
          </w:p>
        </w:tc>
        <w:tc>
          <w:tcPr>
            <w:tcW w:w="2579" w:type="dxa"/>
          </w:tcPr>
          <w:p w:rsidR="00723813" w:rsidRPr="00D67CE7" w:rsidRDefault="00723813" w:rsidP="001E4D6F">
            <w:pPr>
              <w:spacing w:line="240" w:lineRule="auto"/>
            </w:pPr>
            <w:r w:rsidRPr="00D67CE7">
              <w:t xml:space="preserve">75% Gmina      </w:t>
            </w:r>
            <w:r>
              <w:br/>
            </w:r>
            <w:r w:rsidRPr="00D67CE7">
              <w:t>25%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33.</w:t>
            </w:r>
          </w:p>
        </w:tc>
        <w:tc>
          <w:tcPr>
            <w:tcW w:w="3686" w:type="dxa"/>
          </w:tcPr>
          <w:p w:rsidR="00723813" w:rsidRPr="008E544C" w:rsidRDefault="00723813" w:rsidP="001E4D6F">
            <w:pPr>
              <w:spacing w:line="240" w:lineRule="auto"/>
              <w:jc w:val="center"/>
            </w:pPr>
            <w:r w:rsidRPr="008E544C">
              <w:t>Kaleńsko 11</w:t>
            </w:r>
          </w:p>
        </w:tc>
        <w:tc>
          <w:tcPr>
            <w:tcW w:w="2579" w:type="dxa"/>
          </w:tcPr>
          <w:p w:rsidR="00723813" w:rsidRPr="00D67CE7" w:rsidRDefault="00723813" w:rsidP="001E4D6F">
            <w:pPr>
              <w:spacing w:line="240" w:lineRule="auto"/>
            </w:pPr>
            <w:r w:rsidRPr="00D67CE7">
              <w:t xml:space="preserve">50% Gmina      </w:t>
            </w:r>
            <w:r>
              <w:br/>
            </w:r>
            <w:r w:rsidRPr="00D67CE7">
              <w:t>50% Prywatny</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34.</w:t>
            </w:r>
          </w:p>
        </w:tc>
        <w:tc>
          <w:tcPr>
            <w:tcW w:w="3686" w:type="dxa"/>
          </w:tcPr>
          <w:p w:rsidR="00723813" w:rsidRPr="008E544C" w:rsidRDefault="00723813" w:rsidP="001E4D6F">
            <w:pPr>
              <w:spacing w:line="240" w:lineRule="auto"/>
              <w:jc w:val="center"/>
            </w:pPr>
            <w:r w:rsidRPr="008E544C">
              <w:t>Namyślin</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35.</w:t>
            </w:r>
          </w:p>
        </w:tc>
        <w:tc>
          <w:tcPr>
            <w:tcW w:w="3686" w:type="dxa"/>
          </w:tcPr>
          <w:p w:rsidR="00723813" w:rsidRPr="008E544C" w:rsidRDefault="00723813" w:rsidP="001E4D6F">
            <w:pPr>
              <w:spacing w:line="240" w:lineRule="auto"/>
              <w:jc w:val="center"/>
            </w:pPr>
            <w:r w:rsidRPr="008E544C">
              <w:t>Chewice 18</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36.</w:t>
            </w:r>
          </w:p>
        </w:tc>
        <w:tc>
          <w:tcPr>
            <w:tcW w:w="3686" w:type="dxa"/>
          </w:tcPr>
          <w:p w:rsidR="00723813" w:rsidRPr="008E544C" w:rsidRDefault="00723813" w:rsidP="001E4D6F">
            <w:pPr>
              <w:spacing w:line="240" w:lineRule="auto"/>
              <w:jc w:val="center"/>
            </w:pPr>
            <w:r w:rsidRPr="008E544C">
              <w:t xml:space="preserve">Boleszkowice </w:t>
            </w:r>
            <w:r>
              <w:br/>
            </w:r>
            <w:r w:rsidRPr="008E544C">
              <w:t>ul. Osadników</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37.</w:t>
            </w:r>
          </w:p>
        </w:tc>
        <w:tc>
          <w:tcPr>
            <w:tcW w:w="3686" w:type="dxa"/>
          </w:tcPr>
          <w:p w:rsidR="00723813" w:rsidRPr="008E544C" w:rsidRDefault="00723813" w:rsidP="001E4D6F">
            <w:pPr>
              <w:spacing w:line="240" w:lineRule="auto"/>
              <w:jc w:val="center"/>
            </w:pPr>
            <w:r>
              <w:t>Boleszkowice</w:t>
            </w:r>
            <w:r>
              <w:br/>
            </w:r>
            <w:r w:rsidRPr="008E544C">
              <w:t>ul. Sportowa</w:t>
            </w:r>
          </w:p>
        </w:tc>
        <w:tc>
          <w:tcPr>
            <w:tcW w:w="2579" w:type="dxa"/>
          </w:tcPr>
          <w:p w:rsidR="00723813" w:rsidRPr="00D67CE7" w:rsidRDefault="00723813" w:rsidP="001E4D6F">
            <w:pPr>
              <w:spacing w:line="240" w:lineRule="auto"/>
            </w:pPr>
            <w:r w:rsidRPr="00D67CE7">
              <w:t>100% Gmina</w:t>
            </w:r>
          </w:p>
        </w:tc>
      </w:tr>
      <w:tr w:rsidR="00723813" w:rsidRPr="00FF27A0" w:rsidTr="007F4864">
        <w:trPr>
          <w:jc w:val="center"/>
        </w:trPr>
        <w:tc>
          <w:tcPr>
            <w:tcW w:w="534" w:type="dxa"/>
            <w:shd w:val="clear" w:color="auto" w:fill="DAEEF3"/>
          </w:tcPr>
          <w:p w:rsidR="00723813" w:rsidRPr="00723813" w:rsidRDefault="00723813" w:rsidP="001E4D6F">
            <w:pPr>
              <w:spacing w:after="0" w:line="240" w:lineRule="auto"/>
              <w:jc w:val="center"/>
              <w:rPr>
                <w:sz w:val="24"/>
                <w:szCs w:val="24"/>
              </w:rPr>
            </w:pPr>
            <w:r w:rsidRPr="00723813">
              <w:rPr>
                <w:sz w:val="24"/>
                <w:szCs w:val="24"/>
              </w:rPr>
              <w:t>38.</w:t>
            </w:r>
          </w:p>
        </w:tc>
        <w:tc>
          <w:tcPr>
            <w:tcW w:w="3686" w:type="dxa"/>
          </w:tcPr>
          <w:p w:rsidR="00723813" w:rsidRDefault="00723813" w:rsidP="001E4D6F">
            <w:pPr>
              <w:spacing w:line="240" w:lineRule="auto"/>
              <w:jc w:val="center"/>
            </w:pPr>
            <w:r>
              <w:t>Boleszkowice</w:t>
            </w:r>
            <w:r>
              <w:br/>
            </w:r>
            <w:r w:rsidRPr="008E544C">
              <w:t>ul. Żeromskiego</w:t>
            </w:r>
          </w:p>
        </w:tc>
        <w:tc>
          <w:tcPr>
            <w:tcW w:w="2579" w:type="dxa"/>
          </w:tcPr>
          <w:p w:rsidR="00723813" w:rsidRDefault="00723813" w:rsidP="001E4D6F">
            <w:pPr>
              <w:spacing w:line="240" w:lineRule="auto"/>
            </w:pPr>
            <w:r w:rsidRPr="00D67CE7">
              <w:t>100% Gmina</w:t>
            </w:r>
          </w:p>
        </w:tc>
      </w:tr>
    </w:tbl>
    <w:p w:rsidR="005E3AFD" w:rsidRPr="00723813" w:rsidRDefault="005E3AFD" w:rsidP="00F061BB">
      <w:pPr>
        <w:spacing w:after="240"/>
        <w:rPr>
          <w:i/>
          <w:sz w:val="18"/>
        </w:rPr>
      </w:pPr>
      <w:r w:rsidRPr="00723813">
        <w:rPr>
          <w:i/>
          <w:sz w:val="18"/>
        </w:rPr>
        <w:t xml:space="preserve">Źródło: Dane z </w:t>
      </w:r>
      <w:r w:rsidR="00723813" w:rsidRPr="00723813">
        <w:rPr>
          <w:i/>
          <w:sz w:val="18"/>
        </w:rPr>
        <w:t>Urzędu Gminy w Boleszkowicach</w:t>
      </w:r>
    </w:p>
    <w:p w:rsidR="00787812" w:rsidRDefault="00787812" w:rsidP="00EE6B3E">
      <w:pPr>
        <w:spacing w:after="240" w:line="276" w:lineRule="auto"/>
        <w:jc w:val="both"/>
        <w:rPr>
          <w:b/>
        </w:rPr>
      </w:pPr>
    </w:p>
    <w:p w:rsidR="00787812" w:rsidRDefault="00787812" w:rsidP="00EE6B3E">
      <w:pPr>
        <w:spacing w:after="240" w:line="276" w:lineRule="auto"/>
        <w:jc w:val="both"/>
        <w:rPr>
          <w:b/>
        </w:rPr>
      </w:pPr>
    </w:p>
    <w:p w:rsidR="00EE6B3E" w:rsidRPr="00076D08" w:rsidRDefault="00EE6B3E" w:rsidP="00EE6B3E">
      <w:pPr>
        <w:spacing w:after="240" w:line="276" w:lineRule="auto"/>
        <w:jc w:val="both"/>
        <w:rPr>
          <w:b/>
        </w:rPr>
      </w:pPr>
      <w:r w:rsidRPr="00076D08">
        <w:rPr>
          <w:b/>
        </w:rPr>
        <w:t>Edukacja</w:t>
      </w:r>
    </w:p>
    <w:p w:rsidR="00EE6B3E" w:rsidRDefault="00EE6B3E" w:rsidP="00EE6B3E">
      <w:pPr>
        <w:spacing w:after="240" w:line="276" w:lineRule="auto"/>
        <w:jc w:val="both"/>
      </w:pPr>
      <w:r>
        <w:t>W Gminie Boleszkowice liczba dzieci według edukacyjnych grup wiekowych (2014 r.) prezentuje się następująco:</w:t>
      </w:r>
    </w:p>
    <w:p w:rsidR="00EE6B3E" w:rsidRDefault="00EE6B3E" w:rsidP="00051A02">
      <w:pPr>
        <w:pStyle w:val="Akapitzlist"/>
        <w:numPr>
          <w:ilvl w:val="0"/>
          <w:numId w:val="56"/>
        </w:numPr>
        <w:spacing w:after="240" w:line="276" w:lineRule="auto"/>
        <w:jc w:val="both"/>
      </w:pPr>
      <w:r>
        <w:t>0-2 lata - 69</w:t>
      </w:r>
    </w:p>
    <w:p w:rsidR="00EE6B3E" w:rsidRDefault="00EE6B3E" w:rsidP="00051A02">
      <w:pPr>
        <w:pStyle w:val="Akapitzlist"/>
        <w:numPr>
          <w:ilvl w:val="0"/>
          <w:numId w:val="56"/>
        </w:numPr>
        <w:spacing w:after="240" w:line="276" w:lineRule="auto"/>
        <w:jc w:val="both"/>
      </w:pPr>
      <w:r>
        <w:lastRenderedPageBreak/>
        <w:t>3-6 lat - 132</w:t>
      </w:r>
    </w:p>
    <w:p w:rsidR="00EE6B3E" w:rsidRDefault="00EE6B3E" w:rsidP="00051A02">
      <w:pPr>
        <w:pStyle w:val="Akapitzlist"/>
        <w:numPr>
          <w:ilvl w:val="0"/>
          <w:numId w:val="56"/>
        </w:numPr>
        <w:spacing w:after="240" w:line="276" w:lineRule="auto"/>
        <w:jc w:val="both"/>
      </w:pPr>
      <w:r>
        <w:t>7-12 lat - 197</w:t>
      </w:r>
    </w:p>
    <w:p w:rsidR="00EE6B3E" w:rsidRDefault="00EE6B3E" w:rsidP="00051A02">
      <w:pPr>
        <w:pStyle w:val="Akapitzlist"/>
        <w:numPr>
          <w:ilvl w:val="0"/>
          <w:numId w:val="56"/>
        </w:numPr>
        <w:spacing w:after="240" w:line="276" w:lineRule="auto"/>
        <w:jc w:val="both"/>
      </w:pPr>
      <w:r>
        <w:t xml:space="preserve">13-15 lat </w:t>
      </w:r>
      <w:r w:rsidR="00166B7D">
        <w:t>–</w:t>
      </w:r>
      <w:r>
        <w:t xml:space="preserve"> 103</w:t>
      </w:r>
      <w:r w:rsidR="00166B7D">
        <w:t>.</w:t>
      </w:r>
    </w:p>
    <w:p w:rsidR="00EE6B3E" w:rsidRDefault="00EE6B3E" w:rsidP="00EE6B3E">
      <w:pPr>
        <w:spacing w:after="240" w:line="276" w:lineRule="auto"/>
        <w:jc w:val="both"/>
        <w:rPr>
          <w:sz w:val="36"/>
        </w:rPr>
      </w:pPr>
      <w:r>
        <w:t>Gminne przedszkole, szkoła podstawowa i gimnazjum znajdują się</w:t>
      </w:r>
      <w:r w:rsidR="00166B7D">
        <w:t xml:space="preserve"> w</w:t>
      </w:r>
      <w:r>
        <w:t xml:space="preserve"> Boleszkowicach. Kontynuacja nauki w szkołach ponadgimnazjalnych może być realizowana w okolicznych gminach – Dębno, Mieszkowice, Kostrzyn</w:t>
      </w:r>
      <w:r w:rsidR="00166B7D">
        <w:t xml:space="preserve"> nad Odrą</w:t>
      </w:r>
      <w:r>
        <w:t>.</w:t>
      </w:r>
    </w:p>
    <w:p w:rsidR="00513473" w:rsidRPr="008F30D7" w:rsidRDefault="00DC5C97" w:rsidP="00513473">
      <w:pPr>
        <w:autoSpaceDE w:val="0"/>
        <w:autoSpaceDN w:val="0"/>
        <w:adjustRightInd w:val="0"/>
        <w:spacing w:after="0" w:line="276" w:lineRule="auto"/>
        <w:jc w:val="both"/>
        <w:rPr>
          <w:b/>
          <w:i/>
          <w:color w:val="002060"/>
        </w:rPr>
      </w:pPr>
      <w:r>
        <w:rPr>
          <w:b/>
          <w:i/>
          <w:color w:val="002060"/>
        </w:rPr>
        <w:t>Tabela 8</w:t>
      </w:r>
      <w:r w:rsidR="00513473" w:rsidRPr="008F30D7">
        <w:rPr>
          <w:b/>
          <w:i/>
          <w:color w:val="002060"/>
        </w:rPr>
        <w:t>. Obiekty szkolne na terenie Gminy Boleszkowice</w:t>
      </w: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
        <w:gridCol w:w="7544"/>
      </w:tblGrid>
      <w:tr w:rsidR="00513473" w:rsidRPr="008F30D7" w:rsidTr="002A4D4B">
        <w:trPr>
          <w:trHeight w:val="412"/>
          <w:tblHeader/>
          <w:jc w:val="center"/>
        </w:trPr>
        <w:tc>
          <w:tcPr>
            <w:tcW w:w="421" w:type="dxa"/>
            <w:shd w:val="clear" w:color="auto" w:fill="92CDDC" w:themeFill="accent5" w:themeFillTint="99"/>
            <w:vAlign w:val="center"/>
          </w:tcPr>
          <w:p w:rsidR="00513473" w:rsidRPr="008F30D7" w:rsidRDefault="00513473" w:rsidP="00004B80">
            <w:pPr>
              <w:spacing w:line="276" w:lineRule="auto"/>
              <w:jc w:val="center"/>
              <w:rPr>
                <w:b/>
              </w:rPr>
            </w:pPr>
            <w:r w:rsidRPr="008F30D7">
              <w:rPr>
                <w:b/>
              </w:rPr>
              <w:t>Lp.</w:t>
            </w:r>
          </w:p>
        </w:tc>
        <w:tc>
          <w:tcPr>
            <w:tcW w:w="7544" w:type="dxa"/>
            <w:shd w:val="clear" w:color="auto" w:fill="92CDDC" w:themeFill="accent5" w:themeFillTint="99"/>
            <w:vAlign w:val="center"/>
          </w:tcPr>
          <w:p w:rsidR="00513473" w:rsidRPr="008F30D7" w:rsidRDefault="00513473" w:rsidP="00004B80">
            <w:pPr>
              <w:spacing w:after="0" w:line="276" w:lineRule="auto"/>
              <w:jc w:val="center"/>
              <w:rPr>
                <w:b/>
              </w:rPr>
            </w:pPr>
            <w:r w:rsidRPr="008F30D7">
              <w:rPr>
                <w:b/>
              </w:rPr>
              <w:t>Opis</w:t>
            </w:r>
          </w:p>
        </w:tc>
      </w:tr>
      <w:tr w:rsidR="00513473" w:rsidRPr="008F30D7" w:rsidTr="002A4D4B">
        <w:trPr>
          <w:trHeight w:val="384"/>
          <w:jc w:val="center"/>
        </w:trPr>
        <w:tc>
          <w:tcPr>
            <w:tcW w:w="421" w:type="dxa"/>
            <w:vAlign w:val="center"/>
          </w:tcPr>
          <w:p w:rsidR="00513473" w:rsidRPr="008F30D7" w:rsidRDefault="00513473" w:rsidP="00004B80">
            <w:pPr>
              <w:numPr>
                <w:ilvl w:val="0"/>
                <w:numId w:val="31"/>
              </w:numPr>
              <w:spacing w:after="0" w:line="276" w:lineRule="auto"/>
              <w:jc w:val="center"/>
            </w:pPr>
          </w:p>
        </w:tc>
        <w:tc>
          <w:tcPr>
            <w:tcW w:w="7544" w:type="dxa"/>
            <w:vAlign w:val="center"/>
          </w:tcPr>
          <w:p w:rsidR="00513473" w:rsidRPr="008F30D7" w:rsidRDefault="00217C24" w:rsidP="00004B80">
            <w:pPr>
              <w:spacing w:after="0" w:line="276" w:lineRule="auto"/>
            </w:pPr>
            <w:r>
              <w:t xml:space="preserve">Szkoła Podstawowa w Boleszkowicach wchodząca w skład </w:t>
            </w:r>
            <w:r w:rsidR="002A4D4B">
              <w:t>Zespo</w:t>
            </w:r>
            <w:r w:rsidRPr="00217C24">
              <w:t>ł</w:t>
            </w:r>
            <w:r>
              <w:t>u</w:t>
            </w:r>
            <w:r w:rsidRPr="00217C24">
              <w:t xml:space="preserve"> Szkół w Boleszkowicach</w:t>
            </w:r>
          </w:p>
        </w:tc>
      </w:tr>
      <w:tr w:rsidR="00217C24" w:rsidRPr="008F30D7" w:rsidTr="002A4D4B">
        <w:trPr>
          <w:trHeight w:val="384"/>
          <w:jc w:val="center"/>
        </w:trPr>
        <w:tc>
          <w:tcPr>
            <w:tcW w:w="421" w:type="dxa"/>
            <w:vAlign w:val="center"/>
          </w:tcPr>
          <w:p w:rsidR="00217C24" w:rsidRPr="008F30D7" w:rsidRDefault="00217C24" w:rsidP="00217C24">
            <w:pPr>
              <w:numPr>
                <w:ilvl w:val="0"/>
                <w:numId w:val="31"/>
              </w:numPr>
              <w:spacing w:after="0" w:line="276" w:lineRule="auto"/>
              <w:jc w:val="center"/>
            </w:pPr>
          </w:p>
        </w:tc>
        <w:tc>
          <w:tcPr>
            <w:tcW w:w="7544" w:type="dxa"/>
            <w:vAlign w:val="center"/>
          </w:tcPr>
          <w:p w:rsidR="00217C24" w:rsidRPr="00913487" w:rsidRDefault="00217C24" w:rsidP="00217C24">
            <w:pPr>
              <w:spacing w:after="0" w:line="276" w:lineRule="auto"/>
            </w:pPr>
            <w:r>
              <w:t xml:space="preserve">Publiczne Gimnazjum w Boleszkowicach wchodzące w skład </w:t>
            </w:r>
            <w:r w:rsidR="002A4D4B">
              <w:t>Zespo</w:t>
            </w:r>
            <w:r w:rsidRPr="00217C24">
              <w:t>ł</w:t>
            </w:r>
            <w:r>
              <w:t>u</w:t>
            </w:r>
            <w:r w:rsidRPr="00217C24">
              <w:t xml:space="preserve"> Szkół w Boleszkowicach</w:t>
            </w:r>
          </w:p>
        </w:tc>
      </w:tr>
      <w:tr w:rsidR="00217C24" w:rsidRPr="008F30D7" w:rsidTr="002A4D4B">
        <w:trPr>
          <w:trHeight w:val="384"/>
          <w:jc w:val="center"/>
        </w:trPr>
        <w:tc>
          <w:tcPr>
            <w:tcW w:w="421" w:type="dxa"/>
            <w:vAlign w:val="center"/>
          </w:tcPr>
          <w:p w:rsidR="00217C24" w:rsidRPr="008F30D7" w:rsidRDefault="00217C24" w:rsidP="00217C24">
            <w:pPr>
              <w:numPr>
                <w:ilvl w:val="0"/>
                <w:numId w:val="31"/>
              </w:numPr>
              <w:spacing w:after="0" w:line="276" w:lineRule="auto"/>
              <w:jc w:val="center"/>
            </w:pPr>
          </w:p>
        </w:tc>
        <w:tc>
          <w:tcPr>
            <w:tcW w:w="7544" w:type="dxa"/>
            <w:vAlign w:val="center"/>
          </w:tcPr>
          <w:p w:rsidR="00217C24" w:rsidRPr="008F30D7" w:rsidRDefault="00217C24" w:rsidP="00217C24">
            <w:pPr>
              <w:spacing w:after="0" w:line="276" w:lineRule="auto"/>
            </w:pPr>
            <w:r w:rsidRPr="008F30D7">
              <w:t>Przedszkole Gminne w Boleszkowicach</w:t>
            </w:r>
          </w:p>
        </w:tc>
      </w:tr>
    </w:tbl>
    <w:p w:rsidR="00513473" w:rsidRPr="008F30D7" w:rsidRDefault="00513473" w:rsidP="00513473">
      <w:pPr>
        <w:pStyle w:val="Legenda"/>
        <w:spacing w:after="240" w:line="276" w:lineRule="auto"/>
        <w:rPr>
          <w:b/>
          <w:color w:val="000000" w:themeColor="text1"/>
          <w:sz w:val="20"/>
          <w:szCs w:val="20"/>
        </w:rPr>
      </w:pPr>
      <w:r w:rsidRPr="008F30D7">
        <w:rPr>
          <w:color w:val="000000" w:themeColor="text1"/>
          <w:sz w:val="20"/>
          <w:szCs w:val="20"/>
        </w:rPr>
        <w:t>Źródło: opracowanie własne na podstawie informacji z Gminy Boleszkowice</w:t>
      </w:r>
    </w:p>
    <w:p w:rsidR="00AA7898" w:rsidRDefault="006835D4" w:rsidP="00EE6B3E">
      <w:pPr>
        <w:spacing w:after="240" w:line="276" w:lineRule="auto"/>
        <w:jc w:val="both"/>
      </w:pPr>
      <w:r>
        <w:t xml:space="preserve">W Gminie </w:t>
      </w:r>
      <w:r w:rsidR="00EE6B3E" w:rsidRPr="00AD5291">
        <w:t xml:space="preserve">Boleszkowice </w:t>
      </w:r>
      <w:r>
        <w:t>działa</w:t>
      </w:r>
      <w:r w:rsidR="00474DE8">
        <w:t xml:space="preserve"> </w:t>
      </w:r>
      <w:r w:rsidR="00727F58" w:rsidRPr="00AD5291">
        <w:t>Gminne Centrum Kultury</w:t>
      </w:r>
      <w:r w:rsidR="002A4D4B" w:rsidRPr="00AD5291">
        <w:t>i Biblioteka Publiczna</w:t>
      </w:r>
      <w:r w:rsidR="00AA7898">
        <w:t>, będące</w:t>
      </w:r>
      <w:r w:rsidR="00AA7898" w:rsidRPr="00FC1F49">
        <w:t>organizatorem lub współorganizatorem większości imprez odbywających się na terenie gminy, m.in.: koncertu Wielkiej Orkiestry Świątecznej Pomocy, Festiwalu Kolęd i Pastorałek.</w:t>
      </w:r>
    </w:p>
    <w:p w:rsidR="00513473" w:rsidRPr="00AD5291" w:rsidRDefault="006835D4" w:rsidP="00EE6B3E">
      <w:pPr>
        <w:spacing w:after="240" w:line="276" w:lineRule="auto"/>
        <w:jc w:val="both"/>
      </w:pPr>
      <w:r>
        <w:t xml:space="preserve">Na terenie Gminy funkcjonują  świetlice </w:t>
      </w:r>
      <w:r w:rsidR="00EE6B3E" w:rsidRPr="00AD5291">
        <w:t xml:space="preserve">wiejskie w </w:t>
      </w:r>
      <w:r>
        <w:t xml:space="preserve">następujących </w:t>
      </w:r>
      <w:r w:rsidR="00EE6B3E" w:rsidRPr="00AD5291">
        <w:t xml:space="preserve">miejscowościach: </w:t>
      </w:r>
    </w:p>
    <w:p w:rsidR="00513473" w:rsidRPr="00AD5291" w:rsidRDefault="00EE6B3E" w:rsidP="00051A02">
      <w:pPr>
        <w:pStyle w:val="Akapitzlist"/>
        <w:numPr>
          <w:ilvl w:val="0"/>
          <w:numId w:val="67"/>
        </w:numPr>
        <w:spacing w:after="240" w:line="276" w:lineRule="auto"/>
        <w:jc w:val="both"/>
      </w:pPr>
      <w:r w:rsidRPr="00AD5291">
        <w:t xml:space="preserve">Namyślin, </w:t>
      </w:r>
    </w:p>
    <w:p w:rsidR="00513473" w:rsidRPr="00AD5291" w:rsidRDefault="00EE6B3E" w:rsidP="00051A02">
      <w:pPr>
        <w:pStyle w:val="Akapitzlist"/>
        <w:numPr>
          <w:ilvl w:val="0"/>
          <w:numId w:val="67"/>
        </w:numPr>
        <w:spacing w:after="240" w:line="276" w:lineRule="auto"/>
        <w:jc w:val="both"/>
      </w:pPr>
      <w:r w:rsidRPr="00AD5291">
        <w:t xml:space="preserve">Wysoka, </w:t>
      </w:r>
    </w:p>
    <w:p w:rsidR="00513473" w:rsidRPr="00AD5291" w:rsidRDefault="00EE6B3E" w:rsidP="00051A02">
      <w:pPr>
        <w:pStyle w:val="Akapitzlist"/>
        <w:numPr>
          <w:ilvl w:val="0"/>
          <w:numId w:val="67"/>
        </w:numPr>
        <w:spacing w:after="240" w:line="276" w:lineRule="auto"/>
        <w:jc w:val="both"/>
      </w:pPr>
      <w:r w:rsidRPr="00AD5291">
        <w:t xml:space="preserve">Chwarszczany, </w:t>
      </w:r>
    </w:p>
    <w:p w:rsidR="00513473" w:rsidRPr="00AD5291" w:rsidRDefault="00EE6B3E" w:rsidP="00051A02">
      <w:pPr>
        <w:pStyle w:val="Akapitzlist"/>
        <w:numPr>
          <w:ilvl w:val="0"/>
          <w:numId w:val="67"/>
        </w:numPr>
        <w:spacing w:after="240" w:line="276" w:lineRule="auto"/>
        <w:jc w:val="both"/>
      </w:pPr>
      <w:r w:rsidRPr="00AD5291">
        <w:t xml:space="preserve">Reczyce, </w:t>
      </w:r>
    </w:p>
    <w:p w:rsidR="00513473" w:rsidRPr="00AD5291" w:rsidRDefault="00EE6B3E" w:rsidP="00F910A1">
      <w:pPr>
        <w:pStyle w:val="Akapitzlist"/>
        <w:numPr>
          <w:ilvl w:val="0"/>
          <w:numId w:val="67"/>
        </w:numPr>
        <w:spacing w:after="240" w:line="276" w:lineRule="auto"/>
        <w:jc w:val="both"/>
      </w:pPr>
      <w:r w:rsidRPr="00AD5291">
        <w:t xml:space="preserve">Gudzisz,  </w:t>
      </w:r>
    </w:p>
    <w:p w:rsidR="00513473" w:rsidRPr="00AD5291" w:rsidRDefault="00EE6B3E" w:rsidP="00051A02">
      <w:pPr>
        <w:pStyle w:val="Akapitzlist"/>
        <w:numPr>
          <w:ilvl w:val="0"/>
          <w:numId w:val="67"/>
        </w:numPr>
        <w:spacing w:after="240" w:line="276" w:lineRule="auto"/>
        <w:jc w:val="both"/>
      </w:pPr>
      <w:r w:rsidRPr="00AD5291">
        <w:t xml:space="preserve">Kaleńsko. </w:t>
      </w:r>
    </w:p>
    <w:p w:rsidR="00EE6B3E" w:rsidRDefault="00EE6B3E" w:rsidP="00EE6B3E">
      <w:pPr>
        <w:spacing w:after="240" w:line="276" w:lineRule="auto"/>
        <w:jc w:val="both"/>
      </w:pPr>
      <w:r w:rsidRPr="00FC1F49">
        <w:t>Istnieje</w:t>
      </w:r>
      <w:r w:rsidR="00727F58" w:rsidRPr="00FC1F49">
        <w:t xml:space="preserve"> również Punkt Biblioteczny w Namyślinie</w:t>
      </w:r>
      <w:r w:rsidRPr="00FC1F49">
        <w:t xml:space="preserve">. </w:t>
      </w:r>
    </w:p>
    <w:p w:rsidR="006B595F" w:rsidRPr="009C0A45" w:rsidRDefault="006B595F" w:rsidP="00C40F87">
      <w:pPr>
        <w:pStyle w:val="Legenda"/>
        <w:spacing w:after="240" w:line="276" w:lineRule="auto"/>
        <w:rPr>
          <w:color w:val="auto"/>
          <w:sz w:val="20"/>
          <w:szCs w:val="20"/>
        </w:rPr>
      </w:pPr>
      <w:r w:rsidRPr="009C0A45">
        <w:rPr>
          <w:color w:val="auto"/>
          <w:sz w:val="20"/>
          <w:szCs w:val="20"/>
        </w:rPr>
        <w:br w:type="page"/>
      </w:r>
    </w:p>
    <w:p w:rsidR="00C00A60" w:rsidRPr="005B57BD" w:rsidRDefault="0095425E" w:rsidP="00C40F87">
      <w:pPr>
        <w:pStyle w:val="Nagwek2"/>
        <w:numPr>
          <w:ilvl w:val="1"/>
          <w:numId w:val="4"/>
        </w:numPr>
        <w:spacing w:before="120" w:after="240" w:line="276" w:lineRule="auto"/>
        <w:ind w:left="1038"/>
      </w:pPr>
      <w:bookmarkStart w:id="36" w:name="_Toc477345511"/>
      <w:r w:rsidRPr="005B57BD">
        <w:lastRenderedPageBreak/>
        <w:t>Główne nośniki</w:t>
      </w:r>
      <w:r w:rsidR="006642A0" w:rsidRPr="005B57BD">
        <w:t xml:space="preserve"> emisyjności </w:t>
      </w:r>
      <w:r w:rsidRPr="005B57BD">
        <w:t xml:space="preserve">na terenie Gminy </w:t>
      </w:r>
      <w:r w:rsidR="005B57BD" w:rsidRPr="005B57BD">
        <w:t>Boleszkowice</w:t>
      </w:r>
      <w:bookmarkEnd w:id="36"/>
    </w:p>
    <w:p w:rsidR="00F3712B" w:rsidRPr="005B57BD" w:rsidRDefault="0095425E" w:rsidP="00C40F87">
      <w:pPr>
        <w:pStyle w:val="Nagwek3"/>
        <w:numPr>
          <w:ilvl w:val="2"/>
          <w:numId w:val="4"/>
        </w:numPr>
        <w:spacing w:before="120" w:after="240" w:line="276" w:lineRule="auto"/>
      </w:pPr>
      <w:bookmarkStart w:id="37" w:name="_Toc477345512"/>
      <w:r w:rsidRPr="005B57BD">
        <w:t>Energia</w:t>
      </w:r>
      <w:r w:rsidR="00B63098" w:rsidRPr="005B57BD">
        <w:t xml:space="preserve"> cieplna</w:t>
      </w:r>
      <w:bookmarkEnd w:id="37"/>
    </w:p>
    <w:p w:rsidR="00243FBE" w:rsidRDefault="0042399C" w:rsidP="00F44A62">
      <w:pPr>
        <w:spacing w:after="120"/>
        <w:jc w:val="both"/>
      </w:pPr>
      <w:r w:rsidRPr="0042399C">
        <w:t>Na obszarze gminy ni</w:t>
      </w:r>
      <w:r w:rsidR="00473F69">
        <w:t>e funkcjonuje sieć ciepłownicza.</w:t>
      </w:r>
      <w:r w:rsidR="00474DE8">
        <w:t xml:space="preserve"> </w:t>
      </w:r>
      <w:r w:rsidR="00473F69">
        <w:t>D</w:t>
      </w:r>
      <w:r w:rsidRPr="0042399C">
        <w:t>ominuje system lokalnych źród</w:t>
      </w:r>
      <w:r w:rsidR="00473F69">
        <w:t>eł ciepła ogrzewających obiekty</w:t>
      </w:r>
      <w:r w:rsidRPr="0042399C">
        <w:t xml:space="preserve">. Do ogrzewania stosuje się </w:t>
      </w:r>
      <w:r w:rsidR="00473F69">
        <w:t>głównie paliwa stałe.</w:t>
      </w:r>
    </w:p>
    <w:p w:rsidR="00822204" w:rsidRPr="00243FBE" w:rsidRDefault="00822204" w:rsidP="00F44A62">
      <w:pPr>
        <w:spacing w:after="120"/>
        <w:jc w:val="both"/>
      </w:pPr>
      <w:r w:rsidRPr="00243FBE">
        <w:t xml:space="preserve">W Gminie </w:t>
      </w:r>
      <w:r w:rsidR="00243FBE" w:rsidRPr="00243FBE">
        <w:t>Boleszkowice</w:t>
      </w:r>
      <w:r w:rsidRPr="00243FBE">
        <w:t xml:space="preserve"> zapotrzebowanie na ciepło wynika z potrzeb budownictwa mieszkaniowego, budynków użyteczności publicznej, ośrodków usługowych. Decydujące znaczenie dla poziomu zużycia energii na ogrzewanie ma wiek budynków, a także historia ich eksploatacji. Metody pozyskiwania ciepła na ogrzewanie budynków oraz ciepłą wodę użytkową są zależne nie tylko od potrzeb odbiorców, ale również od dostępu do mediów energetycznych. </w:t>
      </w:r>
    </w:p>
    <w:p w:rsidR="000708DD" w:rsidRPr="00243FBE" w:rsidRDefault="000708DD" w:rsidP="00C40F87">
      <w:pPr>
        <w:spacing w:after="240"/>
        <w:jc w:val="both"/>
      </w:pPr>
      <w:r w:rsidRPr="00243FBE">
        <w:t xml:space="preserve">Energia cieplna na terenie Gminy </w:t>
      </w:r>
      <w:r w:rsidR="00243FBE" w:rsidRPr="00243FBE">
        <w:t>Boleszkowice</w:t>
      </w:r>
      <w:r w:rsidR="00E259F9" w:rsidRPr="00243FBE">
        <w:t xml:space="preserve"> pochodzi z </w:t>
      </w:r>
      <w:r w:rsidR="00473F69">
        <w:t xml:space="preserve">ogrzewania </w:t>
      </w:r>
      <w:r w:rsidRPr="00243FBE">
        <w:t>indywidualnego</w:t>
      </w:r>
      <w:r w:rsidR="00473F69">
        <w:t xml:space="preserve"> oraz kotłowni sieciowej</w:t>
      </w:r>
      <w:r w:rsidRPr="00243FBE">
        <w:t xml:space="preserve">. </w:t>
      </w:r>
      <w:r w:rsidR="00822204" w:rsidRPr="00243FBE">
        <w:t xml:space="preserve">Gmina </w:t>
      </w:r>
      <w:r w:rsidR="00243FBE" w:rsidRPr="00243FBE">
        <w:t>Boleszkowice</w:t>
      </w:r>
      <w:r w:rsidR="00822204" w:rsidRPr="00243FBE">
        <w:t xml:space="preserve"> nie jest zgazyfikowana</w:t>
      </w:r>
      <w:r w:rsidR="002D0481" w:rsidRPr="00243FBE">
        <w:t xml:space="preserve"> i nie występują na jej terenie scentralizowane systemy ciepłownicze</w:t>
      </w:r>
      <w:r w:rsidR="00822204" w:rsidRPr="00243FBE">
        <w:t>.</w:t>
      </w:r>
    </w:p>
    <w:p w:rsidR="000708DD" w:rsidRPr="0053476E" w:rsidRDefault="000708DD" w:rsidP="00B120B3">
      <w:pPr>
        <w:autoSpaceDE w:val="0"/>
        <w:autoSpaceDN w:val="0"/>
        <w:adjustRightInd w:val="0"/>
        <w:spacing w:after="0" w:line="276" w:lineRule="auto"/>
        <w:jc w:val="both"/>
        <w:rPr>
          <w:b/>
          <w:i/>
          <w:color w:val="002060"/>
        </w:rPr>
      </w:pPr>
      <w:r w:rsidRPr="0053476E">
        <w:rPr>
          <w:b/>
          <w:i/>
          <w:color w:val="002060"/>
        </w:rPr>
        <w:t xml:space="preserve">Tabela </w:t>
      </w:r>
      <w:r w:rsidR="00625C24" w:rsidRPr="0053476E">
        <w:rPr>
          <w:b/>
          <w:i/>
          <w:color w:val="002060"/>
        </w:rPr>
        <w:t>9</w:t>
      </w:r>
      <w:r w:rsidRPr="0053476E">
        <w:rPr>
          <w:b/>
          <w:i/>
          <w:color w:val="002060"/>
        </w:rPr>
        <w:t xml:space="preserve">. Struktura wytwarzania ciepła na terenie Gminy </w:t>
      </w:r>
      <w:r w:rsidR="00243FBE" w:rsidRPr="0053476E">
        <w:rPr>
          <w:b/>
          <w:i/>
          <w:color w:val="002060"/>
        </w:rPr>
        <w:t>Boleszkowice</w:t>
      </w:r>
    </w:p>
    <w:tbl>
      <w:tblPr>
        <w:tblW w:w="7224" w:type="dxa"/>
        <w:jc w:val="center"/>
        <w:tblCellMar>
          <w:left w:w="70" w:type="dxa"/>
          <w:right w:w="70" w:type="dxa"/>
        </w:tblCellMar>
        <w:tblLook w:val="00A0" w:firstRow="1" w:lastRow="0" w:firstColumn="1" w:lastColumn="0" w:noHBand="0" w:noVBand="0"/>
      </w:tblPr>
      <w:tblGrid>
        <w:gridCol w:w="3420"/>
        <w:gridCol w:w="2085"/>
        <w:gridCol w:w="24"/>
        <w:gridCol w:w="1695"/>
      </w:tblGrid>
      <w:tr w:rsidR="000708DD" w:rsidRPr="00BE2193" w:rsidTr="00341579">
        <w:trPr>
          <w:trHeight w:val="300"/>
          <w:jc w:val="center"/>
        </w:trPr>
        <w:tc>
          <w:tcPr>
            <w:tcW w:w="342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0708DD" w:rsidRPr="0053476E" w:rsidRDefault="000708DD" w:rsidP="009955EE">
            <w:pPr>
              <w:spacing w:after="0" w:line="240" w:lineRule="auto"/>
              <w:jc w:val="center"/>
              <w:rPr>
                <w:b/>
                <w:bCs/>
                <w:color w:val="000000"/>
                <w:lang w:eastAsia="pl-PL"/>
              </w:rPr>
            </w:pPr>
            <w:r w:rsidRPr="0053476E">
              <w:rPr>
                <w:b/>
                <w:bCs/>
                <w:color w:val="000000"/>
                <w:lang w:eastAsia="pl-PL"/>
              </w:rPr>
              <w:t>Wyszczególnienie</w:t>
            </w:r>
          </w:p>
        </w:tc>
        <w:tc>
          <w:tcPr>
            <w:tcW w:w="3804" w:type="dxa"/>
            <w:gridSpan w:val="3"/>
            <w:tcBorders>
              <w:top w:val="single" w:sz="4" w:space="0" w:color="auto"/>
              <w:left w:val="nil"/>
              <w:bottom w:val="single" w:sz="4" w:space="0" w:color="auto"/>
              <w:right w:val="single" w:sz="4" w:space="0" w:color="auto"/>
            </w:tcBorders>
            <w:shd w:val="clear" w:color="auto" w:fill="92CDDC" w:themeFill="accent5" w:themeFillTint="99"/>
            <w:noWrap/>
            <w:vAlign w:val="bottom"/>
          </w:tcPr>
          <w:p w:rsidR="000708DD" w:rsidRPr="0053476E" w:rsidRDefault="000708DD" w:rsidP="009955EE">
            <w:pPr>
              <w:spacing w:after="0" w:line="240" w:lineRule="auto"/>
              <w:jc w:val="center"/>
              <w:rPr>
                <w:b/>
                <w:bCs/>
                <w:color w:val="000000"/>
                <w:lang w:eastAsia="pl-PL"/>
              </w:rPr>
            </w:pPr>
            <w:r w:rsidRPr="0053476E">
              <w:rPr>
                <w:b/>
                <w:bCs/>
                <w:color w:val="000000"/>
                <w:lang w:eastAsia="pl-PL"/>
              </w:rPr>
              <w:t xml:space="preserve">Ilość zużytej energii pierwotnej </w:t>
            </w:r>
          </w:p>
        </w:tc>
      </w:tr>
      <w:tr w:rsidR="000708DD" w:rsidRPr="00BE2193" w:rsidTr="00341579">
        <w:trPr>
          <w:trHeight w:val="300"/>
          <w:jc w:val="center"/>
        </w:trPr>
        <w:tc>
          <w:tcPr>
            <w:tcW w:w="342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708DD" w:rsidRPr="0053476E" w:rsidRDefault="000708DD" w:rsidP="009955EE">
            <w:pPr>
              <w:spacing w:after="0" w:line="240" w:lineRule="auto"/>
              <w:rPr>
                <w:b/>
                <w:bCs/>
                <w:color w:val="000000"/>
                <w:lang w:eastAsia="pl-PL"/>
              </w:rPr>
            </w:pPr>
          </w:p>
        </w:tc>
        <w:tc>
          <w:tcPr>
            <w:tcW w:w="2109" w:type="dxa"/>
            <w:gridSpan w:val="2"/>
            <w:tcBorders>
              <w:top w:val="nil"/>
              <w:left w:val="nil"/>
              <w:bottom w:val="single" w:sz="4" w:space="0" w:color="auto"/>
              <w:right w:val="single" w:sz="4" w:space="0" w:color="auto"/>
            </w:tcBorders>
            <w:shd w:val="clear" w:color="auto" w:fill="92CDDC" w:themeFill="accent5" w:themeFillTint="99"/>
            <w:noWrap/>
            <w:vAlign w:val="center"/>
          </w:tcPr>
          <w:p w:rsidR="000708DD" w:rsidRPr="0053476E" w:rsidRDefault="000708DD" w:rsidP="009955EE">
            <w:pPr>
              <w:spacing w:after="0" w:line="240" w:lineRule="auto"/>
              <w:jc w:val="center"/>
              <w:rPr>
                <w:b/>
                <w:bCs/>
                <w:color w:val="000000"/>
                <w:lang w:eastAsia="pl-PL"/>
              </w:rPr>
            </w:pPr>
            <w:r w:rsidRPr="0053476E">
              <w:rPr>
                <w:b/>
                <w:bCs/>
                <w:color w:val="000000"/>
                <w:lang w:eastAsia="pl-PL"/>
              </w:rPr>
              <w:t>MWh</w:t>
            </w:r>
          </w:p>
        </w:tc>
        <w:tc>
          <w:tcPr>
            <w:tcW w:w="1695" w:type="dxa"/>
            <w:tcBorders>
              <w:top w:val="nil"/>
              <w:left w:val="nil"/>
              <w:bottom w:val="single" w:sz="4" w:space="0" w:color="auto"/>
              <w:right w:val="single" w:sz="4" w:space="0" w:color="auto"/>
            </w:tcBorders>
            <w:shd w:val="clear" w:color="auto" w:fill="92CDDC" w:themeFill="accent5" w:themeFillTint="99"/>
            <w:noWrap/>
            <w:vAlign w:val="center"/>
          </w:tcPr>
          <w:p w:rsidR="000708DD" w:rsidRPr="0053476E" w:rsidRDefault="000708DD" w:rsidP="009955EE">
            <w:pPr>
              <w:spacing w:after="0" w:line="240" w:lineRule="auto"/>
              <w:jc w:val="center"/>
              <w:rPr>
                <w:b/>
                <w:bCs/>
                <w:color w:val="000000"/>
                <w:lang w:eastAsia="pl-PL"/>
              </w:rPr>
            </w:pPr>
            <w:r w:rsidRPr="0053476E">
              <w:rPr>
                <w:b/>
                <w:bCs/>
                <w:color w:val="000000"/>
                <w:lang w:eastAsia="pl-PL"/>
              </w:rPr>
              <w:t>%</w:t>
            </w:r>
          </w:p>
        </w:tc>
      </w:tr>
      <w:tr w:rsidR="0053476E" w:rsidRPr="00BE2193" w:rsidTr="000708DD">
        <w:trPr>
          <w:trHeight w:val="300"/>
          <w:jc w:val="center"/>
        </w:trPr>
        <w:tc>
          <w:tcPr>
            <w:tcW w:w="7224" w:type="dxa"/>
            <w:gridSpan w:val="4"/>
            <w:tcBorders>
              <w:top w:val="single" w:sz="4" w:space="0" w:color="auto"/>
              <w:left w:val="single" w:sz="4" w:space="0" w:color="auto"/>
              <w:bottom w:val="single" w:sz="4" w:space="0" w:color="auto"/>
              <w:right w:val="single" w:sz="4" w:space="0" w:color="000000"/>
            </w:tcBorders>
            <w:shd w:val="clear" w:color="000000" w:fill="F2F2F2"/>
            <w:noWrap/>
            <w:vAlign w:val="center"/>
          </w:tcPr>
          <w:p w:rsidR="0053476E" w:rsidRPr="002D76B6" w:rsidRDefault="0053476E" w:rsidP="0053476E">
            <w:pPr>
              <w:spacing w:after="0" w:line="240" w:lineRule="auto"/>
              <w:jc w:val="center"/>
              <w:rPr>
                <w:b/>
                <w:bCs/>
                <w:color w:val="000000"/>
                <w:lang w:eastAsia="pl-PL"/>
              </w:rPr>
            </w:pPr>
            <w:r w:rsidRPr="002D76B6">
              <w:rPr>
                <w:b/>
                <w:bCs/>
                <w:color w:val="000000"/>
                <w:lang w:eastAsia="pl-PL"/>
              </w:rPr>
              <w:t>Według rodzajów ogrzewania</w:t>
            </w:r>
          </w:p>
        </w:tc>
      </w:tr>
      <w:tr w:rsidR="0053476E" w:rsidRPr="00BE2193" w:rsidTr="000344E7">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bottom"/>
          </w:tcPr>
          <w:p w:rsidR="0053476E" w:rsidRPr="002D76B6" w:rsidRDefault="0053476E" w:rsidP="0053476E">
            <w:pPr>
              <w:spacing w:after="0" w:line="240" w:lineRule="auto"/>
              <w:rPr>
                <w:color w:val="000000"/>
                <w:lang w:eastAsia="pl-PL"/>
              </w:rPr>
            </w:pPr>
            <w:r w:rsidRPr="002D76B6">
              <w:rPr>
                <w:color w:val="000000"/>
                <w:lang w:eastAsia="pl-PL"/>
              </w:rPr>
              <w:t>Ogrzewanie indywidualne</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53476E" w:rsidRPr="000344E7" w:rsidRDefault="00EE56F4" w:rsidP="000D06AF">
            <w:pPr>
              <w:spacing w:after="0" w:line="240" w:lineRule="auto"/>
              <w:jc w:val="center"/>
              <w:rPr>
                <w:bCs/>
                <w:color w:val="000000"/>
                <w:lang w:eastAsia="pl-PL"/>
              </w:rPr>
            </w:pPr>
            <w:r w:rsidRPr="000344E7">
              <w:rPr>
                <w:bCs/>
                <w:color w:val="000000"/>
                <w:lang w:eastAsia="pl-PL"/>
              </w:rPr>
              <w:t>22 242,63</w:t>
            </w:r>
          </w:p>
        </w:tc>
        <w:tc>
          <w:tcPr>
            <w:tcW w:w="1719"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3476E" w:rsidRPr="000344E7" w:rsidRDefault="00EE56F4" w:rsidP="000D06AF">
            <w:pPr>
              <w:spacing w:after="0" w:line="240" w:lineRule="auto"/>
              <w:jc w:val="center"/>
              <w:rPr>
                <w:bCs/>
                <w:color w:val="000000"/>
                <w:lang w:eastAsia="pl-PL"/>
              </w:rPr>
            </w:pPr>
            <w:r w:rsidRPr="000344E7">
              <w:rPr>
                <w:bCs/>
                <w:color w:val="000000"/>
                <w:lang w:eastAsia="pl-PL"/>
              </w:rPr>
              <w:t>91,03%</w:t>
            </w:r>
          </w:p>
        </w:tc>
      </w:tr>
      <w:tr w:rsidR="0053476E" w:rsidRPr="00BE2193" w:rsidTr="000344E7">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bottom"/>
          </w:tcPr>
          <w:p w:rsidR="0053476E" w:rsidRPr="002D76B6" w:rsidRDefault="0053476E" w:rsidP="0053476E">
            <w:pPr>
              <w:spacing w:after="0" w:line="240" w:lineRule="auto"/>
              <w:rPr>
                <w:color w:val="000000"/>
                <w:lang w:eastAsia="pl-PL"/>
              </w:rPr>
            </w:pPr>
            <w:r w:rsidRPr="002D76B6">
              <w:rPr>
                <w:color w:val="000000"/>
                <w:lang w:eastAsia="pl-PL"/>
              </w:rPr>
              <w:t>Ogrzewanie sieciowe</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53476E" w:rsidRPr="000344E7" w:rsidRDefault="00EE56F4" w:rsidP="000D06AF">
            <w:pPr>
              <w:spacing w:after="0" w:line="240" w:lineRule="auto"/>
              <w:jc w:val="center"/>
              <w:rPr>
                <w:bCs/>
                <w:color w:val="000000"/>
                <w:lang w:eastAsia="pl-PL"/>
              </w:rPr>
            </w:pPr>
            <w:r w:rsidRPr="000344E7">
              <w:rPr>
                <w:bCs/>
                <w:color w:val="000000"/>
                <w:lang w:eastAsia="pl-PL"/>
              </w:rPr>
              <w:t>2 191,77</w:t>
            </w:r>
          </w:p>
        </w:tc>
        <w:tc>
          <w:tcPr>
            <w:tcW w:w="1719"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3476E" w:rsidRPr="000344E7" w:rsidRDefault="00EE56F4" w:rsidP="000D06AF">
            <w:pPr>
              <w:spacing w:after="0" w:line="240" w:lineRule="auto"/>
              <w:jc w:val="center"/>
              <w:rPr>
                <w:bCs/>
                <w:color w:val="000000"/>
                <w:lang w:eastAsia="pl-PL"/>
              </w:rPr>
            </w:pPr>
            <w:r w:rsidRPr="000344E7">
              <w:rPr>
                <w:bCs/>
                <w:color w:val="000000"/>
                <w:lang w:eastAsia="pl-PL"/>
              </w:rPr>
              <w:t>8,97%</w:t>
            </w:r>
          </w:p>
        </w:tc>
      </w:tr>
      <w:tr w:rsidR="00EE56F4" w:rsidRPr="00BE2193" w:rsidTr="00EE56F4">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EE56F4" w:rsidRPr="0053476E" w:rsidRDefault="00EE56F4" w:rsidP="009955EE">
            <w:pPr>
              <w:spacing w:after="0" w:line="240" w:lineRule="auto"/>
              <w:jc w:val="center"/>
              <w:rPr>
                <w:b/>
                <w:bCs/>
                <w:color w:val="000000"/>
                <w:lang w:eastAsia="pl-PL"/>
              </w:rPr>
            </w:pPr>
            <w:r w:rsidRPr="0053476E">
              <w:rPr>
                <w:b/>
                <w:bCs/>
                <w:color w:val="000000"/>
                <w:lang w:eastAsia="pl-PL"/>
              </w:rPr>
              <w:t>Razem</w:t>
            </w:r>
          </w:p>
        </w:tc>
        <w:tc>
          <w:tcPr>
            <w:tcW w:w="208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EE56F4" w:rsidRPr="0053476E" w:rsidRDefault="00EE56F4" w:rsidP="000D06AF">
            <w:pPr>
              <w:spacing w:after="0" w:line="240" w:lineRule="auto"/>
              <w:jc w:val="center"/>
              <w:rPr>
                <w:b/>
                <w:bCs/>
                <w:color w:val="000000"/>
                <w:lang w:eastAsia="pl-PL"/>
              </w:rPr>
            </w:pPr>
            <w:r>
              <w:rPr>
                <w:b/>
                <w:bCs/>
                <w:color w:val="000000"/>
                <w:lang w:eastAsia="pl-PL"/>
              </w:rPr>
              <w:t>24 434,40</w:t>
            </w:r>
          </w:p>
        </w:tc>
        <w:tc>
          <w:tcPr>
            <w:tcW w:w="1719" w:type="dxa"/>
            <w:gridSpan w:val="2"/>
            <w:tcBorders>
              <w:top w:val="single" w:sz="4" w:space="0" w:color="auto"/>
              <w:left w:val="single" w:sz="4" w:space="0" w:color="auto"/>
              <w:bottom w:val="single" w:sz="4" w:space="0" w:color="auto"/>
              <w:right w:val="single" w:sz="4" w:space="0" w:color="000000"/>
            </w:tcBorders>
            <w:shd w:val="clear" w:color="auto" w:fill="92CDDC" w:themeFill="accent5" w:themeFillTint="99"/>
            <w:vAlign w:val="center"/>
          </w:tcPr>
          <w:p w:rsidR="00EE56F4" w:rsidRPr="0053476E" w:rsidRDefault="00EE56F4" w:rsidP="000D06AF">
            <w:pPr>
              <w:spacing w:after="0" w:line="240" w:lineRule="auto"/>
              <w:jc w:val="center"/>
              <w:rPr>
                <w:b/>
                <w:bCs/>
                <w:color w:val="000000"/>
                <w:lang w:eastAsia="pl-PL"/>
              </w:rPr>
            </w:pPr>
            <w:r w:rsidRPr="0053476E">
              <w:rPr>
                <w:b/>
                <w:bCs/>
                <w:color w:val="000000"/>
              </w:rPr>
              <w:t>100,00%</w:t>
            </w:r>
          </w:p>
        </w:tc>
      </w:tr>
      <w:tr w:rsidR="00EE56F4" w:rsidRPr="00BE2193" w:rsidTr="00F1581D">
        <w:trPr>
          <w:trHeight w:val="300"/>
          <w:jc w:val="center"/>
        </w:trPr>
        <w:tc>
          <w:tcPr>
            <w:tcW w:w="7224" w:type="dxa"/>
            <w:gridSpan w:val="4"/>
            <w:tcBorders>
              <w:top w:val="single" w:sz="4" w:space="0" w:color="auto"/>
              <w:left w:val="single" w:sz="4" w:space="0" w:color="auto"/>
              <w:bottom w:val="single" w:sz="4" w:space="0" w:color="auto"/>
              <w:right w:val="single" w:sz="4" w:space="0" w:color="000000"/>
            </w:tcBorders>
            <w:shd w:val="clear" w:color="000000" w:fill="F2F2F2"/>
            <w:noWrap/>
            <w:vAlign w:val="center"/>
          </w:tcPr>
          <w:p w:rsidR="00EE56F4" w:rsidRPr="00BE2193" w:rsidRDefault="00EE56F4" w:rsidP="009955EE">
            <w:pPr>
              <w:spacing w:after="0" w:line="240" w:lineRule="auto"/>
              <w:jc w:val="center"/>
              <w:rPr>
                <w:b/>
                <w:bCs/>
                <w:color w:val="000000"/>
                <w:highlight w:val="yellow"/>
                <w:lang w:eastAsia="pl-PL"/>
              </w:rPr>
            </w:pPr>
            <w:r w:rsidRPr="0053476E">
              <w:rPr>
                <w:b/>
                <w:bCs/>
                <w:color w:val="000000"/>
                <w:lang w:eastAsia="pl-PL"/>
              </w:rPr>
              <w:t>Według rodzajów odbiorców</w:t>
            </w:r>
          </w:p>
        </w:tc>
      </w:tr>
      <w:tr w:rsidR="00F74BA3" w:rsidRPr="00BE2193" w:rsidTr="00F74BA3">
        <w:trPr>
          <w:trHeight w:val="300"/>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F74BA3" w:rsidP="00F74BA3">
            <w:pPr>
              <w:spacing w:after="0" w:line="240" w:lineRule="auto"/>
              <w:rPr>
                <w:color w:val="000000"/>
                <w:lang w:eastAsia="pl-PL"/>
              </w:rPr>
            </w:pPr>
            <w:r w:rsidRPr="0053476E">
              <w:rPr>
                <w:color w:val="000000"/>
                <w:lang w:eastAsia="pl-PL"/>
              </w:rPr>
              <w:t>Mieszkańcy</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after="0" w:line="240" w:lineRule="auto"/>
              <w:jc w:val="center"/>
              <w:rPr>
                <w:color w:val="000000"/>
                <w:lang w:eastAsia="pl-PL"/>
              </w:rPr>
            </w:pPr>
            <w:r>
              <w:rPr>
                <w:color w:val="000000"/>
                <w:lang w:eastAsia="pl-PL"/>
              </w:rPr>
              <w:t>22 651,63</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after="0" w:line="240" w:lineRule="auto"/>
              <w:jc w:val="center"/>
              <w:rPr>
                <w:color w:val="000000"/>
                <w:lang w:eastAsia="pl-PL"/>
              </w:rPr>
            </w:pPr>
            <w:r>
              <w:rPr>
                <w:color w:val="000000"/>
                <w:lang w:eastAsia="pl-PL"/>
              </w:rPr>
              <w:t>92,70%</w:t>
            </w:r>
          </w:p>
        </w:tc>
      </w:tr>
      <w:tr w:rsidR="00F74BA3" w:rsidRPr="00BE2193" w:rsidTr="00F74BA3">
        <w:trPr>
          <w:trHeight w:val="300"/>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F74BA3" w:rsidP="00F74BA3">
            <w:pPr>
              <w:spacing w:after="0" w:line="240" w:lineRule="auto"/>
              <w:rPr>
                <w:color w:val="000000"/>
                <w:lang w:eastAsia="pl-PL"/>
              </w:rPr>
            </w:pPr>
            <w:r w:rsidRPr="0053476E">
              <w:rPr>
                <w:color w:val="000000"/>
                <w:lang w:eastAsia="pl-PL"/>
              </w:rPr>
              <w:t>Budynki użyteczności publicznej</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1 676,20</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6,86%</w:t>
            </w:r>
          </w:p>
        </w:tc>
      </w:tr>
      <w:tr w:rsidR="00F74BA3" w:rsidRPr="00BE2193" w:rsidTr="00F74BA3">
        <w:trPr>
          <w:trHeight w:val="300"/>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F74BA3" w:rsidP="00F74BA3">
            <w:pPr>
              <w:spacing w:after="0" w:line="240" w:lineRule="auto"/>
              <w:rPr>
                <w:color w:val="000000"/>
                <w:lang w:eastAsia="pl-PL"/>
              </w:rPr>
            </w:pPr>
            <w:r w:rsidRPr="0053476E">
              <w:rPr>
                <w:color w:val="000000"/>
                <w:lang w:eastAsia="pl-PL"/>
              </w:rPr>
              <w:t>Przedsiębiorstwa</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106,57</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0,44%</w:t>
            </w:r>
          </w:p>
        </w:tc>
      </w:tr>
      <w:tr w:rsidR="00F74BA3" w:rsidRPr="00BE2193" w:rsidTr="00F74BA3">
        <w:trPr>
          <w:trHeight w:val="300"/>
          <w:jc w:val="center"/>
        </w:trPr>
        <w:tc>
          <w:tcPr>
            <w:tcW w:w="3420" w:type="dxa"/>
            <w:tcBorders>
              <w:top w:val="nil"/>
              <w:left w:val="single" w:sz="4" w:space="0" w:color="auto"/>
              <w:bottom w:val="single" w:sz="4" w:space="0" w:color="auto"/>
              <w:right w:val="single" w:sz="4" w:space="0" w:color="auto"/>
            </w:tcBorders>
            <w:shd w:val="clear" w:color="auto" w:fill="92CDDC" w:themeFill="accent5" w:themeFillTint="99"/>
            <w:noWrap/>
            <w:vAlign w:val="bottom"/>
          </w:tcPr>
          <w:p w:rsidR="00F74BA3" w:rsidRPr="0053476E" w:rsidRDefault="00F74BA3" w:rsidP="00F74BA3">
            <w:pPr>
              <w:spacing w:after="0" w:line="240" w:lineRule="auto"/>
              <w:rPr>
                <w:b/>
                <w:bCs/>
                <w:color w:val="000000"/>
                <w:lang w:eastAsia="pl-PL"/>
              </w:rPr>
            </w:pPr>
            <w:r w:rsidRPr="0053476E">
              <w:rPr>
                <w:b/>
                <w:bCs/>
                <w:color w:val="000000"/>
                <w:lang w:eastAsia="pl-PL"/>
              </w:rPr>
              <w:t>Razem</w:t>
            </w:r>
          </w:p>
        </w:tc>
        <w:tc>
          <w:tcPr>
            <w:tcW w:w="2109" w:type="dxa"/>
            <w:gridSpan w:val="2"/>
            <w:tcBorders>
              <w:top w:val="nil"/>
              <w:left w:val="nil"/>
              <w:bottom w:val="single" w:sz="4" w:space="0" w:color="auto"/>
              <w:right w:val="single" w:sz="4" w:space="0" w:color="auto"/>
            </w:tcBorders>
            <w:shd w:val="clear" w:color="auto" w:fill="92CDDC" w:themeFill="accent5" w:themeFillTint="99"/>
            <w:noWrap/>
            <w:vAlign w:val="center"/>
          </w:tcPr>
          <w:p w:rsidR="00F74BA3" w:rsidRPr="0053476E" w:rsidRDefault="00EE56F4" w:rsidP="000D06AF">
            <w:pPr>
              <w:spacing w:line="240" w:lineRule="auto"/>
              <w:jc w:val="center"/>
              <w:rPr>
                <w:b/>
                <w:bCs/>
                <w:color w:val="000000"/>
              </w:rPr>
            </w:pPr>
            <w:r>
              <w:rPr>
                <w:b/>
                <w:bCs/>
                <w:color w:val="000000"/>
                <w:lang w:eastAsia="pl-PL"/>
              </w:rPr>
              <w:t>24 434,40</w:t>
            </w:r>
          </w:p>
        </w:tc>
        <w:tc>
          <w:tcPr>
            <w:tcW w:w="1695" w:type="dxa"/>
            <w:tcBorders>
              <w:top w:val="nil"/>
              <w:left w:val="nil"/>
              <w:bottom w:val="single" w:sz="4" w:space="0" w:color="auto"/>
              <w:right w:val="single" w:sz="4" w:space="0" w:color="auto"/>
            </w:tcBorders>
            <w:shd w:val="clear" w:color="auto" w:fill="92CDDC" w:themeFill="accent5" w:themeFillTint="99"/>
            <w:noWrap/>
            <w:vAlign w:val="center"/>
          </w:tcPr>
          <w:p w:rsidR="00F74BA3" w:rsidRPr="0053476E" w:rsidRDefault="00F74BA3" w:rsidP="000D06AF">
            <w:pPr>
              <w:spacing w:line="240" w:lineRule="auto"/>
              <w:jc w:val="center"/>
              <w:rPr>
                <w:b/>
                <w:bCs/>
                <w:color w:val="000000"/>
              </w:rPr>
            </w:pPr>
            <w:r w:rsidRPr="0053476E">
              <w:rPr>
                <w:b/>
                <w:bCs/>
                <w:color w:val="000000"/>
              </w:rPr>
              <w:t>100,00%</w:t>
            </w:r>
          </w:p>
        </w:tc>
      </w:tr>
      <w:tr w:rsidR="000708DD" w:rsidRPr="00BE2193" w:rsidTr="000708DD">
        <w:trPr>
          <w:trHeight w:val="300"/>
          <w:jc w:val="center"/>
        </w:trPr>
        <w:tc>
          <w:tcPr>
            <w:tcW w:w="7224"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tcPr>
          <w:p w:rsidR="000708DD" w:rsidRPr="0053476E" w:rsidRDefault="007E4882" w:rsidP="00954BB3">
            <w:pPr>
              <w:spacing w:after="0" w:line="240" w:lineRule="auto"/>
              <w:jc w:val="center"/>
              <w:rPr>
                <w:b/>
                <w:bCs/>
                <w:color w:val="000000"/>
                <w:lang w:eastAsia="pl-PL"/>
              </w:rPr>
            </w:pPr>
            <w:r w:rsidRPr="0053476E">
              <w:rPr>
                <w:b/>
                <w:bCs/>
                <w:color w:val="000000"/>
                <w:lang w:eastAsia="pl-PL"/>
              </w:rPr>
              <w:t xml:space="preserve">Według </w:t>
            </w:r>
            <w:r w:rsidR="00954BB3" w:rsidRPr="0053476E">
              <w:rPr>
                <w:b/>
                <w:bCs/>
                <w:color w:val="000000"/>
                <w:lang w:eastAsia="pl-PL"/>
              </w:rPr>
              <w:t>użytego paliwa</w:t>
            </w:r>
          </w:p>
        </w:tc>
      </w:tr>
      <w:tr w:rsidR="00F74BA3" w:rsidRPr="00BE2193" w:rsidTr="00F74BA3">
        <w:trPr>
          <w:trHeight w:val="300"/>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F74BA3" w:rsidP="00F74BA3">
            <w:pPr>
              <w:spacing w:after="0" w:line="240" w:lineRule="auto"/>
              <w:rPr>
                <w:color w:val="000000"/>
                <w:lang w:eastAsia="pl-PL"/>
              </w:rPr>
            </w:pPr>
            <w:r w:rsidRPr="0053476E">
              <w:rPr>
                <w:color w:val="000000"/>
                <w:lang w:eastAsia="pl-PL"/>
              </w:rPr>
              <w:t>Węgiel</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after="0" w:line="240" w:lineRule="auto"/>
              <w:jc w:val="center"/>
              <w:rPr>
                <w:color w:val="000000"/>
                <w:lang w:eastAsia="pl-PL"/>
              </w:rPr>
            </w:pPr>
            <w:r>
              <w:rPr>
                <w:color w:val="000000"/>
                <w:lang w:eastAsia="pl-PL"/>
              </w:rPr>
              <w:t>10 265,92</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after="0" w:line="240" w:lineRule="auto"/>
              <w:jc w:val="center"/>
              <w:rPr>
                <w:color w:val="000000"/>
                <w:lang w:eastAsia="pl-PL"/>
              </w:rPr>
            </w:pPr>
            <w:r>
              <w:rPr>
                <w:color w:val="000000"/>
                <w:lang w:eastAsia="pl-PL"/>
              </w:rPr>
              <w:t>42,02%</w:t>
            </w:r>
          </w:p>
        </w:tc>
      </w:tr>
      <w:tr w:rsidR="00F74BA3" w:rsidRPr="00BE2193" w:rsidTr="00F74BA3">
        <w:trPr>
          <w:trHeight w:val="372"/>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F74BA3" w:rsidP="00F74BA3">
            <w:pPr>
              <w:spacing w:after="0" w:line="240" w:lineRule="auto"/>
              <w:rPr>
                <w:color w:val="000000"/>
                <w:lang w:eastAsia="pl-PL"/>
              </w:rPr>
            </w:pPr>
            <w:r w:rsidRPr="0053476E">
              <w:rPr>
                <w:color w:val="000000"/>
                <w:lang w:eastAsia="pl-PL"/>
              </w:rPr>
              <w:t>Drewno</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13 170,01</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53,90%</w:t>
            </w:r>
          </w:p>
        </w:tc>
      </w:tr>
      <w:tr w:rsidR="00F74BA3" w:rsidRPr="00BE2193" w:rsidTr="00F74BA3">
        <w:trPr>
          <w:trHeight w:val="300"/>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F74BA3" w:rsidP="00F74BA3">
            <w:pPr>
              <w:spacing w:after="0" w:line="240" w:lineRule="auto"/>
              <w:rPr>
                <w:color w:val="000000"/>
                <w:lang w:eastAsia="pl-PL"/>
              </w:rPr>
            </w:pPr>
            <w:r w:rsidRPr="0053476E">
              <w:rPr>
                <w:color w:val="000000"/>
                <w:lang w:eastAsia="pl-PL"/>
              </w:rPr>
              <w:t>Olej opałowy</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822,06</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3,36%</w:t>
            </w:r>
          </w:p>
        </w:tc>
      </w:tr>
      <w:tr w:rsidR="00F74BA3" w:rsidRPr="00BE2193" w:rsidTr="00474DE8">
        <w:trPr>
          <w:trHeight w:val="222"/>
          <w:jc w:val="center"/>
        </w:trPr>
        <w:tc>
          <w:tcPr>
            <w:tcW w:w="34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74BA3" w:rsidRPr="0053476E" w:rsidRDefault="00EE56F4" w:rsidP="00F74BA3">
            <w:pPr>
              <w:spacing w:after="0" w:line="240" w:lineRule="auto"/>
              <w:rPr>
                <w:color w:val="000000"/>
                <w:lang w:eastAsia="pl-PL"/>
              </w:rPr>
            </w:pPr>
            <w:r>
              <w:rPr>
                <w:color w:val="000000"/>
                <w:lang w:eastAsia="pl-PL"/>
              </w:rPr>
              <w:t>Inne</w:t>
            </w:r>
          </w:p>
        </w:tc>
        <w:tc>
          <w:tcPr>
            <w:tcW w:w="2109" w:type="dxa"/>
            <w:gridSpan w:val="2"/>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176,40</w:t>
            </w:r>
          </w:p>
        </w:tc>
        <w:tc>
          <w:tcPr>
            <w:tcW w:w="1695" w:type="dxa"/>
            <w:tcBorders>
              <w:top w:val="nil"/>
              <w:left w:val="nil"/>
              <w:bottom w:val="single" w:sz="4" w:space="0" w:color="auto"/>
              <w:right w:val="single" w:sz="4" w:space="0" w:color="auto"/>
            </w:tcBorders>
            <w:noWrap/>
            <w:vAlign w:val="center"/>
          </w:tcPr>
          <w:p w:rsidR="00F74BA3" w:rsidRPr="0053476E" w:rsidRDefault="00EE56F4" w:rsidP="000D06AF">
            <w:pPr>
              <w:spacing w:line="240" w:lineRule="auto"/>
              <w:jc w:val="center"/>
              <w:rPr>
                <w:color w:val="000000"/>
              </w:rPr>
            </w:pPr>
            <w:r>
              <w:rPr>
                <w:color w:val="000000"/>
              </w:rPr>
              <w:t>0,72%</w:t>
            </w:r>
          </w:p>
        </w:tc>
      </w:tr>
      <w:tr w:rsidR="00F74BA3" w:rsidRPr="00BE2193" w:rsidTr="00F74BA3">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F74BA3" w:rsidRPr="00BE2193" w:rsidRDefault="00F74BA3" w:rsidP="00F74BA3">
            <w:pPr>
              <w:spacing w:after="0" w:line="240" w:lineRule="auto"/>
              <w:rPr>
                <w:b/>
                <w:bCs/>
                <w:color w:val="000000"/>
                <w:highlight w:val="yellow"/>
                <w:lang w:eastAsia="pl-PL"/>
              </w:rPr>
            </w:pPr>
            <w:r w:rsidRPr="0053476E">
              <w:rPr>
                <w:b/>
                <w:bCs/>
                <w:color w:val="000000"/>
                <w:lang w:eastAsia="pl-PL"/>
              </w:rPr>
              <w:t>Razem</w:t>
            </w:r>
          </w:p>
        </w:tc>
        <w:tc>
          <w:tcPr>
            <w:tcW w:w="2109"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center"/>
          </w:tcPr>
          <w:p w:rsidR="00F74BA3" w:rsidRPr="0053476E" w:rsidRDefault="00EE56F4" w:rsidP="000D06AF">
            <w:pPr>
              <w:spacing w:line="240" w:lineRule="auto"/>
              <w:jc w:val="center"/>
              <w:rPr>
                <w:b/>
                <w:bCs/>
                <w:color w:val="000000"/>
              </w:rPr>
            </w:pPr>
            <w:r>
              <w:rPr>
                <w:b/>
                <w:bCs/>
                <w:color w:val="000000"/>
                <w:lang w:eastAsia="pl-PL"/>
              </w:rPr>
              <w:t>24 434,40</w:t>
            </w:r>
          </w:p>
        </w:tc>
        <w:tc>
          <w:tcPr>
            <w:tcW w:w="1695" w:type="dxa"/>
            <w:tcBorders>
              <w:top w:val="single" w:sz="4" w:space="0" w:color="auto"/>
              <w:left w:val="nil"/>
              <w:bottom w:val="single" w:sz="4" w:space="0" w:color="auto"/>
              <w:right w:val="single" w:sz="4" w:space="0" w:color="auto"/>
            </w:tcBorders>
            <w:shd w:val="clear" w:color="auto" w:fill="92CDDC" w:themeFill="accent5" w:themeFillTint="99"/>
            <w:noWrap/>
            <w:vAlign w:val="center"/>
          </w:tcPr>
          <w:p w:rsidR="00F74BA3" w:rsidRPr="0053476E" w:rsidRDefault="00F74BA3" w:rsidP="000D06AF">
            <w:pPr>
              <w:spacing w:line="240" w:lineRule="auto"/>
              <w:jc w:val="center"/>
              <w:rPr>
                <w:b/>
                <w:bCs/>
                <w:color w:val="000000"/>
              </w:rPr>
            </w:pPr>
            <w:r w:rsidRPr="0053476E">
              <w:rPr>
                <w:b/>
                <w:bCs/>
                <w:color w:val="000000"/>
              </w:rPr>
              <w:t>100,00%</w:t>
            </w:r>
          </w:p>
        </w:tc>
      </w:tr>
    </w:tbl>
    <w:p w:rsidR="00787942" w:rsidRPr="0053476E" w:rsidRDefault="000708DD" w:rsidP="00C40F87">
      <w:pPr>
        <w:spacing w:after="240" w:line="240" w:lineRule="auto"/>
        <w:rPr>
          <w:i/>
          <w:sz w:val="20"/>
        </w:rPr>
      </w:pPr>
      <w:r w:rsidRPr="0053476E">
        <w:rPr>
          <w:i/>
          <w:sz w:val="20"/>
        </w:rPr>
        <w:t xml:space="preserve">Źródło: Opracowanie własne na podstawie danych statystycznych GUS 2013 oraz danych z przeprowadzonej ankietyzacji na potrzeby opracowania Planu Gospodarki Niskoemisyjnej dla Gminy </w:t>
      </w:r>
      <w:r w:rsidR="00243FBE" w:rsidRPr="0053476E">
        <w:rPr>
          <w:i/>
          <w:sz w:val="20"/>
        </w:rPr>
        <w:t>Boleszkowice</w:t>
      </w:r>
    </w:p>
    <w:p w:rsidR="003F2E08" w:rsidRPr="007309D9" w:rsidRDefault="003F2E08"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708DD" w:rsidRPr="007309D9" w:rsidRDefault="000708DD" w:rsidP="00B120B3">
      <w:pPr>
        <w:autoSpaceDE w:val="0"/>
        <w:autoSpaceDN w:val="0"/>
        <w:adjustRightInd w:val="0"/>
        <w:spacing w:after="0" w:line="276" w:lineRule="auto"/>
        <w:jc w:val="both"/>
        <w:rPr>
          <w:b/>
          <w:i/>
          <w:color w:val="002060"/>
        </w:rPr>
      </w:pPr>
      <w:r w:rsidRPr="007309D9">
        <w:rPr>
          <w:b/>
          <w:i/>
          <w:color w:val="002060"/>
        </w:rPr>
        <w:lastRenderedPageBreak/>
        <w:t xml:space="preserve">Tabela </w:t>
      </w:r>
      <w:r w:rsidR="00625C24" w:rsidRPr="007309D9">
        <w:rPr>
          <w:b/>
          <w:i/>
          <w:color w:val="002060"/>
        </w:rPr>
        <w:t>10</w:t>
      </w:r>
      <w:r w:rsidRPr="007309D9">
        <w:rPr>
          <w:b/>
          <w:i/>
          <w:color w:val="002060"/>
        </w:rPr>
        <w:t xml:space="preserve">. Struktura wytwarzania ciepła w gospodarstwach domowych na terenie Gminy </w:t>
      </w:r>
      <w:r w:rsidR="00243FBE" w:rsidRPr="007309D9">
        <w:rPr>
          <w:b/>
          <w:i/>
          <w:color w:val="002060"/>
        </w:rPr>
        <w:t>Boleszkowice</w:t>
      </w:r>
    </w:p>
    <w:p w:rsidR="000708DD" w:rsidRPr="007309D9" w:rsidRDefault="000708DD" w:rsidP="000708DD">
      <w:pPr>
        <w:spacing w:line="240" w:lineRule="auto"/>
        <w:rPr>
          <w:b/>
        </w:rPr>
      </w:pPr>
      <w:r w:rsidRPr="007309D9">
        <w:rPr>
          <w:b/>
        </w:rPr>
        <w:t xml:space="preserve">Gospodarstwa domowe </w:t>
      </w:r>
    </w:p>
    <w:tbl>
      <w:tblPr>
        <w:tblW w:w="6310" w:type="dxa"/>
        <w:jc w:val="center"/>
        <w:tblCellMar>
          <w:left w:w="0" w:type="dxa"/>
          <w:right w:w="0" w:type="dxa"/>
        </w:tblCellMar>
        <w:tblLook w:val="00A0" w:firstRow="1" w:lastRow="0" w:firstColumn="1" w:lastColumn="0" w:noHBand="0" w:noVBand="0"/>
      </w:tblPr>
      <w:tblGrid>
        <w:gridCol w:w="3334"/>
        <w:gridCol w:w="1559"/>
        <w:gridCol w:w="1417"/>
      </w:tblGrid>
      <w:tr w:rsidR="000708DD" w:rsidRPr="00BE2193" w:rsidTr="00FC45D7">
        <w:trPr>
          <w:trHeight w:val="300"/>
          <w:tblHeader/>
          <w:jc w:val="center"/>
        </w:trPr>
        <w:tc>
          <w:tcPr>
            <w:tcW w:w="3334" w:type="dxa"/>
            <w:vMerge w:val="restart"/>
            <w:tcBorders>
              <w:top w:val="single" w:sz="8" w:space="0" w:color="auto"/>
              <w:left w:val="single" w:sz="8" w:space="0" w:color="auto"/>
              <w:bottom w:val="single" w:sz="8" w:space="0" w:color="000000"/>
              <w:right w:val="single" w:sz="8" w:space="0" w:color="auto"/>
            </w:tcBorders>
            <w:shd w:val="clear" w:color="auto" w:fill="92CDDC" w:themeFill="accent5" w:themeFillTint="99"/>
            <w:noWrap/>
            <w:tcMar>
              <w:top w:w="0" w:type="dxa"/>
              <w:left w:w="70" w:type="dxa"/>
              <w:bottom w:w="0" w:type="dxa"/>
              <w:right w:w="70" w:type="dxa"/>
            </w:tcMar>
            <w:vAlign w:val="center"/>
          </w:tcPr>
          <w:p w:rsidR="000708DD" w:rsidRPr="000D06AF" w:rsidRDefault="000708DD" w:rsidP="009955EE">
            <w:pPr>
              <w:jc w:val="center"/>
              <w:rPr>
                <w:b/>
                <w:bCs/>
                <w:color w:val="000000"/>
                <w:lang w:eastAsia="pl-PL"/>
              </w:rPr>
            </w:pPr>
            <w:r w:rsidRPr="000D06AF">
              <w:rPr>
                <w:b/>
                <w:bCs/>
                <w:color w:val="000000"/>
                <w:lang w:eastAsia="pl-PL"/>
              </w:rPr>
              <w:t>Wyszczególnienie</w:t>
            </w:r>
          </w:p>
        </w:tc>
        <w:tc>
          <w:tcPr>
            <w:tcW w:w="2976" w:type="dxa"/>
            <w:gridSpan w:val="2"/>
            <w:tcBorders>
              <w:top w:val="single" w:sz="8" w:space="0" w:color="auto"/>
              <w:left w:val="nil"/>
              <w:bottom w:val="single" w:sz="8" w:space="0" w:color="auto"/>
              <w:right w:val="single" w:sz="8" w:space="0" w:color="auto"/>
            </w:tcBorders>
            <w:shd w:val="clear" w:color="auto" w:fill="92CDDC" w:themeFill="accent5" w:themeFillTint="99"/>
            <w:noWrap/>
            <w:tcMar>
              <w:top w:w="0" w:type="dxa"/>
              <w:left w:w="70" w:type="dxa"/>
              <w:bottom w:w="0" w:type="dxa"/>
              <w:right w:w="70" w:type="dxa"/>
            </w:tcMar>
            <w:vAlign w:val="center"/>
          </w:tcPr>
          <w:p w:rsidR="000708DD" w:rsidRPr="000D06AF" w:rsidRDefault="000708DD" w:rsidP="009955EE">
            <w:pPr>
              <w:jc w:val="center"/>
              <w:rPr>
                <w:b/>
                <w:bCs/>
                <w:color w:val="000000"/>
                <w:lang w:eastAsia="pl-PL"/>
              </w:rPr>
            </w:pPr>
            <w:r w:rsidRPr="000D06AF">
              <w:rPr>
                <w:b/>
                <w:bCs/>
                <w:color w:val="000000"/>
                <w:lang w:eastAsia="pl-PL"/>
              </w:rPr>
              <w:t>Gospodarstwa domowe</w:t>
            </w:r>
          </w:p>
        </w:tc>
      </w:tr>
      <w:tr w:rsidR="000708DD" w:rsidRPr="00BE2193" w:rsidTr="00FC45D7">
        <w:trPr>
          <w:trHeight w:val="300"/>
          <w:tblHeader/>
          <w:jc w:val="center"/>
        </w:trPr>
        <w:tc>
          <w:tcPr>
            <w:tcW w:w="3334" w:type="dxa"/>
            <w:vMerge/>
            <w:tcBorders>
              <w:top w:val="single" w:sz="8" w:space="0" w:color="auto"/>
              <w:left w:val="single" w:sz="8" w:space="0" w:color="auto"/>
              <w:bottom w:val="single" w:sz="4" w:space="0" w:color="auto"/>
              <w:right w:val="single" w:sz="8" w:space="0" w:color="auto"/>
            </w:tcBorders>
            <w:shd w:val="clear" w:color="auto" w:fill="92CDDC" w:themeFill="accent5" w:themeFillTint="99"/>
            <w:vAlign w:val="center"/>
          </w:tcPr>
          <w:p w:rsidR="000708DD" w:rsidRPr="000D06AF" w:rsidRDefault="000708DD" w:rsidP="009955EE">
            <w:pPr>
              <w:rPr>
                <w:b/>
                <w:bCs/>
                <w:color w:val="000000"/>
                <w:lang w:eastAsia="pl-PL"/>
              </w:rPr>
            </w:pPr>
          </w:p>
        </w:tc>
        <w:tc>
          <w:tcPr>
            <w:tcW w:w="1559" w:type="dxa"/>
            <w:tcBorders>
              <w:top w:val="nil"/>
              <w:left w:val="nil"/>
              <w:bottom w:val="single" w:sz="4" w:space="0" w:color="auto"/>
              <w:right w:val="single" w:sz="8" w:space="0" w:color="auto"/>
            </w:tcBorders>
            <w:shd w:val="clear" w:color="auto" w:fill="92CDDC" w:themeFill="accent5" w:themeFillTint="99"/>
            <w:noWrap/>
            <w:tcMar>
              <w:top w:w="0" w:type="dxa"/>
              <w:left w:w="70" w:type="dxa"/>
              <w:bottom w:w="0" w:type="dxa"/>
              <w:right w:w="70" w:type="dxa"/>
            </w:tcMar>
            <w:vAlign w:val="center"/>
          </w:tcPr>
          <w:p w:rsidR="000708DD" w:rsidRPr="000D06AF" w:rsidRDefault="000708DD" w:rsidP="009955EE">
            <w:pPr>
              <w:jc w:val="center"/>
              <w:rPr>
                <w:b/>
                <w:bCs/>
                <w:color w:val="000000"/>
                <w:lang w:eastAsia="pl-PL"/>
              </w:rPr>
            </w:pPr>
            <w:r w:rsidRPr="000D06AF">
              <w:rPr>
                <w:b/>
                <w:bCs/>
                <w:color w:val="000000"/>
                <w:lang w:eastAsia="pl-PL"/>
              </w:rPr>
              <w:t>szt.</w:t>
            </w:r>
          </w:p>
        </w:tc>
        <w:tc>
          <w:tcPr>
            <w:tcW w:w="1417" w:type="dxa"/>
            <w:tcBorders>
              <w:top w:val="nil"/>
              <w:left w:val="nil"/>
              <w:bottom w:val="single" w:sz="4" w:space="0" w:color="auto"/>
              <w:right w:val="single" w:sz="8" w:space="0" w:color="auto"/>
            </w:tcBorders>
            <w:shd w:val="clear" w:color="auto" w:fill="92CDDC" w:themeFill="accent5" w:themeFillTint="99"/>
            <w:noWrap/>
            <w:tcMar>
              <w:top w:w="0" w:type="dxa"/>
              <w:left w:w="70" w:type="dxa"/>
              <w:bottom w:w="0" w:type="dxa"/>
              <w:right w:w="70" w:type="dxa"/>
            </w:tcMar>
            <w:vAlign w:val="center"/>
          </w:tcPr>
          <w:p w:rsidR="000708DD" w:rsidRPr="000D06AF" w:rsidRDefault="000708DD" w:rsidP="009955EE">
            <w:pPr>
              <w:jc w:val="center"/>
              <w:rPr>
                <w:b/>
                <w:bCs/>
                <w:color w:val="000000"/>
                <w:lang w:eastAsia="pl-PL"/>
              </w:rPr>
            </w:pPr>
            <w:r w:rsidRPr="000D06AF">
              <w:rPr>
                <w:b/>
                <w:bCs/>
                <w:color w:val="000000"/>
                <w:lang w:eastAsia="pl-PL"/>
              </w:rPr>
              <w:t>%</w:t>
            </w:r>
          </w:p>
        </w:tc>
      </w:tr>
      <w:tr w:rsidR="007309D9" w:rsidRPr="00BE2193" w:rsidTr="00FC45D7">
        <w:trPr>
          <w:trHeight w:val="300"/>
          <w:jc w:val="center"/>
        </w:trPr>
        <w:tc>
          <w:tcPr>
            <w:tcW w:w="631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70" w:type="dxa"/>
              <w:bottom w:w="0" w:type="dxa"/>
              <w:right w:w="70" w:type="dxa"/>
            </w:tcMar>
            <w:vAlign w:val="bottom"/>
          </w:tcPr>
          <w:p w:rsidR="007309D9" w:rsidRPr="000D06AF" w:rsidRDefault="007309D9" w:rsidP="00341579">
            <w:pPr>
              <w:jc w:val="center"/>
              <w:rPr>
                <w:color w:val="000000"/>
                <w:u w:val="single"/>
                <w:lang w:eastAsia="pl-PL"/>
              </w:rPr>
            </w:pPr>
            <w:r w:rsidRPr="000D06AF">
              <w:rPr>
                <w:color w:val="000000"/>
                <w:u w:val="single"/>
                <w:lang w:eastAsia="pl-PL"/>
              </w:rPr>
              <w:t>Ogrzewanie sieciowe</w:t>
            </w:r>
          </w:p>
        </w:tc>
      </w:tr>
      <w:tr w:rsidR="007309D9" w:rsidRPr="00BE2193" w:rsidTr="000344E7">
        <w:trPr>
          <w:trHeight w:val="100"/>
          <w:jc w:val="center"/>
        </w:trPr>
        <w:tc>
          <w:tcPr>
            <w:tcW w:w="3334"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tcMar>
              <w:top w:w="0" w:type="dxa"/>
              <w:left w:w="70" w:type="dxa"/>
              <w:bottom w:w="0" w:type="dxa"/>
              <w:right w:w="70" w:type="dxa"/>
            </w:tcMar>
            <w:vAlign w:val="bottom"/>
          </w:tcPr>
          <w:p w:rsidR="007309D9" w:rsidRPr="000D06AF" w:rsidRDefault="00474DE8" w:rsidP="002A2867">
            <w:pPr>
              <w:spacing w:after="0"/>
              <w:rPr>
                <w:color w:val="000000"/>
                <w:lang w:eastAsia="pl-PL"/>
              </w:rPr>
            </w:pPr>
            <w:r>
              <w:rPr>
                <w:color w:val="000000"/>
                <w:lang w:eastAsia="pl-PL"/>
              </w:rPr>
              <w:t xml:space="preserve">  </w:t>
            </w:r>
            <w:r w:rsidR="007309D9" w:rsidRPr="000D06AF">
              <w:rPr>
                <w:color w:val="000000"/>
                <w:lang w:eastAsia="pl-PL"/>
              </w:rPr>
              <w:t>lokalne kotłownie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309D9" w:rsidRPr="000D06AF" w:rsidRDefault="002A2867" w:rsidP="000D06AF">
            <w:pPr>
              <w:jc w:val="center"/>
              <w:rPr>
                <w:color w:val="000000"/>
                <w:lang w:eastAsia="pl-PL"/>
              </w:rPr>
            </w:pPr>
            <w:r w:rsidRPr="000D06AF">
              <w:rPr>
                <w:color w:val="000000"/>
                <w:lang w:eastAsia="pl-PL"/>
              </w:rPr>
              <w:t>29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7309D9" w:rsidRPr="000D06AF" w:rsidRDefault="002A2867" w:rsidP="000D06AF">
            <w:pPr>
              <w:jc w:val="center"/>
              <w:rPr>
                <w:color w:val="000000"/>
                <w:lang w:eastAsia="pl-PL"/>
              </w:rPr>
            </w:pPr>
            <w:r w:rsidRPr="000D06AF">
              <w:rPr>
                <w:color w:val="000000"/>
                <w:lang w:eastAsia="pl-PL"/>
              </w:rPr>
              <w:t>3,46%</w:t>
            </w:r>
          </w:p>
        </w:tc>
      </w:tr>
      <w:tr w:rsidR="00341579" w:rsidRPr="00BE2193" w:rsidTr="00FC45D7">
        <w:trPr>
          <w:trHeight w:val="300"/>
          <w:jc w:val="center"/>
        </w:trPr>
        <w:tc>
          <w:tcPr>
            <w:tcW w:w="631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70" w:type="dxa"/>
              <w:bottom w:w="0" w:type="dxa"/>
              <w:right w:w="70" w:type="dxa"/>
            </w:tcMar>
            <w:vAlign w:val="bottom"/>
          </w:tcPr>
          <w:p w:rsidR="00341579" w:rsidRPr="000D06AF" w:rsidRDefault="00341579" w:rsidP="00341579">
            <w:pPr>
              <w:jc w:val="center"/>
              <w:rPr>
                <w:color w:val="000000"/>
                <w:lang w:eastAsia="pl-PL"/>
              </w:rPr>
            </w:pPr>
            <w:r w:rsidRPr="000D06AF">
              <w:rPr>
                <w:color w:val="000000"/>
                <w:u w:val="single"/>
                <w:lang w:eastAsia="pl-PL"/>
              </w:rPr>
              <w:t>Ogrzewanie indywidualne, w tym:</w:t>
            </w:r>
          </w:p>
        </w:tc>
      </w:tr>
      <w:tr w:rsidR="00F10D1E" w:rsidRPr="00BE2193" w:rsidTr="00FC45D7">
        <w:trPr>
          <w:trHeight w:val="300"/>
          <w:jc w:val="center"/>
        </w:trPr>
        <w:tc>
          <w:tcPr>
            <w:tcW w:w="3334"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tcMar>
              <w:top w:w="0" w:type="dxa"/>
              <w:left w:w="70" w:type="dxa"/>
              <w:bottom w:w="0" w:type="dxa"/>
              <w:right w:w="70" w:type="dxa"/>
            </w:tcMar>
            <w:vAlign w:val="bottom"/>
          </w:tcPr>
          <w:p w:rsidR="00F10D1E" w:rsidRPr="000D06AF" w:rsidRDefault="00F10D1E" w:rsidP="00F10D1E">
            <w:pPr>
              <w:spacing w:after="0"/>
              <w:ind w:firstLine="200"/>
              <w:rPr>
                <w:color w:val="000000"/>
                <w:lang w:eastAsia="pl-PL"/>
              </w:rPr>
            </w:pPr>
            <w:r w:rsidRPr="000D06AF">
              <w:rPr>
                <w:color w:val="000000"/>
                <w:lang w:eastAsia="pl-PL"/>
              </w:rPr>
              <w:t xml:space="preserve">węgiel </w:t>
            </w: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F10D1E" w:rsidRPr="000D06AF" w:rsidRDefault="002A2867" w:rsidP="000D06AF">
            <w:pPr>
              <w:spacing w:after="0" w:line="240" w:lineRule="auto"/>
              <w:jc w:val="center"/>
              <w:rPr>
                <w:color w:val="000000"/>
                <w:lang w:eastAsia="pl-PL"/>
              </w:rPr>
            </w:pPr>
            <w:r w:rsidRPr="000D06AF">
              <w:rPr>
                <w:color w:val="000000"/>
                <w:lang w:eastAsia="pl-PL"/>
              </w:rPr>
              <w:t>401</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F10D1E" w:rsidRPr="000D06AF" w:rsidRDefault="002A2867" w:rsidP="000D06AF">
            <w:pPr>
              <w:spacing w:after="0" w:line="240" w:lineRule="auto"/>
              <w:jc w:val="center"/>
              <w:rPr>
                <w:color w:val="000000"/>
                <w:lang w:eastAsia="pl-PL"/>
              </w:rPr>
            </w:pPr>
            <w:r w:rsidRPr="000D06AF">
              <w:rPr>
                <w:color w:val="000000"/>
                <w:lang w:eastAsia="pl-PL"/>
              </w:rPr>
              <w:t>47,85%</w:t>
            </w:r>
          </w:p>
        </w:tc>
      </w:tr>
      <w:tr w:rsidR="00F10D1E" w:rsidRPr="00BE2193" w:rsidTr="00FC45D7">
        <w:trPr>
          <w:trHeight w:val="300"/>
          <w:jc w:val="center"/>
        </w:trPr>
        <w:tc>
          <w:tcPr>
            <w:tcW w:w="3334"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tcMar>
              <w:top w:w="0" w:type="dxa"/>
              <w:left w:w="70" w:type="dxa"/>
              <w:bottom w:w="0" w:type="dxa"/>
              <w:right w:w="70" w:type="dxa"/>
            </w:tcMar>
            <w:vAlign w:val="bottom"/>
          </w:tcPr>
          <w:p w:rsidR="00F10D1E" w:rsidRPr="000D06AF" w:rsidRDefault="00F10D1E" w:rsidP="00F10D1E">
            <w:pPr>
              <w:spacing w:after="0"/>
              <w:ind w:firstLine="200"/>
              <w:rPr>
                <w:color w:val="000000"/>
                <w:lang w:eastAsia="pl-PL"/>
              </w:rPr>
            </w:pPr>
            <w:r w:rsidRPr="000D06AF">
              <w:rPr>
                <w:color w:val="000000"/>
                <w:lang w:eastAsia="pl-PL"/>
              </w:rPr>
              <w:t xml:space="preserve">drewno </w:t>
            </w: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F10D1E" w:rsidRPr="000D06AF" w:rsidRDefault="002A2867" w:rsidP="000D06AF">
            <w:pPr>
              <w:spacing w:after="0"/>
              <w:jc w:val="center"/>
              <w:rPr>
                <w:color w:val="000000"/>
              </w:rPr>
            </w:pPr>
            <w:r w:rsidRPr="000D06AF">
              <w:rPr>
                <w:color w:val="000000"/>
              </w:rPr>
              <w:t>365</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F10D1E" w:rsidRPr="000D06AF" w:rsidRDefault="002A2867" w:rsidP="000D06AF">
            <w:pPr>
              <w:spacing w:after="0" w:line="240" w:lineRule="auto"/>
              <w:jc w:val="center"/>
              <w:rPr>
                <w:color w:val="000000"/>
              </w:rPr>
            </w:pPr>
            <w:r w:rsidRPr="000D06AF">
              <w:rPr>
                <w:color w:val="000000"/>
              </w:rPr>
              <w:t>43,56%</w:t>
            </w:r>
          </w:p>
        </w:tc>
      </w:tr>
      <w:tr w:rsidR="00F10D1E" w:rsidRPr="00BE2193" w:rsidTr="00FC45D7">
        <w:trPr>
          <w:trHeight w:val="300"/>
          <w:jc w:val="center"/>
        </w:trPr>
        <w:tc>
          <w:tcPr>
            <w:tcW w:w="3334"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tcMar>
              <w:top w:w="0" w:type="dxa"/>
              <w:left w:w="70" w:type="dxa"/>
              <w:bottom w:w="0" w:type="dxa"/>
              <w:right w:w="70" w:type="dxa"/>
            </w:tcMar>
            <w:vAlign w:val="bottom"/>
          </w:tcPr>
          <w:p w:rsidR="00F10D1E" w:rsidRPr="000D06AF" w:rsidRDefault="007309D9" w:rsidP="00F10D1E">
            <w:pPr>
              <w:spacing w:after="0"/>
              <w:ind w:firstLine="200"/>
              <w:rPr>
                <w:color w:val="000000"/>
                <w:lang w:eastAsia="pl-PL"/>
              </w:rPr>
            </w:pPr>
            <w:r w:rsidRPr="000D06AF">
              <w:rPr>
                <w:color w:val="000000"/>
                <w:lang w:eastAsia="pl-PL"/>
              </w:rPr>
              <w:t>olej opałowy</w:t>
            </w: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F10D1E" w:rsidRPr="000D06AF" w:rsidRDefault="002A2867" w:rsidP="000D06AF">
            <w:pPr>
              <w:spacing w:after="0"/>
              <w:jc w:val="center"/>
              <w:rPr>
                <w:color w:val="000000"/>
              </w:rPr>
            </w:pPr>
            <w:r w:rsidRPr="000D06AF">
              <w:rPr>
                <w:color w:val="000000"/>
              </w:rPr>
              <w:t>43</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F10D1E" w:rsidRPr="000D06AF" w:rsidRDefault="002A2867" w:rsidP="000D06AF">
            <w:pPr>
              <w:spacing w:after="0" w:line="240" w:lineRule="auto"/>
              <w:jc w:val="center"/>
              <w:rPr>
                <w:color w:val="000000"/>
              </w:rPr>
            </w:pPr>
            <w:r w:rsidRPr="000D06AF">
              <w:rPr>
                <w:color w:val="000000"/>
              </w:rPr>
              <w:t>5,13%</w:t>
            </w:r>
          </w:p>
        </w:tc>
      </w:tr>
      <w:tr w:rsidR="00F10D1E" w:rsidRPr="00BE2193" w:rsidTr="00FC45D7">
        <w:trPr>
          <w:trHeight w:val="300"/>
          <w:jc w:val="center"/>
        </w:trPr>
        <w:tc>
          <w:tcPr>
            <w:tcW w:w="333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tcMar>
              <w:top w:w="0" w:type="dxa"/>
              <w:left w:w="70" w:type="dxa"/>
              <w:bottom w:w="0" w:type="dxa"/>
              <w:right w:w="70" w:type="dxa"/>
            </w:tcMar>
            <w:vAlign w:val="bottom"/>
          </w:tcPr>
          <w:p w:rsidR="00F10D1E" w:rsidRPr="000D06AF" w:rsidRDefault="00F10D1E" w:rsidP="00F10D1E">
            <w:pPr>
              <w:spacing w:after="0"/>
              <w:rPr>
                <w:b/>
                <w:bCs/>
                <w:color w:val="000000"/>
                <w:lang w:eastAsia="pl-PL"/>
              </w:rPr>
            </w:pPr>
            <w:r w:rsidRPr="000D06AF">
              <w:rPr>
                <w:b/>
                <w:bCs/>
                <w:color w:val="000000"/>
                <w:lang w:eastAsia="pl-PL"/>
              </w:rPr>
              <w:t>Razem</w:t>
            </w:r>
          </w:p>
        </w:tc>
        <w:tc>
          <w:tcPr>
            <w:tcW w:w="155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tcMar>
              <w:top w:w="0" w:type="dxa"/>
              <w:left w:w="70" w:type="dxa"/>
              <w:bottom w:w="0" w:type="dxa"/>
              <w:right w:w="70" w:type="dxa"/>
            </w:tcMar>
            <w:vAlign w:val="center"/>
          </w:tcPr>
          <w:p w:rsidR="00F10D1E" w:rsidRPr="000D06AF" w:rsidRDefault="002A2867" w:rsidP="000D06AF">
            <w:pPr>
              <w:spacing w:after="0"/>
              <w:jc w:val="center"/>
              <w:rPr>
                <w:b/>
                <w:bCs/>
                <w:color w:val="000000"/>
              </w:rPr>
            </w:pPr>
            <w:r w:rsidRPr="000D06AF">
              <w:rPr>
                <w:b/>
                <w:bCs/>
                <w:color w:val="000000"/>
              </w:rPr>
              <w:t>838</w:t>
            </w:r>
          </w:p>
        </w:tc>
        <w:tc>
          <w:tcPr>
            <w:tcW w:w="141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tcMar>
              <w:top w:w="0" w:type="dxa"/>
              <w:left w:w="70" w:type="dxa"/>
              <w:bottom w:w="0" w:type="dxa"/>
              <w:right w:w="70" w:type="dxa"/>
            </w:tcMar>
            <w:vAlign w:val="center"/>
          </w:tcPr>
          <w:p w:rsidR="00F10D1E" w:rsidRPr="000D06AF" w:rsidRDefault="00F10D1E" w:rsidP="000D06AF">
            <w:pPr>
              <w:spacing w:after="0" w:line="240" w:lineRule="auto"/>
              <w:jc w:val="center"/>
              <w:rPr>
                <w:b/>
                <w:bCs/>
                <w:color w:val="000000"/>
              </w:rPr>
            </w:pPr>
            <w:r w:rsidRPr="000D06AF">
              <w:rPr>
                <w:b/>
                <w:bCs/>
                <w:color w:val="000000"/>
              </w:rPr>
              <w:t>100,00%</w:t>
            </w:r>
          </w:p>
        </w:tc>
      </w:tr>
    </w:tbl>
    <w:p w:rsidR="000708DD" w:rsidRPr="006A3310" w:rsidRDefault="000708DD" w:rsidP="00C40F87">
      <w:pPr>
        <w:spacing w:after="240"/>
        <w:jc w:val="both"/>
        <w:rPr>
          <w:i/>
          <w:sz w:val="18"/>
          <w:szCs w:val="18"/>
        </w:rPr>
      </w:pPr>
      <w:r w:rsidRPr="006A3310">
        <w:rPr>
          <w:i/>
          <w:sz w:val="18"/>
          <w:szCs w:val="18"/>
        </w:rPr>
        <w:t xml:space="preserve">Źródło: Opracowanie własne na podstawie danych statystycznych GUS 2013 oraz danych z przeprowadzonej ankietyzacji mieszkańców oraz zarządców budynków mieszkalnych na potrzeby opracowania Planu Gospodarki Niskoemisyjnej dla Gminy </w:t>
      </w:r>
      <w:r w:rsidR="00243FBE" w:rsidRPr="006A3310">
        <w:rPr>
          <w:i/>
          <w:sz w:val="18"/>
          <w:szCs w:val="18"/>
        </w:rPr>
        <w:t>Boleszkowice</w:t>
      </w:r>
    </w:p>
    <w:p w:rsidR="00C651CA" w:rsidRPr="00243FBE" w:rsidRDefault="00C651CA" w:rsidP="00C40F87">
      <w:pPr>
        <w:spacing w:after="120"/>
        <w:rPr>
          <w:b/>
          <w:u w:val="single"/>
        </w:rPr>
      </w:pPr>
      <w:r w:rsidRPr="00243FBE">
        <w:rPr>
          <w:b/>
          <w:u w:val="single"/>
        </w:rPr>
        <w:t xml:space="preserve">SIEĆ GAZOWNICZA </w:t>
      </w:r>
    </w:p>
    <w:p w:rsidR="0042399C" w:rsidRDefault="0042399C" w:rsidP="00C40F87">
      <w:pPr>
        <w:spacing w:after="120"/>
        <w:jc w:val="both"/>
      </w:pPr>
      <w:r w:rsidRPr="0042399C">
        <w:t>Przez teren gminy przebiega tranzytowo gazociąg wysokiego ciśnienia relacji Mieszkowice – Dębno. Wzdłuż gazociągu występuje obszar ograniczonego użytkowania (strefa kontrolowana), określający położenie innych obiektów terenowych (budowlanych) w stosunku do gazociągu, zgodnie z wymogami obowiązujących w tym zakresie norm i przepisów branżowych.</w:t>
      </w:r>
    </w:p>
    <w:p w:rsidR="00667847" w:rsidRPr="005B57BD" w:rsidRDefault="00667847" w:rsidP="00C40F87">
      <w:pPr>
        <w:spacing w:after="120"/>
        <w:jc w:val="both"/>
      </w:pPr>
      <w:r w:rsidRPr="005B57BD">
        <w:t xml:space="preserve">Gmina </w:t>
      </w:r>
      <w:r w:rsidR="005B57BD" w:rsidRPr="005B57BD">
        <w:t>Boleszkowice</w:t>
      </w:r>
      <w:r w:rsidRPr="005B57BD">
        <w:t xml:space="preserve"> nie posiada sieci gazowej. Gospodarstwa </w:t>
      </w:r>
      <w:r w:rsidR="00E259F9" w:rsidRPr="005B57BD">
        <w:t xml:space="preserve">domowe z jej terenu </w:t>
      </w:r>
      <w:r w:rsidRPr="005B57BD">
        <w:t xml:space="preserve">korzystają z butli gazowych propan-butan, </w:t>
      </w:r>
      <w:r w:rsidR="00E259F9" w:rsidRPr="005B57BD">
        <w:t>które są dostarczane</w:t>
      </w:r>
      <w:r w:rsidRPr="005B57BD">
        <w:t xml:space="preserve"> przez dystrybutorów.</w:t>
      </w:r>
    </w:p>
    <w:p w:rsidR="00744EF8" w:rsidRPr="00EB70FF" w:rsidRDefault="008B59E0" w:rsidP="00C40F87">
      <w:pPr>
        <w:spacing w:after="240"/>
        <w:jc w:val="both"/>
        <w:rPr>
          <w:b/>
        </w:rPr>
      </w:pPr>
      <w:r w:rsidRPr="00EB70FF">
        <w:rPr>
          <w:b/>
        </w:rPr>
        <w:t xml:space="preserve">Jednym z czynników </w:t>
      </w:r>
      <w:r w:rsidR="000B2159" w:rsidRPr="00EB70FF">
        <w:rPr>
          <w:b/>
        </w:rPr>
        <w:t xml:space="preserve">małego użytkowania </w:t>
      </w:r>
      <w:r w:rsidRPr="00EB70FF">
        <w:rPr>
          <w:b/>
        </w:rPr>
        <w:t>gazu, jest jego mała dostępność, spowodowana brakiem sieci gazowniczej na terenie Gminy i konieczność korzystania z uciążliwych butli gazowych.</w:t>
      </w:r>
    </w:p>
    <w:p w:rsidR="000708DD" w:rsidRPr="00351DC1" w:rsidRDefault="000708DD" w:rsidP="00C40F87">
      <w:pPr>
        <w:spacing w:after="120"/>
        <w:rPr>
          <w:b/>
        </w:rPr>
      </w:pPr>
      <w:r w:rsidRPr="00351DC1">
        <w:rPr>
          <w:b/>
        </w:rPr>
        <w:t xml:space="preserve">KOTŁOWNIE NA TERENIE GMINY </w:t>
      </w:r>
      <w:r w:rsidR="00EB70FF" w:rsidRPr="00351DC1">
        <w:rPr>
          <w:b/>
        </w:rPr>
        <w:t>BOLESZKOWICE</w:t>
      </w:r>
    </w:p>
    <w:p w:rsidR="00744EF8" w:rsidRPr="000D06AF" w:rsidRDefault="000708DD" w:rsidP="000D06AF">
      <w:pPr>
        <w:spacing w:after="120"/>
      </w:pPr>
      <w:r w:rsidRPr="00351DC1">
        <w:t xml:space="preserve">Na terenie gminy </w:t>
      </w:r>
      <w:r w:rsidR="00EB70FF" w:rsidRPr="00351DC1">
        <w:t>Boleszkowice</w:t>
      </w:r>
      <w:r w:rsidRPr="00351DC1">
        <w:t xml:space="preserve"> zinwentaryzowan</w:t>
      </w:r>
      <w:r w:rsidR="000E0EC5" w:rsidRPr="00351DC1">
        <w:t xml:space="preserve">o </w:t>
      </w:r>
      <w:r w:rsidR="00351DC1" w:rsidRPr="00351DC1">
        <w:t>9</w:t>
      </w:r>
      <w:r w:rsidR="00351DC1">
        <w:t xml:space="preserve"> kotłowni lokalnych.</w:t>
      </w:r>
    </w:p>
    <w:p w:rsidR="00744EF8" w:rsidRPr="00351DC1" w:rsidRDefault="00744EF8"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708DD" w:rsidRPr="00351DC1" w:rsidRDefault="000708DD" w:rsidP="00B120B3">
      <w:pPr>
        <w:autoSpaceDE w:val="0"/>
        <w:autoSpaceDN w:val="0"/>
        <w:adjustRightInd w:val="0"/>
        <w:spacing w:after="0" w:line="276" w:lineRule="auto"/>
        <w:jc w:val="both"/>
        <w:rPr>
          <w:b/>
          <w:i/>
          <w:color w:val="002060"/>
        </w:rPr>
      </w:pPr>
      <w:r w:rsidRPr="00351DC1">
        <w:rPr>
          <w:b/>
          <w:i/>
          <w:color w:val="002060"/>
        </w:rPr>
        <w:lastRenderedPageBreak/>
        <w:t>Tabela</w:t>
      </w:r>
      <w:r w:rsidR="00625C24">
        <w:rPr>
          <w:b/>
          <w:i/>
          <w:color w:val="002060"/>
        </w:rPr>
        <w:t xml:space="preserve"> 11</w:t>
      </w:r>
      <w:r w:rsidRPr="00351DC1">
        <w:rPr>
          <w:b/>
          <w:i/>
          <w:color w:val="002060"/>
        </w:rPr>
        <w:t xml:space="preserve">. </w:t>
      </w:r>
      <w:r w:rsidR="00AE037A" w:rsidRPr="00351DC1">
        <w:rPr>
          <w:b/>
          <w:i/>
          <w:color w:val="002060"/>
        </w:rPr>
        <w:t xml:space="preserve">Wykaz podmiotów oraz rodzaj i wielkość zużywanego paliwa, które zostały zgłoszone  do Wydziału Ochrony Środowiska Urzędu Marszałkowskiego w Szczecinie na terenie gminy </w:t>
      </w:r>
      <w:r w:rsidR="00EB70FF" w:rsidRPr="00351DC1">
        <w:rPr>
          <w:b/>
          <w:i/>
          <w:color w:val="002060"/>
        </w:rPr>
        <w:t>Boleszkowice</w:t>
      </w:r>
    </w:p>
    <w:tbl>
      <w:tblPr>
        <w:tblW w:w="9160" w:type="dxa"/>
        <w:tblCellMar>
          <w:left w:w="70" w:type="dxa"/>
          <w:right w:w="70" w:type="dxa"/>
        </w:tblCellMar>
        <w:tblLook w:val="00A0" w:firstRow="1" w:lastRow="0" w:firstColumn="1" w:lastColumn="0" w:noHBand="0" w:noVBand="0"/>
      </w:tblPr>
      <w:tblGrid>
        <w:gridCol w:w="640"/>
        <w:gridCol w:w="2500"/>
        <w:gridCol w:w="2840"/>
        <w:gridCol w:w="1600"/>
        <w:gridCol w:w="1580"/>
      </w:tblGrid>
      <w:tr w:rsidR="000708DD" w:rsidRPr="00BE2193" w:rsidTr="00341579">
        <w:trPr>
          <w:trHeight w:val="585"/>
          <w:tblHeader/>
        </w:trPr>
        <w:tc>
          <w:tcPr>
            <w:tcW w:w="6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0708DD" w:rsidRPr="0045546B" w:rsidRDefault="000708DD" w:rsidP="009955EE">
            <w:pPr>
              <w:spacing w:after="0" w:line="240" w:lineRule="auto"/>
              <w:jc w:val="center"/>
              <w:rPr>
                <w:b/>
                <w:bCs/>
                <w:color w:val="000000"/>
                <w:lang w:eastAsia="pl-PL"/>
              </w:rPr>
            </w:pPr>
            <w:r w:rsidRPr="0045546B">
              <w:rPr>
                <w:b/>
                <w:bCs/>
                <w:color w:val="000000"/>
                <w:lang w:eastAsia="pl-PL"/>
              </w:rPr>
              <w:t>LP.</w:t>
            </w:r>
          </w:p>
        </w:tc>
        <w:tc>
          <w:tcPr>
            <w:tcW w:w="2500" w:type="dxa"/>
            <w:tcBorders>
              <w:top w:val="single" w:sz="4" w:space="0" w:color="auto"/>
              <w:left w:val="nil"/>
              <w:bottom w:val="single" w:sz="4" w:space="0" w:color="auto"/>
              <w:right w:val="single" w:sz="4" w:space="0" w:color="auto"/>
            </w:tcBorders>
            <w:shd w:val="clear" w:color="auto" w:fill="92CDDC" w:themeFill="accent5" w:themeFillTint="99"/>
            <w:vAlign w:val="center"/>
          </w:tcPr>
          <w:p w:rsidR="000708DD" w:rsidRPr="0045546B" w:rsidRDefault="000708DD" w:rsidP="009955EE">
            <w:pPr>
              <w:spacing w:after="0" w:line="240" w:lineRule="auto"/>
              <w:jc w:val="center"/>
              <w:rPr>
                <w:b/>
                <w:bCs/>
                <w:color w:val="000000"/>
                <w:lang w:eastAsia="pl-PL"/>
              </w:rPr>
            </w:pPr>
            <w:r w:rsidRPr="0045546B">
              <w:rPr>
                <w:b/>
                <w:bCs/>
                <w:color w:val="000000"/>
                <w:lang w:eastAsia="pl-PL"/>
              </w:rPr>
              <w:t>Nazwa jednostki</w:t>
            </w:r>
          </w:p>
        </w:tc>
        <w:tc>
          <w:tcPr>
            <w:tcW w:w="2840" w:type="dxa"/>
            <w:tcBorders>
              <w:top w:val="single" w:sz="4" w:space="0" w:color="auto"/>
              <w:left w:val="nil"/>
              <w:bottom w:val="single" w:sz="4" w:space="0" w:color="auto"/>
              <w:right w:val="single" w:sz="4" w:space="0" w:color="auto"/>
            </w:tcBorders>
            <w:shd w:val="clear" w:color="auto" w:fill="92CDDC" w:themeFill="accent5" w:themeFillTint="99"/>
            <w:vAlign w:val="center"/>
          </w:tcPr>
          <w:p w:rsidR="000708DD" w:rsidRPr="0045546B" w:rsidRDefault="000708DD" w:rsidP="009955EE">
            <w:pPr>
              <w:spacing w:after="0" w:line="240" w:lineRule="auto"/>
              <w:jc w:val="center"/>
              <w:rPr>
                <w:b/>
                <w:bCs/>
                <w:color w:val="000000"/>
                <w:lang w:eastAsia="pl-PL"/>
              </w:rPr>
            </w:pPr>
            <w:r w:rsidRPr="0045546B">
              <w:rPr>
                <w:b/>
                <w:bCs/>
                <w:color w:val="000000"/>
                <w:lang w:eastAsia="pl-PL"/>
              </w:rPr>
              <w:t>Nazwa paliwa</w:t>
            </w:r>
          </w:p>
        </w:tc>
        <w:tc>
          <w:tcPr>
            <w:tcW w:w="1600" w:type="dxa"/>
            <w:tcBorders>
              <w:top w:val="single" w:sz="4" w:space="0" w:color="auto"/>
              <w:left w:val="nil"/>
              <w:bottom w:val="single" w:sz="4" w:space="0" w:color="auto"/>
              <w:right w:val="single" w:sz="4" w:space="0" w:color="auto"/>
            </w:tcBorders>
            <w:shd w:val="clear" w:color="auto" w:fill="92CDDC" w:themeFill="accent5" w:themeFillTint="99"/>
            <w:noWrap/>
            <w:vAlign w:val="center"/>
          </w:tcPr>
          <w:p w:rsidR="000708DD" w:rsidRPr="0045546B" w:rsidRDefault="000708DD" w:rsidP="009955EE">
            <w:pPr>
              <w:spacing w:after="0" w:line="240" w:lineRule="auto"/>
              <w:jc w:val="center"/>
              <w:rPr>
                <w:b/>
                <w:bCs/>
                <w:color w:val="000000"/>
                <w:lang w:eastAsia="pl-PL"/>
              </w:rPr>
            </w:pPr>
            <w:r w:rsidRPr="0045546B">
              <w:rPr>
                <w:b/>
                <w:bCs/>
                <w:color w:val="000000"/>
                <w:lang w:eastAsia="pl-PL"/>
              </w:rPr>
              <w:t>Zużycie paliwa</w:t>
            </w:r>
          </w:p>
        </w:tc>
        <w:tc>
          <w:tcPr>
            <w:tcW w:w="1580" w:type="dxa"/>
            <w:tcBorders>
              <w:top w:val="single" w:sz="4" w:space="0" w:color="auto"/>
              <w:left w:val="nil"/>
              <w:bottom w:val="single" w:sz="4" w:space="0" w:color="auto"/>
              <w:right w:val="single" w:sz="4" w:space="0" w:color="auto"/>
            </w:tcBorders>
            <w:shd w:val="clear" w:color="auto" w:fill="92CDDC" w:themeFill="accent5" w:themeFillTint="99"/>
            <w:noWrap/>
            <w:vAlign w:val="center"/>
          </w:tcPr>
          <w:p w:rsidR="000708DD" w:rsidRPr="0045546B" w:rsidRDefault="000708DD" w:rsidP="009955EE">
            <w:pPr>
              <w:spacing w:after="0" w:line="240" w:lineRule="auto"/>
              <w:jc w:val="center"/>
              <w:rPr>
                <w:b/>
                <w:bCs/>
                <w:color w:val="000000"/>
                <w:lang w:eastAsia="pl-PL"/>
              </w:rPr>
            </w:pPr>
            <w:r w:rsidRPr="0045546B">
              <w:rPr>
                <w:b/>
                <w:bCs/>
                <w:color w:val="000000"/>
                <w:lang w:eastAsia="pl-PL"/>
              </w:rPr>
              <w:t>Jednostka</w:t>
            </w:r>
          </w:p>
        </w:tc>
      </w:tr>
      <w:tr w:rsidR="00FD1896" w:rsidRPr="00BE2193" w:rsidTr="000344E7">
        <w:trPr>
          <w:trHeight w:val="1500"/>
        </w:trPr>
        <w:tc>
          <w:tcPr>
            <w:tcW w:w="640"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FD1896" w:rsidRPr="00AC69DB" w:rsidRDefault="00FD1896" w:rsidP="00AC69DB">
            <w:pPr>
              <w:spacing w:after="0" w:line="240" w:lineRule="auto"/>
              <w:jc w:val="center"/>
              <w:rPr>
                <w:color w:val="000000"/>
                <w:lang w:eastAsia="pl-PL"/>
              </w:rPr>
            </w:pPr>
            <w:r w:rsidRPr="00AC69DB">
              <w:rPr>
                <w:color w:val="000000"/>
                <w:lang w:eastAsia="pl-PL"/>
              </w:rPr>
              <w:t>1.</w:t>
            </w:r>
          </w:p>
        </w:tc>
        <w:tc>
          <w:tcPr>
            <w:tcW w:w="2500" w:type="dxa"/>
            <w:tcBorders>
              <w:top w:val="nil"/>
              <w:left w:val="nil"/>
              <w:bottom w:val="single" w:sz="4" w:space="0" w:color="auto"/>
              <w:right w:val="single" w:sz="4" w:space="0" w:color="auto"/>
            </w:tcBorders>
            <w:shd w:val="clear" w:color="auto" w:fill="DAEEF3" w:themeFill="accent5" w:themeFillTint="33"/>
            <w:vAlign w:val="center"/>
          </w:tcPr>
          <w:p w:rsidR="00FD1896" w:rsidRPr="00AC69DB" w:rsidRDefault="00AC69DB" w:rsidP="00AC69DB">
            <w:pPr>
              <w:spacing w:after="0" w:line="240" w:lineRule="auto"/>
              <w:jc w:val="center"/>
              <w:rPr>
                <w:color w:val="000000"/>
                <w:lang w:eastAsia="pl-PL"/>
              </w:rPr>
            </w:pPr>
            <w:r w:rsidRPr="00AC69DB">
              <w:rPr>
                <w:color w:val="000000"/>
              </w:rPr>
              <w:t>PARAFIA RZYMSKO- KATOLICKA PW. ŚWIĘTEGO ANTONIEGO Z PADWY</w:t>
            </w:r>
          </w:p>
        </w:tc>
        <w:tc>
          <w:tcPr>
            <w:tcW w:w="2840" w:type="dxa"/>
            <w:tcBorders>
              <w:top w:val="nil"/>
              <w:left w:val="nil"/>
              <w:bottom w:val="single" w:sz="4" w:space="0" w:color="auto"/>
              <w:right w:val="single" w:sz="4" w:space="0" w:color="auto"/>
            </w:tcBorders>
            <w:shd w:val="clear" w:color="auto" w:fill="auto"/>
            <w:vAlign w:val="center"/>
          </w:tcPr>
          <w:p w:rsidR="00FD1896" w:rsidRPr="00AC69DB" w:rsidRDefault="00AC69DB" w:rsidP="000344E7">
            <w:pPr>
              <w:spacing w:after="0" w:line="240" w:lineRule="auto"/>
              <w:jc w:val="center"/>
              <w:rPr>
                <w:color w:val="000000"/>
                <w:lang w:eastAsia="pl-PL"/>
              </w:rPr>
            </w:pPr>
            <w:r w:rsidRPr="00AC69DB">
              <w:rPr>
                <w:color w:val="000000"/>
              </w:rPr>
              <w:t>olej lekki (zaw. siarki nie większa niż 0,5%)</w:t>
            </w:r>
          </w:p>
        </w:tc>
        <w:tc>
          <w:tcPr>
            <w:tcW w:w="1600" w:type="dxa"/>
            <w:tcBorders>
              <w:top w:val="nil"/>
              <w:left w:val="nil"/>
              <w:bottom w:val="single" w:sz="4" w:space="0" w:color="auto"/>
              <w:right w:val="single" w:sz="4" w:space="0" w:color="auto"/>
            </w:tcBorders>
            <w:noWrap/>
            <w:vAlign w:val="center"/>
          </w:tcPr>
          <w:p w:rsidR="00FD1896" w:rsidRPr="00AC69DB" w:rsidRDefault="00AC69DB" w:rsidP="000344E7">
            <w:pPr>
              <w:spacing w:after="0" w:line="240" w:lineRule="auto"/>
              <w:jc w:val="center"/>
              <w:rPr>
                <w:color w:val="000000"/>
                <w:lang w:eastAsia="pl-PL"/>
              </w:rPr>
            </w:pPr>
            <w:r w:rsidRPr="00AC69DB">
              <w:rPr>
                <w:color w:val="000000"/>
              </w:rPr>
              <w:t>5</w:t>
            </w:r>
          </w:p>
        </w:tc>
        <w:tc>
          <w:tcPr>
            <w:tcW w:w="1580" w:type="dxa"/>
            <w:tcBorders>
              <w:top w:val="nil"/>
              <w:left w:val="nil"/>
              <w:bottom w:val="single" w:sz="4" w:space="0" w:color="auto"/>
              <w:right w:val="single" w:sz="4" w:space="0" w:color="auto"/>
            </w:tcBorders>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904"/>
        </w:trPr>
        <w:tc>
          <w:tcPr>
            <w:tcW w:w="640" w:type="dxa"/>
            <w:tcBorders>
              <w:top w:val="single" w:sz="4" w:space="0" w:color="auto"/>
              <w:left w:val="single" w:sz="4" w:space="0" w:color="auto"/>
              <w:right w:val="single" w:sz="4" w:space="0" w:color="auto"/>
            </w:tcBorders>
            <w:shd w:val="clear" w:color="auto" w:fill="DAEEF3" w:themeFill="accent5" w:themeFillTint="33"/>
            <w:noWrap/>
            <w:vAlign w:val="center"/>
          </w:tcPr>
          <w:p w:rsidR="00FD1896" w:rsidRPr="00AC69DB" w:rsidRDefault="00FD1896" w:rsidP="00AC69DB">
            <w:pPr>
              <w:spacing w:after="0" w:line="240" w:lineRule="auto"/>
              <w:jc w:val="center"/>
              <w:rPr>
                <w:color w:val="000000"/>
                <w:lang w:eastAsia="pl-PL"/>
              </w:rPr>
            </w:pPr>
            <w:r w:rsidRPr="00AC69DB">
              <w:rPr>
                <w:color w:val="000000"/>
                <w:lang w:eastAsia="pl-PL"/>
              </w:rPr>
              <w:t>2.</w:t>
            </w:r>
          </w:p>
        </w:tc>
        <w:tc>
          <w:tcPr>
            <w:tcW w:w="2500" w:type="dxa"/>
            <w:tcBorders>
              <w:top w:val="single" w:sz="4" w:space="0" w:color="auto"/>
              <w:left w:val="nil"/>
              <w:right w:val="single" w:sz="4" w:space="0" w:color="auto"/>
            </w:tcBorders>
            <w:shd w:val="clear" w:color="auto" w:fill="DAEEF3" w:themeFill="accent5" w:themeFillTint="33"/>
            <w:vAlign w:val="center"/>
          </w:tcPr>
          <w:p w:rsidR="00FD1896" w:rsidRPr="00AC69DB" w:rsidRDefault="00AC69DB" w:rsidP="00AC69DB">
            <w:pPr>
              <w:spacing w:after="0" w:line="240" w:lineRule="auto"/>
              <w:jc w:val="center"/>
              <w:rPr>
                <w:color w:val="000000"/>
                <w:lang w:val="en-US" w:eastAsia="pl-PL"/>
              </w:rPr>
            </w:pPr>
            <w:r w:rsidRPr="00AC69DB">
              <w:rPr>
                <w:color w:val="000000"/>
                <w:lang w:val="en-US"/>
              </w:rPr>
              <w:t>Z.P.H.</w:t>
            </w:r>
            <w:r>
              <w:rPr>
                <w:color w:val="000000"/>
                <w:lang w:val="en-US"/>
              </w:rPr>
              <w:t>U.’’</w:t>
            </w:r>
            <w:r w:rsidRPr="00AC69DB">
              <w:rPr>
                <w:color w:val="000000"/>
                <w:lang w:val="en-US"/>
              </w:rPr>
              <w:t>FOL- JANX” JAN TROJNAR</w:t>
            </w:r>
          </w:p>
        </w:tc>
        <w:tc>
          <w:tcPr>
            <w:tcW w:w="2840" w:type="dxa"/>
            <w:tcBorders>
              <w:top w:val="single" w:sz="4" w:space="0" w:color="auto"/>
              <w:left w:val="nil"/>
              <w:right w:val="single" w:sz="4" w:space="0" w:color="auto"/>
            </w:tcBorders>
            <w:vAlign w:val="center"/>
          </w:tcPr>
          <w:p w:rsidR="00FD1896" w:rsidRPr="00AC69DB" w:rsidRDefault="00AC69DB" w:rsidP="000344E7">
            <w:pPr>
              <w:jc w:val="center"/>
              <w:rPr>
                <w:color w:val="000000"/>
              </w:rPr>
            </w:pPr>
            <w:r>
              <w:rPr>
                <w:color w:val="000000"/>
              </w:rPr>
              <w:t>g</w:t>
            </w:r>
            <w:r w:rsidRPr="00AC69DB">
              <w:rPr>
                <w:color w:val="000000"/>
              </w:rPr>
              <w:t>az płynny propan- butan, o mocy cieplnej &lt;= 5 MW</w:t>
            </w:r>
          </w:p>
        </w:tc>
        <w:tc>
          <w:tcPr>
            <w:tcW w:w="1600" w:type="dxa"/>
            <w:tcBorders>
              <w:top w:val="single" w:sz="4" w:space="0" w:color="auto"/>
              <w:left w:val="nil"/>
              <w:right w:val="single" w:sz="4" w:space="0" w:color="auto"/>
            </w:tcBorders>
            <w:noWrap/>
            <w:vAlign w:val="center"/>
          </w:tcPr>
          <w:p w:rsidR="00FD1896" w:rsidRPr="00AC69DB" w:rsidRDefault="00AC69DB" w:rsidP="000344E7">
            <w:pPr>
              <w:jc w:val="center"/>
              <w:rPr>
                <w:color w:val="000000"/>
              </w:rPr>
            </w:pPr>
            <w:r w:rsidRPr="00AC69DB">
              <w:rPr>
                <w:color w:val="000000"/>
              </w:rPr>
              <w:t>0,63</w:t>
            </w:r>
          </w:p>
        </w:tc>
        <w:tc>
          <w:tcPr>
            <w:tcW w:w="1580" w:type="dxa"/>
            <w:tcBorders>
              <w:top w:val="single" w:sz="4" w:space="0" w:color="auto"/>
              <w:left w:val="nil"/>
              <w:right w:val="single" w:sz="4" w:space="0" w:color="auto"/>
            </w:tcBorders>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987"/>
        </w:trPr>
        <w:tc>
          <w:tcPr>
            <w:tcW w:w="64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FD1896" w:rsidRPr="00AC69DB" w:rsidRDefault="00FD1896" w:rsidP="00AC69DB">
            <w:pPr>
              <w:spacing w:after="0" w:line="240" w:lineRule="auto"/>
              <w:jc w:val="center"/>
              <w:rPr>
                <w:color w:val="000000"/>
                <w:lang w:eastAsia="pl-PL"/>
              </w:rPr>
            </w:pPr>
            <w:r w:rsidRPr="00AC69DB">
              <w:rPr>
                <w:color w:val="000000"/>
                <w:lang w:eastAsia="pl-PL"/>
              </w:rPr>
              <w:t>3.</w:t>
            </w:r>
          </w:p>
        </w:tc>
        <w:tc>
          <w:tcPr>
            <w:tcW w:w="250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FD1896" w:rsidRPr="00AC69DB" w:rsidRDefault="00AC69DB" w:rsidP="00AC69DB">
            <w:pPr>
              <w:spacing w:after="0" w:line="240" w:lineRule="auto"/>
              <w:jc w:val="center"/>
              <w:rPr>
                <w:color w:val="000000"/>
                <w:lang w:eastAsia="pl-PL"/>
              </w:rPr>
            </w:pPr>
            <w:r w:rsidRPr="00AC69DB">
              <w:rPr>
                <w:color w:val="000000"/>
              </w:rPr>
              <w:t>ZAKŁAD HANDLOWO- USŁUGOWY ‘’TRANZBET” GRZEGORZ ŁOŚ</w:t>
            </w:r>
          </w:p>
          <w:p w:rsidR="00FD1896" w:rsidRPr="00AC69DB" w:rsidRDefault="00FD1896" w:rsidP="00AC69DB">
            <w:pPr>
              <w:spacing w:after="0" w:line="240" w:lineRule="auto"/>
              <w:jc w:val="center"/>
              <w:rPr>
                <w:color w:val="000000"/>
                <w:lang w:eastAsia="pl-PL"/>
              </w:rPr>
            </w:pPr>
          </w:p>
        </w:tc>
        <w:tc>
          <w:tcPr>
            <w:tcW w:w="2840" w:type="dxa"/>
            <w:tcBorders>
              <w:top w:val="single" w:sz="4" w:space="0" w:color="auto"/>
              <w:left w:val="nil"/>
              <w:bottom w:val="single" w:sz="4" w:space="0" w:color="auto"/>
              <w:right w:val="single" w:sz="4" w:space="0" w:color="auto"/>
            </w:tcBorders>
            <w:vAlign w:val="center"/>
          </w:tcPr>
          <w:p w:rsidR="00FD1896" w:rsidRPr="00AC69DB" w:rsidRDefault="00AC69DB" w:rsidP="000344E7">
            <w:pPr>
              <w:jc w:val="center"/>
              <w:rPr>
                <w:color w:val="000000"/>
              </w:rPr>
            </w:pPr>
            <w:r>
              <w:rPr>
                <w:color w:val="000000"/>
              </w:rPr>
              <w:t>k</w:t>
            </w:r>
            <w:r w:rsidRPr="00AC69DB">
              <w:rPr>
                <w:color w:val="000000"/>
              </w:rPr>
              <w:t>otły opalane drewnem o mocy cieplnej &lt;= 5 MW</w:t>
            </w:r>
          </w:p>
        </w:tc>
        <w:tc>
          <w:tcPr>
            <w:tcW w:w="1600" w:type="dxa"/>
            <w:tcBorders>
              <w:top w:val="single" w:sz="4" w:space="0" w:color="auto"/>
              <w:left w:val="nil"/>
              <w:bottom w:val="single" w:sz="4" w:space="0" w:color="auto"/>
              <w:right w:val="single" w:sz="4" w:space="0" w:color="auto"/>
            </w:tcBorders>
            <w:noWrap/>
            <w:vAlign w:val="center"/>
          </w:tcPr>
          <w:p w:rsidR="00FD1896" w:rsidRPr="00AC69DB" w:rsidRDefault="00AC69DB" w:rsidP="000344E7">
            <w:pPr>
              <w:jc w:val="center"/>
              <w:rPr>
                <w:color w:val="000000"/>
              </w:rPr>
            </w:pPr>
            <w:r w:rsidRPr="00AC69DB">
              <w:rPr>
                <w:color w:val="000000"/>
              </w:rPr>
              <w:t>9,8</w:t>
            </w:r>
          </w:p>
        </w:tc>
        <w:tc>
          <w:tcPr>
            <w:tcW w:w="1580" w:type="dxa"/>
            <w:tcBorders>
              <w:top w:val="single" w:sz="4" w:space="0" w:color="auto"/>
              <w:left w:val="nil"/>
              <w:bottom w:val="single" w:sz="4" w:space="0" w:color="auto"/>
              <w:right w:val="single" w:sz="4" w:space="0" w:color="auto"/>
            </w:tcBorders>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547"/>
        </w:trPr>
        <w:tc>
          <w:tcPr>
            <w:tcW w:w="64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FD1896" w:rsidRPr="00AC69DB" w:rsidRDefault="00FD1896" w:rsidP="00AC69DB">
            <w:pPr>
              <w:spacing w:after="0" w:line="240" w:lineRule="auto"/>
              <w:jc w:val="center"/>
              <w:rPr>
                <w:color w:val="000000"/>
                <w:lang w:eastAsia="pl-PL"/>
              </w:rPr>
            </w:pPr>
            <w:r w:rsidRPr="00AC69DB">
              <w:rPr>
                <w:color w:val="000000"/>
                <w:lang w:eastAsia="pl-PL"/>
              </w:rPr>
              <w:t>4.</w:t>
            </w:r>
          </w:p>
        </w:tc>
        <w:tc>
          <w:tcPr>
            <w:tcW w:w="250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FD1896" w:rsidRPr="00AC69DB" w:rsidRDefault="00AC69DB" w:rsidP="00AC69DB">
            <w:pPr>
              <w:spacing w:after="0" w:line="240" w:lineRule="auto"/>
              <w:jc w:val="center"/>
              <w:rPr>
                <w:color w:val="000000"/>
                <w:lang w:eastAsia="pl-PL"/>
              </w:rPr>
            </w:pPr>
            <w:r w:rsidRPr="00AC69DB">
              <w:rPr>
                <w:color w:val="000000"/>
              </w:rPr>
              <w:t>SZKOŁA PODSTAWOWA W BOLESZKOWICACH IM. BOLESŁAWA CHROBREGO</w:t>
            </w:r>
          </w:p>
          <w:p w:rsidR="00FD1896" w:rsidRPr="00AC69DB" w:rsidRDefault="00FD1896" w:rsidP="00AC69DB">
            <w:pPr>
              <w:spacing w:after="0" w:line="240" w:lineRule="auto"/>
              <w:jc w:val="center"/>
              <w:rPr>
                <w:color w:val="000000"/>
                <w:lang w:eastAsia="pl-PL"/>
              </w:rPr>
            </w:pPr>
          </w:p>
        </w:tc>
        <w:tc>
          <w:tcPr>
            <w:tcW w:w="2840" w:type="dxa"/>
            <w:tcBorders>
              <w:top w:val="single" w:sz="4" w:space="0" w:color="auto"/>
              <w:left w:val="nil"/>
              <w:bottom w:val="single" w:sz="4" w:space="0" w:color="auto"/>
              <w:right w:val="single" w:sz="4" w:space="0" w:color="auto"/>
            </w:tcBorders>
            <w:vAlign w:val="center"/>
          </w:tcPr>
          <w:p w:rsidR="00FD1896" w:rsidRPr="00BE2193" w:rsidRDefault="00AC69DB" w:rsidP="000344E7">
            <w:pPr>
              <w:jc w:val="center"/>
              <w:rPr>
                <w:color w:val="000000"/>
                <w:highlight w:val="yellow"/>
              </w:rPr>
            </w:pPr>
            <w:r w:rsidRPr="00AC69DB">
              <w:rPr>
                <w:color w:val="000000"/>
              </w:rPr>
              <w:t>kocioł z rusztem stałym, z ciągiem naturalnym o mocy cieplnej &lt;= 5 MW</w:t>
            </w:r>
          </w:p>
        </w:tc>
        <w:tc>
          <w:tcPr>
            <w:tcW w:w="1600" w:type="dxa"/>
            <w:tcBorders>
              <w:top w:val="single" w:sz="4" w:space="0" w:color="auto"/>
              <w:left w:val="nil"/>
              <w:bottom w:val="single" w:sz="4" w:space="0" w:color="auto"/>
              <w:right w:val="single" w:sz="4" w:space="0" w:color="auto"/>
            </w:tcBorders>
            <w:noWrap/>
            <w:vAlign w:val="center"/>
          </w:tcPr>
          <w:p w:rsidR="00FD1896" w:rsidRPr="00AC69DB" w:rsidRDefault="00AC69DB" w:rsidP="000344E7">
            <w:pPr>
              <w:jc w:val="center"/>
              <w:rPr>
                <w:color w:val="000000"/>
              </w:rPr>
            </w:pPr>
            <w:r w:rsidRPr="00AC69DB">
              <w:rPr>
                <w:color w:val="000000"/>
              </w:rPr>
              <w:t>29,79</w:t>
            </w:r>
          </w:p>
        </w:tc>
        <w:tc>
          <w:tcPr>
            <w:tcW w:w="1580" w:type="dxa"/>
            <w:tcBorders>
              <w:top w:val="single" w:sz="4" w:space="0" w:color="auto"/>
              <w:left w:val="nil"/>
              <w:bottom w:val="single" w:sz="4" w:space="0" w:color="auto"/>
              <w:right w:val="single" w:sz="4" w:space="0" w:color="auto"/>
            </w:tcBorders>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600"/>
        </w:trPr>
        <w:tc>
          <w:tcPr>
            <w:tcW w:w="640"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FD1896" w:rsidRPr="00AC69DB" w:rsidRDefault="00FD1896" w:rsidP="00FD1896">
            <w:pPr>
              <w:spacing w:after="0" w:line="240" w:lineRule="auto"/>
              <w:jc w:val="center"/>
              <w:rPr>
                <w:color w:val="000000"/>
                <w:lang w:eastAsia="pl-PL"/>
              </w:rPr>
            </w:pPr>
            <w:r w:rsidRPr="00AC69DB">
              <w:rPr>
                <w:color w:val="000000"/>
                <w:lang w:eastAsia="pl-PL"/>
              </w:rPr>
              <w:t>5.</w:t>
            </w:r>
          </w:p>
        </w:tc>
        <w:tc>
          <w:tcPr>
            <w:tcW w:w="2500" w:type="dxa"/>
            <w:tcBorders>
              <w:top w:val="nil"/>
              <w:left w:val="nil"/>
              <w:bottom w:val="single" w:sz="4" w:space="0" w:color="auto"/>
              <w:right w:val="single" w:sz="4" w:space="0" w:color="auto"/>
            </w:tcBorders>
            <w:shd w:val="clear" w:color="auto" w:fill="DAEEF3" w:themeFill="accent5" w:themeFillTint="33"/>
            <w:vAlign w:val="center"/>
          </w:tcPr>
          <w:p w:rsidR="00FD1896" w:rsidRPr="00AC69DB" w:rsidRDefault="00AC69DB" w:rsidP="00FD1896">
            <w:pPr>
              <w:spacing w:after="0" w:line="240" w:lineRule="auto"/>
              <w:jc w:val="center"/>
              <w:rPr>
                <w:color w:val="000000"/>
                <w:lang w:eastAsia="pl-PL"/>
              </w:rPr>
            </w:pPr>
            <w:r w:rsidRPr="00AC69DB">
              <w:rPr>
                <w:color w:val="000000"/>
              </w:rPr>
              <w:t xml:space="preserve">SPÓŁDZIELNIA MIESZKANIOWA ‘’BOLKO” </w:t>
            </w:r>
          </w:p>
        </w:tc>
        <w:tc>
          <w:tcPr>
            <w:tcW w:w="2840" w:type="dxa"/>
            <w:tcBorders>
              <w:top w:val="nil"/>
              <w:left w:val="nil"/>
              <w:bottom w:val="single" w:sz="4" w:space="0" w:color="auto"/>
              <w:right w:val="single" w:sz="4" w:space="0" w:color="auto"/>
            </w:tcBorders>
            <w:vAlign w:val="center"/>
          </w:tcPr>
          <w:p w:rsidR="00FD1896" w:rsidRPr="00AC69DB" w:rsidRDefault="00AC69DB" w:rsidP="000344E7">
            <w:pPr>
              <w:jc w:val="center"/>
              <w:rPr>
                <w:color w:val="000000"/>
              </w:rPr>
            </w:pPr>
            <w:r w:rsidRPr="00AC69DB">
              <w:rPr>
                <w:color w:val="000000"/>
              </w:rPr>
              <w:t>olej lekki (zaw. siarki nie większa niż 0,5%)</w:t>
            </w:r>
          </w:p>
        </w:tc>
        <w:tc>
          <w:tcPr>
            <w:tcW w:w="1600" w:type="dxa"/>
            <w:tcBorders>
              <w:top w:val="nil"/>
              <w:left w:val="nil"/>
              <w:bottom w:val="single" w:sz="4" w:space="0" w:color="auto"/>
              <w:right w:val="single" w:sz="4" w:space="0" w:color="auto"/>
            </w:tcBorders>
            <w:noWrap/>
            <w:vAlign w:val="center"/>
          </w:tcPr>
          <w:p w:rsidR="00FD1896" w:rsidRPr="00AC69DB" w:rsidRDefault="00917D23" w:rsidP="000344E7">
            <w:pPr>
              <w:jc w:val="center"/>
              <w:rPr>
                <w:color w:val="000000"/>
              </w:rPr>
            </w:pPr>
            <w:r>
              <w:rPr>
                <w:color w:val="000000"/>
              </w:rPr>
              <w:t>8,7</w:t>
            </w:r>
          </w:p>
        </w:tc>
        <w:tc>
          <w:tcPr>
            <w:tcW w:w="1580" w:type="dxa"/>
            <w:tcBorders>
              <w:top w:val="nil"/>
              <w:left w:val="nil"/>
              <w:bottom w:val="single" w:sz="4" w:space="0" w:color="auto"/>
              <w:right w:val="single" w:sz="4" w:space="0" w:color="auto"/>
            </w:tcBorders>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1053"/>
        </w:trPr>
        <w:tc>
          <w:tcPr>
            <w:tcW w:w="640"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FD1896" w:rsidRPr="00AC69DB" w:rsidRDefault="00FD1896" w:rsidP="00FD1896">
            <w:pPr>
              <w:spacing w:after="0" w:line="240" w:lineRule="auto"/>
              <w:jc w:val="center"/>
              <w:rPr>
                <w:color w:val="000000"/>
                <w:lang w:eastAsia="pl-PL"/>
              </w:rPr>
            </w:pPr>
            <w:r w:rsidRPr="00AC69DB">
              <w:rPr>
                <w:color w:val="000000"/>
                <w:lang w:eastAsia="pl-PL"/>
              </w:rPr>
              <w:t>6.</w:t>
            </w:r>
          </w:p>
        </w:tc>
        <w:tc>
          <w:tcPr>
            <w:tcW w:w="2500" w:type="dxa"/>
            <w:tcBorders>
              <w:top w:val="nil"/>
              <w:left w:val="nil"/>
              <w:bottom w:val="single" w:sz="4" w:space="0" w:color="auto"/>
              <w:right w:val="single" w:sz="4" w:space="0" w:color="auto"/>
            </w:tcBorders>
            <w:shd w:val="clear" w:color="auto" w:fill="DAEEF3" w:themeFill="accent5" w:themeFillTint="33"/>
            <w:vAlign w:val="center"/>
          </w:tcPr>
          <w:p w:rsidR="00FD1896" w:rsidRPr="00AC69DB" w:rsidRDefault="00AC69DB" w:rsidP="00FD1896">
            <w:pPr>
              <w:spacing w:after="0" w:line="240" w:lineRule="auto"/>
              <w:jc w:val="center"/>
              <w:rPr>
                <w:color w:val="000000"/>
                <w:lang w:eastAsia="pl-PL"/>
              </w:rPr>
            </w:pPr>
            <w:r w:rsidRPr="00AC69DB">
              <w:rPr>
                <w:color w:val="000000"/>
              </w:rPr>
              <w:t>Gmina Boleszkowice</w:t>
            </w:r>
          </w:p>
          <w:p w:rsidR="00FD1896" w:rsidRPr="00AC69DB" w:rsidRDefault="00FD1896" w:rsidP="00FD1896">
            <w:pPr>
              <w:spacing w:after="0" w:line="240" w:lineRule="auto"/>
              <w:jc w:val="center"/>
              <w:rPr>
                <w:color w:val="000000"/>
                <w:lang w:eastAsia="pl-PL"/>
              </w:rPr>
            </w:pPr>
          </w:p>
        </w:tc>
        <w:tc>
          <w:tcPr>
            <w:tcW w:w="2840" w:type="dxa"/>
            <w:tcBorders>
              <w:top w:val="nil"/>
              <w:left w:val="nil"/>
              <w:bottom w:val="single" w:sz="4" w:space="0" w:color="auto"/>
              <w:right w:val="single" w:sz="4" w:space="0" w:color="auto"/>
            </w:tcBorders>
            <w:vAlign w:val="center"/>
          </w:tcPr>
          <w:p w:rsidR="00FD1896" w:rsidRPr="00AC69DB" w:rsidRDefault="00051A02" w:rsidP="000344E7">
            <w:pPr>
              <w:jc w:val="center"/>
              <w:rPr>
                <w:color w:val="000000"/>
              </w:rPr>
            </w:pPr>
            <w:r>
              <w:rPr>
                <w:color w:val="000000"/>
              </w:rPr>
              <w:t>k</w:t>
            </w:r>
            <w:r w:rsidR="00AC69DB" w:rsidRPr="00AC69DB">
              <w:rPr>
                <w:color w:val="000000"/>
              </w:rPr>
              <w:t>ocioł z rusztem stałym, z ciągiem naturalnym o mocy cieplnej &lt;= 5 MW</w:t>
            </w:r>
          </w:p>
        </w:tc>
        <w:tc>
          <w:tcPr>
            <w:tcW w:w="1600" w:type="dxa"/>
            <w:tcBorders>
              <w:top w:val="nil"/>
              <w:left w:val="nil"/>
              <w:bottom w:val="single" w:sz="4" w:space="0" w:color="auto"/>
              <w:right w:val="single" w:sz="4" w:space="0" w:color="auto"/>
            </w:tcBorders>
            <w:noWrap/>
            <w:vAlign w:val="center"/>
          </w:tcPr>
          <w:p w:rsidR="00FD1896" w:rsidRPr="00AC69DB" w:rsidRDefault="00AC69DB" w:rsidP="000344E7">
            <w:pPr>
              <w:jc w:val="center"/>
              <w:rPr>
                <w:color w:val="000000"/>
              </w:rPr>
            </w:pPr>
            <w:r w:rsidRPr="00AC69DB">
              <w:rPr>
                <w:color w:val="000000"/>
              </w:rPr>
              <w:t>80</w:t>
            </w:r>
          </w:p>
        </w:tc>
        <w:tc>
          <w:tcPr>
            <w:tcW w:w="1580" w:type="dxa"/>
            <w:tcBorders>
              <w:top w:val="nil"/>
              <w:left w:val="nil"/>
              <w:bottom w:val="single" w:sz="4" w:space="0" w:color="auto"/>
              <w:right w:val="single" w:sz="4" w:space="0" w:color="auto"/>
            </w:tcBorders>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1650"/>
        </w:trPr>
        <w:tc>
          <w:tcPr>
            <w:tcW w:w="64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FD1896" w:rsidRPr="00AC69DB" w:rsidRDefault="00FD1896" w:rsidP="00FD1896">
            <w:pPr>
              <w:spacing w:after="0" w:line="240" w:lineRule="auto"/>
              <w:jc w:val="center"/>
              <w:rPr>
                <w:color w:val="000000"/>
                <w:lang w:eastAsia="pl-PL"/>
              </w:rPr>
            </w:pPr>
            <w:r w:rsidRPr="00AC69DB">
              <w:rPr>
                <w:color w:val="000000"/>
                <w:lang w:eastAsia="pl-PL"/>
              </w:rPr>
              <w:t>7.</w:t>
            </w:r>
          </w:p>
        </w:tc>
        <w:tc>
          <w:tcPr>
            <w:tcW w:w="250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AC69DB" w:rsidRPr="00AC69DB" w:rsidRDefault="00AC69DB" w:rsidP="00AC69DB">
            <w:pPr>
              <w:spacing w:after="0" w:line="240" w:lineRule="auto"/>
              <w:jc w:val="center"/>
              <w:rPr>
                <w:color w:val="000000"/>
                <w:lang w:eastAsia="pl-PL"/>
              </w:rPr>
            </w:pPr>
            <w:r w:rsidRPr="00AC69DB">
              <w:rPr>
                <w:color w:val="000000"/>
              </w:rPr>
              <w:t>Gmina Boleszkowice</w:t>
            </w:r>
          </w:p>
          <w:p w:rsidR="00FD1896" w:rsidRPr="00AC69DB" w:rsidRDefault="00FD1896" w:rsidP="00FD1896">
            <w:pPr>
              <w:spacing w:after="0" w:line="240" w:lineRule="auto"/>
              <w:jc w:val="center"/>
              <w:rPr>
                <w:color w:val="000000"/>
                <w:lang w:eastAsia="pl-PL"/>
              </w:rPr>
            </w:pPr>
          </w:p>
        </w:tc>
        <w:tc>
          <w:tcPr>
            <w:tcW w:w="2840" w:type="dxa"/>
            <w:tcBorders>
              <w:top w:val="single" w:sz="4" w:space="0" w:color="auto"/>
              <w:left w:val="single" w:sz="4" w:space="0" w:color="auto"/>
              <w:bottom w:val="single" w:sz="4" w:space="0" w:color="auto"/>
              <w:right w:val="single" w:sz="4" w:space="0" w:color="auto"/>
            </w:tcBorders>
            <w:shd w:val="clear" w:color="000000" w:fill="FFFFFF"/>
            <w:vAlign w:val="center"/>
          </w:tcPr>
          <w:p w:rsidR="00FD1896" w:rsidRPr="00AC69DB" w:rsidRDefault="00AC69DB" w:rsidP="000344E7">
            <w:pPr>
              <w:jc w:val="center"/>
              <w:rPr>
                <w:color w:val="000000"/>
              </w:rPr>
            </w:pPr>
            <w:r w:rsidRPr="00AC69DB">
              <w:rPr>
                <w:color w:val="000000"/>
              </w:rPr>
              <w:t>olej lekki (zaw. siarki nie większa niż 0,5%)</w:t>
            </w:r>
          </w:p>
        </w:tc>
        <w:tc>
          <w:tcPr>
            <w:tcW w:w="1600" w:type="dxa"/>
            <w:tcBorders>
              <w:top w:val="single" w:sz="4" w:space="0" w:color="auto"/>
              <w:left w:val="nil"/>
              <w:bottom w:val="single" w:sz="4" w:space="0" w:color="auto"/>
              <w:right w:val="single" w:sz="4" w:space="0" w:color="auto"/>
            </w:tcBorders>
            <w:shd w:val="clear" w:color="000000" w:fill="FFFFFF"/>
            <w:noWrap/>
            <w:vAlign w:val="center"/>
          </w:tcPr>
          <w:p w:rsidR="00FD1896" w:rsidRPr="00AC69DB" w:rsidRDefault="00351DC1" w:rsidP="000344E7">
            <w:pPr>
              <w:jc w:val="center"/>
              <w:rPr>
                <w:color w:val="000000"/>
              </w:rPr>
            </w:pPr>
            <w:r>
              <w:rPr>
                <w:color w:val="000000"/>
              </w:rPr>
              <w:t>32</w:t>
            </w:r>
          </w:p>
        </w:tc>
        <w:tc>
          <w:tcPr>
            <w:tcW w:w="1580" w:type="dxa"/>
            <w:tcBorders>
              <w:top w:val="single" w:sz="4" w:space="0" w:color="auto"/>
              <w:left w:val="nil"/>
              <w:bottom w:val="single" w:sz="4" w:space="0" w:color="auto"/>
              <w:right w:val="single" w:sz="4" w:space="0" w:color="auto"/>
            </w:tcBorders>
            <w:shd w:val="clear" w:color="000000" w:fill="FFFFFF"/>
            <w:noWrap/>
            <w:vAlign w:val="center"/>
          </w:tcPr>
          <w:p w:rsidR="00FD1896" w:rsidRPr="00AC69DB" w:rsidRDefault="00FD1896" w:rsidP="000344E7">
            <w:pPr>
              <w:spacing w:after="0" w:line="240" w:lineRule="auto"/>
              <w:jc w:val="center"/>
              <w:rPr>
                <w:color w:val="000000"/>
                <w:lang w:eastAsia="pl-PL"/>
              </w:rPr>
            </w:pPr>
            <w:r w:rsidRPr="00AC69DB">
              <w:rPr>
                <w:color w:val="000000"/>
                <w:lang w:eastAsia="pl-PL"/>
              </w:rPr>
              <w:t>Mg</w:t>
            </w:r>
          </w:p>
        </w:tc>
      </w:tr>
      <w:tr w:rsidR="00FD1896" w:rsidRPr="00BE2193" w:rsidTr="000344E7">
        <w:trPr>
          <w:trHeight w:val="2115"/>
        </w:trPr>
        <w:tc>
          <w:tcPr>
            <w:tcW w:w="640" w:type="dxa"/>
            <w:tcBorders>
              <w:top w:val="single" w:sz="4" w:space="0" w:color="auto"/>
              <w:left w:val="single" w:sz="4" w:space="0" w:color="auto"/>
              <w:right w:val="single" w:sz="4" w:space="0" w:color="auto"/>
            </w:tcBorders>
            <w:shd w:val="clear" w:color="auto" w:fill="DAEEF3" w:themeFill="accent5" w:themeFillTint="33"/>
            <w:noWrap/>
            <w:vAlign w:val="center"/>
          </w:tcPr>
          <w:p w:rsidR="00FD1896" w:rsidRPr="00AC69DB" w:rsidRDefault="00FD1896" w:rsidP="00FD1896">
            <w:pPr>
              <w:spacing w:after="0" w:line="240" w:lineRule="auto"/>
              <w:jc w:val="center"/>
              <w:rPr>
                <w:color w:val="000000"/>
                <w:lang w:eastAsia="pl-PL"/>
              </w:rPr>
            </w:pPr>
            <w:r w:rsidRPr="00AC69DB">
              <w:rPr>
                <w:color w:val="000000"/>
                <w:lang w:eastAsia="pl-PL"/>
              </w:rPr>
              <w:t>8.</w:t>
            </w:r>
          </w:p>
        </w:tc>
        <w:tc>
          <w:tcPr>
            <w:tcW w:w="2500" w:type="dxa"/>
            <w:tcBorders>
              <w:top w:val="single" w:sz="4" w:space="0" w:color="auto"/>
              <w:left w:val="nil"/>
              <w:right w:val="single" w:sz="4" w:space="0" w:color="auto"/>
            </w:tcBorders>
            <w:shd w:val="clear" w:color="auto" w:fill="DAEEF3" w:themeFill="accent5" w:themeFillTint="33"/>
            <w:vAlign w:val="center"/>
          </w:tcPr>
          <w:p w:rsidR="00FD1896" w:rsidRPr="00AC69DB" w:rsidRDefault="00AC69DB" w:rsidP="00FD1896">
            <w:pPr>
              <w:spacing w:after="0" w:line="240" w:lineRule="auto"/>
              <w:jc w:val="center"/>
              <w:rPr>
                <w:color w:val="000000"/>
                <w:lang w:eastAsia="pl-PL"/>
              </w:rPr>
            </w:pPr>
            <w:r w:rsidRPr="00AC69DB">
              <w:rPr>
                <w:color w:val="000000"/>
              </w:rPr>
              <w:t>PUBLICZNE GIMNAZJUM W BOLESZKOWICACH IM. I SAMODZIELNEJ BRYGADY SPADOCHRONOWEJ GEN. S. SOSABOWSKIEGO</w:t>
            </w:r>
          </w:p>
        </w:tc>
        <w:tc>
          <w:tcPr>
            <w:tcW w:w="2840" w:type="dxa"/>
            <w:tcBorders>
              <w:top w:val="single" w:sz="4" w:space="0" w:color="auto"/>
              <w:left w:val="single" w:sz="4" w:space="0" w:color="auto"/>
              <w:right w:val="single" w:sz="4" w:space="0" w:color="auto"/>
            </w:tcBorders>
            <w:shd w:val="clear" w:color="000000" w:fill="FFFFFF"/>
            <w:vAlign w:val="center"/>
          </w:tcPr>
          <w:p w:rsidR="00FD1896" w:rsidRPr="00BE2193" w:rsidRDefault="00351DC1" w:rsidP="000344E7">
            <w:pPr>
              <w:jc w:val="center"/>
              <w:rPr>
                <w:color w:val="000000"/>
                <w:highlight w:val="yellow"/>
              </w:rPr>
            </w:pPr>
            <w:r w:rsidRPr="00351DC1">
              <w:rPr>
                <w:color w:val="000000"/>
              </w:rPr>
              <w:t>g</w:t>
            </w:r>
            <w:r w:rsidR="00AC69DB" w:rsidRPr="00351DC1">
              <w:rPr>
                <w:color w:val="000000"/>
              </w:rPr>
              <w:t xml:space="preserve">az płynny </w:t>
            </w:r>
            <w:r w:rsidRPr="00351DC1">
              <w:rPr>
                <w:color w:val="000000"/>
              </w:rPr>
              <w:t>propan- butan, o mocy cieplnej &lt;= 5 MW</w:t>
            </w:r>
          </w:p>
        </w:tc>
        <w:tc>
          <w:tcPr>
            <w:tcW w:w="1600" w:type="dxa"/>
            <w:tcBorders>
              <w:top w:val="single" w:sz="4" w:space="0" w:color="auto"/>
              <w:left w:val="nil"/>
              <w:right w:val="single" w:sz="4" w:space="0" w:color="auto"/>
            </w:tcBorders>
            <w:shd w:val="clear" w:color="000000" w:fill="FFFFFF"/>
            <w:noWrap/>
            <w:vAlign w:val="center"/>
          </w:tcPr>
          <w:p w:rsidR="00FD1896" w:rsidRPr="00351DC1" w:rsidRDefault="00351DC1" w:rsidP="000344E7">
            <w:pPr>
              <w:jc w:val="center"/>
              <w:rPr>
                <w:color w:val="000000"/>
              </w:rPr>
            </w:pPr>
            <w:r w:rsidRPr="00351DC1">
              <w:rPr>
                <w:color w:val="000000"/>
              </w:rPr>
              <w:t>12,1</w:t>
            </w:r>
          </w:p>
        </w:tc>
        <w:tc>
          <w:tcPr>
            <w:tcW w:w="1580" w:type="dxa"/>
            <w:tcBorders>
              <w:top w:val="single" w:sz="4" w:space="0" w:color="auto"/>
              <w:left w:val="nil"/>
              <w:right w:val="single" w:sz="4" w:space="0" w:color="auto"/>
            </w:tcBorders>
            <w:shd w:val="clear" w:color="000000" w:fill="FFFFFF"/>
            <w:noWrap/>
            <w:vAlign w:val="center"/>
          </w:tcPr>
          <w:p w:rsidR="00FD1896" w:rsidRPr="00351DC1" w:rsidRDefault="00FD1896" w:rsidP="000344E7">
            <w:pPr>
              <w:spacing w:after="0" w:line="240" w:lineRule="auto"/>
              <w:jc w:val="center"/>
              <w:rPr>
                <w:color w:val="000000"/>
                <w:lang w:eastAsia="pl-PL"/>
              </w:rPr>
            </w:pPr>
            <w:r w:rsidRPr="00351DC1">
              <w:rPr>
                <w:color w:val="000000"/>
                <w:lang w:eastAsia="pl-PL"/>
              </w:rPr>
              <w:t>Mg</w:t>
            </w:r>
          </w:p>
        </w:tc>
      </w:tr>
      <w:tr w:rsidR="00FD1896" w:rsidRPr="00BE2193" w:rsidTr="000344E7">
        <w:trPr>
          <w:trHeight w:val="1686"/>
        </w:trPr>
        <w:tc>
          <w:tcPr>
            <w:tcW w:w="64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FD1896" w:rsidRPr="00351DC1" w:rsidRDefault="00FD1896" w:rsidP="00FD1896">
            <w:pPr>
              <w:spacing w:after="0" w:line="240" w:lineRule="auto"/>
              <w:jc w:val="center"/>
              <w:rPr>
                <w:color w:val="000000"/>
                <w:lang w:eastAsia="pl-PL"/>
              </w:rPr>
            </w:pPr>
            <w:r w:rsidRPr="00351DC1">
              <w:rPr>
                <w:color w:val="000000"/>
                <w:lang w:eastAsia="pl-PL"/>
              </w:rPr>
              <w:lastRenderedPageBreak/>
              <w:t>9.</w:t>
            </w:r>
          </w:p>
        </w:tc>
        <w:tc>
          <w:tcPr>
            <w:tcW w:w="250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FD1896" w:rsidRPr="00351DC1" w:rsidRDefault="00351DC1" w:rsidP="00FD1896">
            <w:pPr>
              <w:spacing w:after="0" w:line="240" w:lineRule="auto"/>
              <w:jc w:val="center"/>
              <w:rPr>
                <w:color w:val="000000"/>
                <w:lang w:eastAsia="pl-PL"/>
              </w:rPr>
            </w:pPr>
            <w:r w:rsidRPr="00351DC1">
              <w:rPr>
                <w:color w:val="000000"/>
              </w:rPr>
              <w:t>PUBLICZNE GIMNAZJUM W BOLESZKOWICACH IM. I SAMODZIELNEJ BRYGADY SPADOCHRONOWEJ GEN. S. SOSABOWSKIEGO</w:t>
            </w:r>
          </w:p>
        </w:tc>
        <w:tc>
          <w:tcPr>
            <w:tcW w:w="2840" w:type="dxa"/>
            <w:tcBorders>
              <w:top w:val="single" w:sz="4" w:space="0" w:color="auto"/>
              <w:left w:val="single" w:sz="4" w:space="0" w:color="auto"/>
              <w:bottom w:val="single" w:sz="4" w:space="0" w:color="auto"/>
              <w:right w:val="single" w:sz="4" w:space="0" w:color="auto"/>
            </w:tcBorders>
            <w:shd w:val="clear" w:color="000000" w:fill="FFFFFF"/>
            <w:vAlign w:val="center"/>
          </w:tcPr>
          <w:p w:rsidR="00FD1896" w:rsidRPr="00351DC1" w:rsidRDefault="00351DC1" w:rsidP="000344E7">
            <w:pPr>
              <w:jc w:val="center"/>
              <w:rPr>
                <w:color w:val="000000"/>
              </w:rPr>
            </w:pPr>
            <w:r w:rsidRPr="00351DC1">
              <w:rPr>
                <w:color w:val="000000"/>
              </w:rPr>
              <w:t>kocioł z rusztem stałym, z ciągiem naturalnym o mocy cieplnej &lt;= 5 MW</w:t>
            </w:r>
          </w:p>
        </w:tc>
        <w:tc>
          <w:tcPr>
            <w:tcW w:w="1600" w:type="dxa"/>
            <w:tcBorders>
              <w:top w:val="single" w:sz="4" w:space="0" w:color="auto"/>
              <w:left w:val="nil"/>
              <w:bottom w:val="single" w:sz="4" w:space="0" w:color="auto"/>
              <w:right w:val="single" w:sz="4" w:space="0" w:color="auto"/>
            </w:tcBorders>
            <w:shd w:val="clear" w:color="000000" w:fill="FFFFFF"/>
            <w:noWrap/>
            <w:vAlign w:val="center"/>
          </w:tcPr>
          <w:p w:rsidR="00FD1896" w:rsidRPr="00351DC1" w:rsidRDefault="00351DC1" w:rsidP="000344E7">
            <w:pPr>
              <w:jc w:val="center"/>
              <w:rPr>
                <w:color w:val="000000"/>
              </w:rPr>
            </w:pPr>
            <w:r w:rsidRPr="00351DC1">
              <w:rPr>
                <w:color w:val="000000"/>
              </w:rPr>
              <w:t>62,43</w:t>
            </w:r>
          </w:p>
        </w:tc>
        <w:tc>
          <w:tcPr>
            <w:tcW w:w="1580" w:type="dxa"/>
            <w:tcBorders>
              <w:top w:val="single" w:sz="4" w:space="0" w:color="auto"/>
              <w:left w:val="nil"/>
              <w:bottom w:val="single" w:sz="4" w:space="0" w:color="auto"/>
              <w:right w:val="single" w:sz="4" w:space="0" w:color="auto"/>
            </w:tcBorders>
            <w:shd w:val="clear" w:color="000000" w:fill="FFFFFF"/>
            <w:noWrap/>
            <w:vAlign w:val="center"/>
          </w:tcPr>
          <w:p w:rsidR="00FD1896" w:rsidRPr="00351DC1" w:rsidRDefault="00FD1896" w:rsidP="000344E7">
            <w:pPr>
              <w:spacing w:after="0" w:line="240" w:lineRule="auto"/>
              <w:jc w:val="center"/>
              <w:rPr>
                <w:color w:val="000000"/>
                <w:lang w:eastAsia="pl-PL"/>
              </w:rPr>
            </w:pPr>
            <w:r w:rsidRPr="00351DC1">
              <w:rPr>
                <w:color w:val="000000"/>
                <w:lang w:eastAsia="pl-PL"/>
              </w:rPr>
              <w:t>Mg</w:t>
            </w:r>
          </w:p>
        </w:tc>
      </w:tr>
    </w:tbl>
    <w:p w:rsidR="000708DD" w:rsidRPr="00351DC1" w:rsidRDefault="000708DD" w:rsidP="00C40F87">
      <w:pPr>
        <w:spacing w:after="240" w:line="240" w:lineRule="auto"/>
        <w:rPr>
          <w:sz w:val="20"/>
        </w:rPr>
      </w:pPr>
      <w:r w:rsidRPr="00351DC1">
        <w:rPr>
          <w:i/>
          <w:sz w:val="20"/>
        </w:rPr>
        <w:t>Źródło danych: Wydział Ochrony Środowiska Urzędu Marszałkowskiego województwa zachodniopomorskiego – 201</w:t>
      </w:r>
      <w:r w:rsidR="00351DC1" w:rsidRPr="00351DC1">
        <w:rPr>
          <w:i/>
          <w:sz w:val="20"/>
        </w:rPr>
        <w:t>7</w:t>
      </w:r>
      <w:r w:rsidRPr="00351DC1">
        <w:rPr>
          <w:i/>
          <w:sz w:val="20"/>
        </w:rPr>
        <w:t xml:space="preserve"> r. </w:t>
      </w:r>
    </w:p>
    <w:p w:rsidR="000708DD" w:rsidRPr="002A2867" w:rsidRDefault="000708DD" w:rsidP="00C40F87">
      <w:pPr>
        <w:spacing w:after="120"/>
        <w:rPr>
          <w:color w:val="243F60"/>
          <w:sz w:val="24"/>
          <w:szCs w:val="24"/>
        </w:rPr>
      </w:pPr>
      <w:r w:rsidRPr="002A2867">
        <w:rPr>
          <w:b/>
        </w:rPr>
        <w:t xml:space="preserve">OGRZEWANIE INDYWIDUALNE </w:t>
      </w:r>
    </w:p>
    <w:p w:rsidR="000708DD" w:rsidRPr="00BE2193" w:rsidRDefault="000708DD" w:rsidP="00C40F87">
      <w:pPr>
        <w:spacing w:after="240" w:line="276" w:lineRule="auto"/>
        <w:jc w:val="both"/>
        <w:rPr>
          <w:highlight w:val="yellow"/>
        </w:rPr>
      </w:pPr>
      <w:r w:rsidRPr="002A2867">
        <w:t xml:space="preserve">Dane dotyczące indywidualnych systemów grzewczych pochodzą z ankiet </w:t>
      </w:r>
      <w:r w:rsidR="00F74BA3" w:rsidRPr="002A2867">
        <w:t xml:space="preserve">od </w:t>
      </w:r>
      <w:r w:rsidR="002A2867" w:rsidRPr="002A2867">
        <w:t xml:space="preserve">mieszkańców. Łącznie wpłynęło 117 </w:t>
      </w:r>
      <w:r w:rsidR="00F74BA3" w:rsidRPr="002A2867">
        <w:t xml:space="preserve"> prawidłowo wypełni</w:t>
      </w:r>
      <w:r w:rsidR="002A2867" w:rsidRPr="002A2867">
        <w:t>onych</w:t>
      </w:r>
      <w:r w:rsidRPr="002A2867">
        <w:t xml:space="preserve"> ankiet, co przy łącznej liczbie lokali mieszkalnych na poziomie </w:t>
      </w:r>
      <w:r w:rsidR="002A2867" w:rsidRPr="002A2867">
        <w:t>838</w:t>
      </w:r>
      <w:r w:rsidRPr="002A2867">
        <w:t xml:space="preserve"> szt., oznacza wskaźnik pokrycia na poziomie </w:t>
      </w:r>
      <w:r w:rsidR="002A2867" w:rsidRPr="002A2867">
        <w:t>13,96</w:t>
      </w:r>
      <w:r w:rsidRPr="002A2867">
        <w:t xml:space="preserve">%. Na podstawie badań ankietowych oszacowano, iż </w:t>
      </w:r>
      <w:r w:rsidR="00522829" w:rsidRPr="002A2867">
        <w:t>d</w:t>
      </w:r>
      <w:r w:rsidRPr="002A2867">
        <w:t xml:space="preserve">ominującym paliwem w </w:t>
      </w:r>
      <w:r w:rsidR="002A2867" w:rsidRPr="002A2867">
        <w:t>401</w:t>
      </w:r>
      <w:r w:rsidR="00213207" w:rsidRPr="002A2867">
        <w:t xml:space="preserve"> </w:t>
      </w:r>
      <w:r w:rsidRPr="002A2867">
        <w:t xml:space="preserve"> gospodarstwach domowych jest </w:t>
      </w:r>
      <w:r w:rsidR="002A2867" w:rsidRPr="002A2867">
        <w:t>węgiel</w:t>
      </w:r>
      <w:r w:rsidRPr="002A2867">
        <w:t xml:space="preserve">, w </w:t>
      </w:r>
      <w:r w:rsidR="002A2867" w:rsidRPr="002A2867">
        <w:t>365</w:t>
      </w:r>
      <w:r w:rsidRPr="002A2867">
        <w:t xml:space="preserve"> –</w:t>
      </w:r>
      <w:r w:rsidR="002A2867" w:rsidRPr="002A2867">
        <w:t>drewno</w:t>
      </w:r>
      <w:r w:rsidRPr="002A2867">
        <w:t>, a w</w:t>
      </w:r>
      <w:r w:rsidR="00213207" w:rsidRPr="002A2867">
        <w:t xml:space="preserve"> </w:t>
      </w:r>
      <w:r w:rsidR="002A2867" w:rsidRPr="002A2867">
        <w:t>43  olej opałowy</w:t>
      </w:r>
      <w:r w:rsidRPr="002A2867">
        <w:t>.</w:t>
      </w:r>
    </w:p>
    <w:p w:rsidR="005A3DEE" w:rsidRPr="005B57BD" w:rsidRDefault="005A3DEE" w:rsidP="00F061BB">
      <w:pPr>
        <w:pStyle w:val="Nagwek3"/>
        <w:numPr>
          <w:ilvl w:val="2"/>
          <w:numId w:val="4"/>
        </w:numPr>
        <w:spacing w:before="240" w:after="120" w:line="276" w:lineRule="auto"/>
      </w:pPr>
      <w:bookmarkStart w:id="38" w:name="_Toc422911270"/>
      <w:bookmarkStart w:id="39" w:name="_Toc477345513"/>
      <w:r w:rsidRPr="005B57BD">
        <w:t>Energia elektryczna</w:t>
      </w:r>
      <w:bookmarkEnd w:id="38"/>
      <w:bookmarkEnd w:id="39"/>
    </w:p>
    <w:p w:rsidR="005B57BD" w:rsidRPr="005B57BD" w:rsidRDefault="0042399C" w:rsidP="005B57BD">
      <w:pPr>
        <w:spacing w:before="120" w:after="120" w:line="276" w:lineRule="auto"/>
        <w:jc w:val="both"/>
        <w:rPr>
          <w:rFonts w:asciiTheme="minorHAnsi" w:hAnsiTheme="minorHAnsi"/>
        </w:rPr>
      </w:pPr>
      <w:r w:rsidRPr="0042399C">
        <w:rPr>
          <w:rFonts w:asciiTheme="minorHAnsi" w:hAnsiTheme="minorHAnsi"/>
        </w:rPr>
        <w:t>Gmina Boleszkowice zasilana jest z krajowej sieci elektroenergetycznej liniami napowietrznymi średnich napięć (15 kV), ze stacji elektroenergetycznych 110/15 kV zlokalizowanych w gminach sąsiednich – Dębno i Kostrzyn</w:t>
      </w:r>
      <w:r w:rsidR="009B5A70">
        <w:rPr>
          <w:rFonts w:asciiTheme="minorHAnsi" w:hAnsiTheme="minorHAnsi"/>
        </w:rPr>
        <w:t xml:space="preserve"> nad Odrą</w:t>
      </w:r>
      <w:r w:rsidRPr="0042399C">
        <w:rPr>
          <w:rFonts w:asciiTheme="minorHAnsi" w:hAnsiTheme="minorHAnsi"/>
        </w:rPr>
        <w:t xml:space="preserve">. W miejscowościach: Chwarszczany, Gudzisz, Reczyce i Namyślinie pracują cztery, ulokowane na rzece Myśla, Małe Elektrownie Wodne. Największą elektrownią wodną na terenie gminy Boleszkowice, pod względem produkcji energii elektrycznej jest elektrownia Międzylesie w miejscowości Reczyce. W fazie eksploatacji jest przedsięwzięcie pn. „Budowa Zespołu Elektrowni Wiatrowych Wysoka” w miejscowości Boleszkowice. Inwestycja składa się z 19 siłowni o mocy 2,5 MW każda. Łączna moc sumaryczna zespołu elektrowni </w:t>
      </w:r>
      <w:r w:rsidRPr="005B57BD">
        <w:rPr>
          <w:rFonts w:asciiTheme="minorHAnsi" w:hAnsiTheme="minorHAnsi"/>
        </w:rPr>
        <w:t>to 47,5 MW.</w:t>
      </w:r>
      <w:r w:rsidR="004B3B84" w:rsidRPr="005B57BD">
        <w:rPr>
          <w:rFonts w:asciiTheme="minorHAnsi" w:hAnsiTheme="minorHAnsi"/>
        </w:rPr>
        <w:t xml:space="preserve">Głównym dystrybutorem energii elektrycznej na obszarze gminy </w:t>
      </w:r>
      <w:r w:rsidR="005B57BD" w:rsidRPr="005B57BD">
        <w:rPr>
          <w:rFonts w:asciiTheme="minorHAnsi" w:hAnsiTheme="minorHAnsi"/>
        </w:rPr>
        <w:t>Boleszkowice</w:t>
      </w:r>
      <w:r w:rsidR="004B3B84" w:rsidRPr="005B57BD">
        <w:rPr>
          <w:rFonts w:asciiTheme="minorHAnsi" w:hAnsiTheme="minorHAnsi"/>
        </w:rPr>
        <w:t xml:space="preserve"> jest ENEA S.A. </w:t>
      </w:r>
    </w:p>
    <w:p w:rsidR="003779F4" w:rsidRPr="005B57BD" w:rsidRDefault="00D74176" w:rsidP="00C40F87">
      <w:pPr>
        <w:pStyle w:val="Nagwek3"/>
        <w:numPr>
          <w:ilvl w:val="2"/>
          <w:numId w:val="4"/>
        </w:numPr>
        <w:spacing w:before="120" w:after="240" w:line="276" w:lineRule="auto"/>
      </w:pPr>
      <w:bookmarkStart w:id="40" w:name="_Toc427737401"/>
      <w:bookmarkStart w:id="41" w:name="_Toc427737426"/>
      <w:bookmarkStart w:id="42" w:name="_Toc427737402"/>
      <w:bookmarkStart w:id="43" w:name="_Toc427737427"/>
      <w:bookmarkStart w:id="44" w:name="_Toc427737403"/>
      <w:bookmarkStart w:id="45" w:name="_Toc427737428"/>
      <w:bookmarkStart w:id="46" w:name="_Toc477345514"/>
      <w:bookmarkEnd w:id="40"/>
      <w:bookmarkEnd w:id="41"/>
      <w:bookmarkEnd w:id="42"/>
      <w:bookmarkEnd w:id="43"/>
      <w:bookmarkEnd w:id="44"/>
      <w:bookmarkEnd w:id="45"/>
      <w:r w:rsidRPr="005B57BD">
        <w:t>Energia odnawialna</w:t>
      </w:r>
      <w:bookmarkEnd w:id="46"/>
    </w:p>
    <w:p w:rsidR="00F06BF3" w:rsidRPr="008168AB" w:rsidRDefault="00F06BF3" w:rsidP="00C40F87">
      <w:pPr>
        <w:spacing w:after="120" w:line="276" w:lineRule="auto"/>
        <w:jc w:val="both"/>
        <w:rPr>
          <w:b/>
        </w:rPr>
      </w:pPr>
      <w:r w:rsidRPr="008168AB">
        <w:rPr>
          <w:b/>
        </w:rPr>
        <w:t xml:space="preserve">Energia wiatrowa  </w:t>
      </w:r>
    </w:p>
    <w:p w:rsidR="00F06BF3" w:rsidRPr="008168AB" w:rsidRDefault="00F06BF3" w:rsidP="00C40F87">
      <w:pPr>
        <w:spacing w:after="120" w:line="276" w:lineRule="auto"/>
        <w:jc w:val="both"/>
      </w:pPr>
      <w:r w:rsidRPr="008168AB">
        <w:t xml:space="preserve">W Polsce, najbardziej atrakcyjnymi terenami pod lokalizację elektrowni wiatrowej, pod względem średnich rocznych prędkości wiatru, który przekracza 4m/s, są między innymi tereny zlokalizowane w pobliżu Morza Bałtyckiego oraz obszary niedaleko wyspy Uznam oraz Wolin. W sąsiedztwie tych terenów znajduje się  gmina </w:t>
      </w:r>
      <w:r w:rsidR="008168AB" w:rsidRPr="008168AB">
        <w:t>Boleszkowice</w:t>
      </w:r>
      <w:r w:rsidRPr="008168AB">
        <w:t>, a co za tym idzie na jej obszarze istnieją korzystne warunki do lo</w:t>
      </w:r>
      <w:r w:rsidR="00607C1D" w:rsidRPr="008168AB">
        <w:t>kalizacji elektrowni wiatrowej.</w:t>
      </w:r>
      <w:r w:rsidRPr="008168AB">
        <w:t xml:space="preserve"> Występują tam, w dominującej większości, wiatry połud</w:t>
      </w:r>
      <w:r w:rsidR="008B29DB" w:rsidRPr="008168AB">
        <w:t>niowo-zachodnie oraz zachodnie</w:t>
      </w:r>
      <w:r w:rsidRPr="008168AB">
        <w:t xml:space="preserve">, w związku z czym preferowany byłby rozwój energetyki wiatrowej. </w:t>
      </w:r>
    </w:p>
    <w:p w:rsidR="00F06BF3" w:rsidRPr="008168AB" w:rsidRDefault="00F06BF3" w:rsidP="00C40F87">
      <w:pPr>
        <w:spacing w:after="240"/>
        <w:jc w:val="both"/>
      </w:pPr>
      <w:bookmarkStart w:id="47" w:name="_Toc424283216"/>
      <w:bookmarkStart w:id="48" w:name="_Toc424284483"/>
      <w:r w:rsidRPr="008168AB">
        <w:t xml:space="preserve">Poniższa tabela przedstawia warunki wietrzności dla części województwa zachodniopomorskiego, w której zlokalizowana jest gmina </w:t>
      </w:r>
      <w:r w:rsidR="008168AB" w:rsidRPr="008168AB">
        <w:t>Boleszkowice</w:t>
      </w:r>
      <w:r w:rsidRPr="008168AB">
        <w:t>.</w:t>
      </w:r>
      <w:bookmarkStart w:id="49" w:name="_Toc424283217"/>
      <w:bookmarkStart w:id="50" w:name="_Toc424284484"/>
      <w:bookmarkEnd w:id="47"/>
      <w:bookmarkEnd w:id="48"/>
    </w:p>
    <w:bookmarkEnd w:id="49"/>
    <w:bookmarkEnd w:id="50"/>
    <w:p w:rsidR="001E143F" w:rsidRPr="008168AB" w:rsidRDefault="001E143F" w:rsidP="00B120B3">
      <w:pPr>
        <w:autoSpaceDE w:val="0"/>
        <w:autoSpaceDN w:val="0"/>
        <w:adjustRightInd w:val="0"/>
        <w:spacing w:after="0" w:line="276" w:lineRule="auto"/>
        <w:jc w:val="both"/>
        <w:rPr>
          <w:b/>
          <w:i/>
          <w:color w:val="002060"/>
        </w:rPr>
      </w:pPr>
      <w:r w:rsidRPr="008168AB">
        <w:rPr>
          <w:b/>
          <w:i/>
          <w:color w:val="002060"/>
        </w:rPr>
        <w:t>Tabela</w:t>
      </w:r>
      <w:r w:rsidR="007302F8">
        <w:rPr>
          <w:b/>
          <w:i/>
          <w:color w:val="002060"/>
        </w:rPr>
        <w:t xml:space="preserve"> </w:t>
      </w:r>
      <w:r w:rsidR="00625C24">
        <w:rPr>
          <w:b/>
          <w:i/>
          <w:color w:val="002060"/>
        </w:rPr>
        <w:t>12</w:t>
      </w:r>
      <w:r w:rsidRPr="008168AB">
        <w:rPr>
          <w:b/>
          <w:i/>
          <w:color w:val="002060"/>
        </w:rPr>
        <w:t>. Prędkości wiatrów</w:t>
      </w:r>
    </w:p>
    <w:tbl>
      <w:tblPr>
        <w:tblW w:w="0" w:type="auto"/>
        <w:jc w:val="center"/>
        <w:tblBorders>
          <w:top w:val="nil"/>
          <w:left w:val="nil"/>
          <w:bottom w:val="nil"/>
          <w:right w:val="nil"/>
        </w:tblBorders>
        <w:tblLayout w:type="fixed"/>
        <w:tblLook w:val="0000" w:firstRow="0" w:lastRow="0" w:firstColumn="0" w:lastColumn="0" w:noHBand="0" w:noVBand="0"/>
      </w:tblPr>
      <w:tblGrid>
        <w:gridCol w:w="1319"/>
        <w:gridCol w:w="272"/>
        <w:gridCol w:w="512"/>
        <w:gridCol w:w="567"/>
        <w:gridCol w:w="474"/>
        <w:gridCol w:w="535"/>
        <w:gridCol w:w="601"/>
        <w:gridCol w:w="613"/>
        <w:gridCol w:w="246"/>
        <w:gridCol w:w="508"/>
        <w:gridCol w:w="678"/>
        <w:gridCol w:w="515"/>
        <w:gridCol w:w="246"/>
        <w:gridCol w:w="531"/>
        <w:gridCol w:w="540"/>
        <w:gridCol w:w="544"/>
        <w:gridCol w:w="555"/>
      </w:tblGrid>
      <w:tr w:rsidR="000344E7" w:rsidRPr="008168AB" w:rsidTr="000344E7">
        <w:trPr>
          <w:cantSplit/>
          <w:trHeight w:val="1012"/>
          <w:tblHeader/>
          <w:jc w:val="center"/>
        </w:trPr>
        <w:tc>
          <w:tcPr>
            <w:tcW w:w="1319" w:type="dxa"/>
            <w:tcBorders>
              <w:top w:val="single" w:sz="4" w:space="0" w:color="auto"/>
              <w:left w:val="single" w:sz="4" w:space="0" w:color="auto"/>
              <w:bottom w:val="single" w:sz="4" w:space="0" w:color="auto"/>
            </w:tcBorders>
            <w:shd w:val="clear" w:color="auto" w:fill="92CDDC" w:themeFill="accent5" w:themeFillTint="99"/>
            <w:textDirection w:val="btLr"/>
            <w:vAlign w:val="center"/>
          </w:tcPr>
          <w:p w:rsidR="000344E7" w:rsidRPr="008168AB" w:rsidRDefault="000344E7" w:rsidP="00607C1D">
            <w:pPr>
              <w:spacing w:line="240" w:lineRule="auto"/>
              <w:jc w:val="center"/>
              <w:rPr>
                <w:b/>
              </w:rPr>
            </w:pPr>
            <w:bookmarkStart w:id="51" w:name="_Toc424283218"/>
            <w:bookmarkStart w:id="52" w:name="_Toc424284485"/>
            <w:r w:rsidRPr="008168AB">
              <w:rPr>
                <w:b/>
              </w:rPr>
              <w:lastRenderedPageBreak/>
              <w:t>Stacja/</w:t>
            </w:r>
            <w:bookmarkEnd w:id="51"/>
            <w:bookmarkEnd w:id="52"/>
          </w:p>
          <w:p w:rsidR="000344E7" w:rsidRPr="008168AB" w:rsidRDefault="000344E7" w:rsidP="00607C1D">
            <w:pPr>
              <w:spacing w:line="240" w:lineRule="auto"/>
              <w:jc w:val="center"/>
              <w:rPr>
                <w:b/>
              </w:rPr>
            </w:pPr>
            <w:bookmarkStart w:id="53" w:name="_Toc424283219"/>
            <w:bookmarkStart w:id="54" w:name="_Toc424284486"/>
            <w:r w:rsidRPr="008168AB">
              <w:rPr>
                <w:b/>
              </w:rPr>
              <w:t>miesiąc</w:t>
            </w:r>
            <w:bookmarkEnd w:id="53"/>
            <w:bookmarkEnd w:id="54"/>
          </w:p>
          <w:p w:rsidR="000344E7" w:rsidRPr="008168AB" w:rsidRDefault="000344E7" w:rsidP="00607C1D">
            <w:pPr>
              <w:spacing w:line="240" w:lineRule="auto"/>
              <w:jc w:val="center"/>
              <w:rPr>
                <w:b/>
              </w:rPr>
            </w:pPr>
          </w:p>
        </w:tc>
        <w:tc>
          <w:tcPr>
            <w:tcW w:w="272" w:type="dxa"/>
            <w:tcBorders>
              <w:top w:val="single" w:sz="4" w:space="0" w:color="auto"/>
              <w:left w:val="single" w:sz="4" w:space="0" w:color="auto"/>
              <w:bottom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p>
          <w:p w:rsidR="000344E7" w:rsidRPr="008168AB" w:rsidRDefault="000344E7" w:rsidP="00607C1D">
            <w:pPr>
              <w:spacing w:line="240" w:lineRule="auto"/>
              <w:jc w:val="center"/>
              <w:rPr>
                <w:b/>
              </w:rPr>
            </w:pPr>
          </w:p>
        </w:tc>
        <w:tc>
          <w:tcPr>
            <w:tcW w:w="512" w:type="dxa"/>
            <w:tcBorders>
              <w:top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rPr>
                <w:b/>
              </w:rPr>
            </w:pPr>
            <w:bookmarkStart w:id="55" w:name="_Toc424283220"/>
            <w:bookmarkStart w:id="56" w:name="_Toc424284487"/>
            <w:r w:rsidRPr="008168AB">
              <w:rPr>
                <w:b/>
              </w:rPr>
              <w:t>I</w:t>
            </w:r>
            <w:bookmarkEnd w:id="55"/>
            <w:bookmarkEnd w:id="56"/>
          </w:p>
        </w:tc>
        <w:tc>
          <w:tcPr>
            <w:tcW w:w="567" w:type="dxa"/>
            <w:tcBorders>
              <w:top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rPr>
                <w:b/>
              </w:rPr>
            </w:pPr>
            <w:bookmarkStart w:id="57" w:name="_Toc424283221"/>
            <w:bookmarkStart w:id="58" w:name="_Toc424284488"/>
            <w:r w:rsidRPr="008168AB">
              <w:rPr>
                <w:b/>
              </w:rPr>
              <w:t>II</w:t>
            </w:r>
            <w:bookmarkEnd w:id="57"/>
            <w:bookmarkEnd w:id="58"/>
          </w:p>
        </w:tc>
        <w:tc>
          <w:tcPr>
            <w:tcW w:w="474" w:type="dxa"/>
            <w:tcBorders>
              <w:top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rPr>
                <w:b/>
              </w:rPr>
            </w:pPr>
            <w:bookmarkStart w:id="59" w:name="_Toc424283222"/>
            <w:bookmarkStart w:id="60" w:name="_Toc424284489"/>
            <w:r w:rsidRPr="008168AB">
              <w:rPr>
                <w:b/>
              </w:rPr>
              <w:t>III</w:t>
            </w:r>
            <w:bookmarkEnd w:id="59"/>
            <w:bookmarkEnd w:id="60"/>
          </w:p>
        </w:tc>
        <w:tc>
          <w:tcPr>
            <w:tcW w:w="53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61" w:name="_Toc424283223"/>
            <w:bookmarkStart w:id="62" w:name="_Toc424284490"/>
            <w:r w:rsidRPr="008168AB">
              <w:rPr>
                <w:b/>
              </w:rPr>
              <w:t>IV</w:t>
            </w:r>
            <w:bookmarkEnd w:id="61"/>
            <w:bookmarkEnd w:id="62"/>
          </w:p>
        </w:tc>
        <w:tc>
          <w:tcPr>
            <w:tcW w:w="601"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63" w:name="_Toc424283224"/>
            <w:bookmarkStart w:id="64" w:name="_Toc424284491"/>
            <w:r w:rsidRPr="008168AB">
              <w:rPr>
                <w:b/>
              </w:rPr>
              <w:t>V</w:t>
            </w:r>
            <w:bookmarkEnd w:id="63"/>
            <w:bookmarkEnd w:id="64"/>
          </w:p>
        </w:tc>
        <w:tc>
          <w:tcPr>
            <w:tcW w:w="613" w:type="dxa"/>
            <w:tcBorders>
              <w:top w:val="single" w:sz="4" w:space="0" w:color="auto"/>
              <w:left w:val="single" w:sz="4" w:space="0" w:color="auto"/>
              <w:bottom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65" w:name="_Toc424283225"/>
            <w:bookmarkStart w:id="66" w:name="_Toc424284492"/>
            <w:r w:rsidRPr="008168AB">
              <w:rPr>
                <w:b/>
              </w:rPr>
              <w:t>IV</w:t>
            </w:r>
            <w:bookmarkEnd w:id="65"/>
            <w:bookmarkEnd w:id="66"/>
          </w:p>
        </w:tc>
        <w:tc>
          <w:tcPr>
            <w:tcW w:w="246" w:type="dxa"/>
            <w:tcBorders>
              <w:top w:val="single" w:sz="4" w:space="0" w:color="auto"/>
              <w:left w:val="single" w:sz="4" w:space="0" w:color="auto"/>
              <w:bottom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p>
        </w:tc>
        <w:tc>
          <w:tcPr>
            <w:tcW w:w="508" w:type="dxa"/>
            <w:tcBorders>
              <w:top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rPr>
                <w:b/>
              </w:rPr>
            </w:pPr>
            <w:bookmarkStart w:id="67" w:name="_Toc424283226"/>
            <w:bookmarkStart w:id="68" w:name="_Toc424284493"/>
            <w:r w:rsidRPr="008168AB">
              <w:rPr>
                <w:b/>
              </w:rPr>
              <w:t>VII</w:t>
            </w:r>
            <w:bookmarkEnd w:id="67"/>
            <w:bookmarkEnd w:id="68"/>
          </w:p>
        </w:tc>
        <w:tc>
          <w:tcPr>
            <w:tcW w:w="678"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69" w:name="_Toc424283227"/>
            <w:bookmarkStart w:id="70" w:name="_Toc424284494"/>
            <w:r w:rsidRPr="008168AB">
              <w:rPr>
                <w:b/>
              </w:rPr>
              <w:t>VIII</w:t>
            </w:r>
            <w:bookmarkEnd w:id="69"/>
            <w:bookmarkEnd w:id="70"/>
          </w:p>
        </w:tc>
        <w:tc>
          <w:tcPr>
            <w:tcW w:w="515" w:type="dxa"/>
            <w:tcBorders>
              <w:top w:val="single" w:sz="4" w:space="0" w:color="auto"/>
              <w:left w:val="single" w:sz="4" w:space="0" w:color="auto"/>
              <w:bottom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71" w:name="_Toc424283228"/>
            <w:bookmarkStart w:id="72" w:name="_Toc424284495"/>
            <w:r w:rsidRPr="008168AB">
              <w:rPr>
                <w:b/>
              </w:rPr>
              <w:t>IX</w:t>
            </w:r>
            <w:bookmarkEnd w:id="71"/>
            <w:bookmarkEnd w:id="72"/>
          </w:p>
        </w:tc>
        <w:tc>
          <w:tcPr>
            <w:tcW w:w="246" w:type="dxa"/>
            <w:tcBorders>
              <w:top w:val="single" w:sz="4" w:space="0" w:color="auto"/>
              <w:left w:val="single" w:sz="4" w:space="0" w:color="auto"/>
              <w:bottom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p>
        </w:tc>
        <w:tc>
          <w:tcPr>
            <w:tcW w:w="531" w:type="dxa"/>
            <w:tcBorders>
              <w:top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rPr>
                <w:b/>
              </w:rPr>
            </w:pPr>
            <w:bookmarkStart w:id="73" w:name="_Toc424283229"/>
            <w:bookmarkStart w:id="74" w:name="_Toc424284496"/>
            <w:r w:rsidRPr="008168AB">
              <w:rPr>
                <w:b/>
              </w:rPr>
              <w:t>X</w:t>
            </w:r>
            <w:bookmarkEnd w:id="73"/>
            <w:bookmarkEnd w:id="74"/>
          </w:p>
        </w:tc>
        <w:tc>
          <w:tcPr>
            <w:tcW w:w="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75" w:name="_Toc424283230"/>
            <w:bookmarkStart w:id="76" w:name="_Toc424284497"/>
            <w:r w:rsidRPr="008168AB">
              <w:rPr>
                <w:b/>
              </w:rPr>
              <w:t>XI</w:t>
            </w:r>
            <w:bookmarkEnd w:id="75"/>
            <w:bookmarkEnd w:id="76"/>
          </w:p>
        </w:tc>
        <w:tc>
          <w:tcPr>
            <w:tcW w:w="544"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77" w:name="_Toc424283231"/>
            <w:bookmarkStart w:id="78" w:name="_Toc424284498"/>
            <w:r w:rsidRPr="008168AB">
              <w:rPr>
                <w:b/>
              </w:rPr>
              <w:t>XII</w:t>
            </w:r>
            <w:bookmarkEnd w:id="77"/>
            <w:bookmarkEnd w:id="78"/>
          </w:p>
        </w:tc>
        <w:tc>
          <w:tcPr>
            <w:tcW w:w="55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344E7" w:rsidRPr="008168AB" w:rsidRDefault="000344E7" w:rsidP="00607C1D">
            <w:pPr>
              <w:spacing w:line="240" w:lineRule="auto"/>
              <w:jc w:val="center"/>
              <w:rPr>
                <w:b/>
              </w:rPr>
            </w:pPr>
            <w:bookmarkStart w:id="79" w:name="_Toc424283232"/>
            <w:bookmarkStart w:id="80" w:name="_Toc424284499"/>
            <w:r w:rsidRPr="008168AB">
              <w:rPr>
                <w:b/>
              </w:rPr>
              <w:t>Śr.</w:t>
            </w:r>
            <w:bookmarkEnd w:id="79"/>
            <w:bookmarkEnd w:id="80"/>
          </w:p>
        </w:tc>
      </w:tr>
      <w:tr w:rsidR="000344E7" w:rsidRPr="00BE2193" w:rsidTr="000344E7">
        <w:trPr>
          <w:cantSplit/>
          <w:trHeight w:val="1123"/>
          <w:jc w:val="center"/>
        </w:trPr>
        <w:tc>
          <w:tcPr>
            <w:tcW w:w="1319" w:type="dxa"/>
            <w:tcBorders>
              <w:left w:val="single" w:sz="4" w:space="0" w:color="auto"/>
              <w:bottom w:val="single" w:sz="4" w:space="0" w:color="auto"/>
            </w:tcBorders>
            <w:shd w:val="clear" w:color="auto" w:fill="DAEEF3" w:themeFill="accent5" w:themeFillTint="33"/>
            <w:textDirection w:val="btLr"/>
            <w:vAlign w:val="center"/>
          </w:tcPr>
          <w:p w:rsidR="000344E7" w:rsidRPr="008168AB" w:rsidRDefault="000344E7" w:rsidP="00607C1D">
            <w:pPr>
              <w:spacing w:line="240" w:lineRule="auto"/>
              <w:jc w:val="center"/>
              <w:rPr>
                <w:b/>
              </w:rPr>
            </w:pPr>
            <w:bookmarkStart w:id="81" w:name="_Toc424283233"/>
            <w:bookmarkStart w:id="82" w:name="_Toc424284500"/>
            <w:r w:rsidRPr="008168AB">
              <w:rPr>
                <w:b/>
              </w:rPr>
              <w:t>Szczecin Dąbie</w:t>
            </w:r>
            <w:bookmarkEnd w:id="81"/>
            <w:bookmarkEnd w:id="82"/>
          </w:p>
        </w:tc>
        <w:tc>
          <w:tcPr>
            <w:tcW w:w="272" w:type="dxa"/>
            <w:tcBorders>
              <w:left w:val="single" w:sz="4" w:space="0" w:color="auto"/>
              <w:bottom w:val="single" w:sz="4" w:space="0" w:color="auto"/>
            </w:tcBorders>
            <w:vAlign w:val="center"/>
          </w:tcPr>
          <w:p w:rsidR="000344E7" w:rsidRPr="008168AB" w:rsidRDefault="000344E7" w:rsidP="00607C1D">
            <w:pPr>
              <w:spacing w:line="240" w:lineRule="auto"/>
              <w:jc w:val="both"/>
              <w:rPr>
                <w:b/>
              </w:rPr>
            </w:pPr>
          </w:p>
          <w:p w:rsidR="000344E7" w:rsidRPr="008168AB" w:rsidRDefault="000344E7" w:rsidP="00607C1D">
            <w:pPr>
              <w:spacing w:line="240" w:lineRule="auto"/>
              <w:jc w:val="both"/>
              <w:rPr>
                <w:b/>
              </w:rPr>
            </w:pPr>
          </w:p>
        </w:tc>
        <w:tc>
          <w:tcPr>
            <w:tcW w:w="512" w:type="dxa"/>
            <w:tcBorders>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83" w:name="_Toc424283234"/>
            <w:bookmarkStart w:id="84" w:name="_Toc424284501"/>
            <w:r w:rsidRPr="008168AB">
              <w:rPr>
                <w:b/>
                <w:sz w:val="20"/>
              </w:rPr>
              <w:t>4,3</w:t>
            </w:r>
            <w:bookmarkEnd w:id="83"/>
            <w:bookmarkEnd w:id="84"/>
          </w:p>
        </w:tc>
        <w:tc>
          <w:tcPr>
            <w:tcW w:w="567" w:type="dxa"/>
            <w:tcBorders>
              <w:bottom w:val="single" w:sz="4" w:space="0" w:color="auto"/>
              <w:right w:val="single" w:sz="4" w:space="0" w:color="auto"/>
            </w:tcBorders>
            <w:vAlign w:val="center"/>
          </w:tcPr>
          <w:p w:rsidR="000344E7" w:rsidRPr="008168AB" w:rsidRDefault="000344E7" w:rsidP="00607C1D">
            <w:pPr>
              <w:spacing w:line="240" w:lineRule="auto"/>
              <w:jc w:val="both"/>
              <w:rPr>
                <w:b/>
                <w:sz w:val="18"/>
              </w:rPr>
            </w:pPr>
            <w:bookmarkStart w:id="85" w:name="_Toc424283235"/>
            <w:bookmarkStart w:id="86" w:name="_Toc424284502"/>
            <w:r w:rsidRPr="008168AB">
              <w:rPr>
                <w:b/>
                <w:sz w:val="18"/>
              </w:rPr>
              <w:t>4,2</w:t>
            </w:r>
            <w:bookmarkEnd w:id="85"/>
            <w:bookmarkEnd w:id="86"/>
          </w:p>
        </w:tc>
        <w:tc>
          <w:tcPr>
            <w:tcW w:w="474" w:type="dxa"/>
            <w:tcBorders>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87" w:name="_Toc424283236"/>
            <w:bookmarkStart w:id="88" w:name="_Toc424284503"/>
            <w:r w:rsidRPr="008168AB">
              <w:rPr>
                <w:b/>
                <w:sz w:val="20"/>
              </w:rPr>
              <w:t>4,5</w:t>
            </w:r>
            <w:bookmarkEnd w:id="87"/>
            <w:bookmarkEnd w:id="88"/>
          </w:p>
        </w:tc>
        <w:tc>
          <w:tcPr>
            <w:tcW w:w="535" w:type="dxa"/>
            <w:tcBorders>
              <w:left w:val="single" w:sz="4" w:space="0" w:color="auto"/>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89" w:name="_Toc424283237"/>
            <w:bookmarkStart w:id="90" w:name="_Toc424284504"/>
            <w:r w:rsidRPr="008168AB">
              <w:rPr>
                <w:b/>
                <w:sz w:val="20"/>
              </w:rPr>
              <w:t>4,1</w:t>
            </w:r>
            <w:bookmarkEnd w:id="89"/>
            <w:bookmarkEnd w:id="90"/>
          </w:p>
        </w:tc>
        <w:tc>
          <w:tcPr>
            <w:tcW w:w="601" w:type="dxa"/>
            <w:tcBorders>
              <w:left w:val="single" w:sz="4" w:space="0" w:color="auto"/>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91" w:name="_Toc424283238"/>
            <w:bookmarkStart w:id="92" w:name="_Toc424284505"/>
            <w:r w:rsidRPr="008168AB">
              <w:rPr>
                <w:b/>
                <w:sz w:val="20"/>
              </w:rPr>
              <w:t>3,7</w:t>
            </w:r>
            <w:bookmarkEnd w:id="91"/>
            <w:bookmarkEnd w:id="92"/>
          </w:p>
        </w:tc>
        <w:tc>
          <w:tcPr>
            <w:tcW w:w="613" w:type="dxa"/>
            <w:tcBorders>
              <w:left w:val="single" w:sz="4" w:space="0" w:color="auto"/>
              <w:bottom w:val="single" w:sz="4" w:space="0" w:color="auto"/>
            </w:tcBorders>
            <w:vAlign w:val="center"/>
          </w:tcPr>
          <w:p w:rsidR="000344E7" w:rsidRPr="008168AB" w:rsidRDefault="000344E7" w:rsidP="00607C1D">
            <w:pPr>
              <w:spacing w:line="240" w:lineRule="auto"/>
              <w:jc w:val="both"/>
              <w:rPr>
                <w:b/>
                <w:sz w:val="20"/>
              </w:rPr>
            </w:pPr>
            <w:bookmarkStart w:id="93" w:name="_Toc424283239"/>
            <w:bookmarkStart w:id="94" w:name="_Toc424284506"/>
            <w:r w:rsidRPr="008168AB">
              <w:rPr>
                <w:b/>
                <w:sz w:val="20"/>
              </w:rPr>
              <w:t>3, 5</w:t>
            </w:r>
            <w:bookmarkEnd w:id="93"/>
            <w:bookmarkEnd w:id="94"/>
          </w:p>
        </w:tc>
        <w:tc>
          <w:tcPr>
            <w:tcW w:w="246" w:type="dxa"/>
            <w:tcBorders>
              <w:left w:val="single" w:sz="4" w:space="0" w:color="auto"/>
              <w:bottom w:val="single" w:sz="4" w:space="0" w:color="auto"/>
            </w:tcBorders>
            <w:vAlign w:val="center"/>
          </w:tcPr>
          <w:p w:rsidR="000344E7" w:rsidRPr="008168AB" w:rsidRDefault="000344E7" w:rsidP="00607C1D">
            <w:pPr>
              <w:spacing w:line="240" w:lineRule="auto"/>
              <w:jc w:val="both"/>
              <w:rPr>
                <w:b/>
                <w:sz w:val="20"/>
              </w:rPr>
            </w:pPr>
          </w:p>
        </w:tc>
        <w:tc>
          <w:tcPr>
            <w:tcW w:w="508" w:type="dxa"/>
            <w:tcBorders>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95" w:name="_Toc424283240"/>
            <w:bookmarkStart w:id="96" w:name="_Toc424284507"/>
            <w:r w:rsidRPr="008168AB">
              <w:rPr>
                <w:b/>
                <w:sz w:val="20"/>
              </w:rPr>
              <w:t>3,5</w:t>
            </w:r>
            <w:bookmarkEnd w:id="95"/>
            <w:bookmarkEnd w:id="96"/>
          </w:p>
        </w:tc>
        <w:tc>
          <w:tcPr>
            <w:tcW w:w="678" w:type="dxa"/>
            <w:tcBorders>
              <w:left w:val="single" w:sz="4" w:space="0" w:color="auto"/>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97" w:name="_Toc424283241"/>
            <w:bookmarkStart w:id="98" w:name="_Toc424284508"/>
            <w:r w:rsidRPr="008168AB">
              <w:rPr>
                <w:b/>
                <w:sz w:val="20"/>
              </w:rPr>
              <w:t>3,2</w:t>
            </w:r>
            <w:bookmarkEnd w:id="97"/>
            <w:bookmarkEnd w:id="98"/>
          </w:p>
        </w:tc>
        <w:tc>
          <w:tcPr>
            <w:tcW w:w="515" w:type="dxa"/>
            <w:tcBorders>
              <w:left w:val="single" w:sz="4" w:space="0" w:color="auto"/>
              <w:bottom w:val="single" w:sz="4" w:space="0" w:color="auto"/>
            </w:tcBorders>
            <w:vAlign w:val="center"/>
          </w:tcPr>
          <w:p w:rsidR="000344E7" w:rsidRPr="008168AB" w:rsidRDefault="000344E7" w:rsidP="00607C1D">
            <w:pPr>
              <w:spacing w:line="240" w:lineRule="auto"/>
              <w:jc w:val="both"/>
              <w:rPr>
                <w:b/>
                <w:sz w:val="20"/>
              </w:rPr>
            </w:pPr>
            <w:bookmarkStart w:id="99" w:name="_Toc424283242"/>
            <w:bookmarkStart w:id="100" w:name="_Toc424284509"/>
            <w:r w:rsidRPr="008168AB">
              <w:rPr>
                <w:b/>
                <w:sz w:val="20"/>
              </w:rPr>
              <w:t>3,4</w:t>
            </w:r>
            <w:bookmarkEnd w:id="99"/>
            <w:bookmarkEnd w:id="100"/>
          </w:p>
        </w:tc>
        <w:tc>
          <w:tcPr>
            <w:tcW w:w="246" w:type="dxa"/>
            <w:tcBorders>
              <w:left w:val="single" w:sz="4" w:space="0" w:color="auto"/>
              <w:bottom w:val="single" w:sz="4" w:space="0" w:color="auto"/>
            </w:tcBorders>
            <w:vAlign w:val="center"/>
          </w:tcPr>
          <w:p w:rsidR="000344E7" w:rsidRPr="008168AB" w:rsidRDefault="000344E7" w:rsidP="00607C1D">
            <w:pPr>
              <w:spacing w:line="240" w:lineRule="auto"/>
              <w:jc w:val="both"/>
              <w:rPr>
                <w:b/>
                <w:sz w:val="20"/>
              </w:rPr>
            </w:pPr>
          </w:p>
        </w:tc>
        <w:tc>
          <w:tcPr>
            <w:tcW w:w="531" w:type="dxa"/>
            <w:tcBorders>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101" w:name="_Toc424283243"/>
            <w:bookmarkStart w:id="102" w:name="_Toc424284510"/>
            <w:r w:rsidRPr="008168AB">
              <w:rPr>
                <w:b/>
                <w:sz w:val="20"/>
              </w:rPr>
              <w:t>3,8</w:t>
            </w:r>
            <w:bookmarkEnd w:id="101"/>
            <w:bookmarkEnd w:id="102"/>
          </w:p>
        </w:tc>
        <w:tc>
          <w:tcPr>
            <w:tcW w:w="540" w:type="dxa"/>
            <w:tcBorders>
              <w:left w:val="single" w:sz="4" w:space="0" w:color="auto"/>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103" w:name="_Toc424283244"/>
            <w:bookmarkStart w:id="104" w:name="_Toc424284511"/>
            <w:r w:rsidRPr="008168AB">
              <w:rPr>
                <w:b/>
                <w:sz w:val="20"/>
              </w:rPr>
              <w:t>4,5</w:t>
            </w:r>
            <w:bookmarkEnd w:id="103"/>
            <w:bookmarkEnd w:id="104"/>
          </w:p>
        </w:tc>
        <w:tc>
          <w:tcPr>
            <w:tcW w:w="544" w:type="dxa"/>
            <w:tcBorders>
              <w:left w:val="single" w:sz="4" w:space="0" w:color="auto"/>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105" w:name="_Toc424283245"/>
            <w:bookmarkStart w:id="106" w:name="_Toc424284512"/>
            <w:r w:rsidRPr="008168AB">
              <w:rPr>
                <w:b/>
                <w:sz w:val="20"/>
              </w:rPr>
              <w:t>4,4</w:t>
            </w:r>
            <w:bookmarkEnd w:id="105"/>
            <w:bookmarkEnd w:id="106"/>
          </w:p>
        </w:tc>
        <w:tc>
          <w:tcPr>
            <w:tcW w:w="555" w:type="dxa"/>
            <w:tcBorders>
              <w:left w:val="single" w:sz="4" w:space="0" w:color="auto"/>
              <w:bottom w:val="single" w:sz="4" w:space="0" w:color="auto"/>
              <w:right w:val="single" w:sz="4" w:space="0" w:color="auto"/>
            </w:tcBorders>
            <w:vAlign w:val="center"/>
          </w:tcPr>
          <w:p w:rsidR="000344E7" w:rsidRPr="008168AB" w:rsidRDefault="000344E7" w:rsidP="00607C1D">
            <w:pPr>
              <w:spacing w:line="240" w:lineRule="auto"/>
              <w:jc w:val="both"/>
              <w:rPr>
                <w:b/>
                <w:sz w:val="20"/>
              </w:rPr>
            </w:pPr>
            <w:bookmarkStart w:id="107" w:name="_Toc424283246"/>
            <w:bookmarkStart w:id="108" w:name="_Toc424284513"/>
            <w:r w:rsidRPr="008168AB">
              <w:rPr>
                <w:b/>
                <w:sz w:val="20"/>
              </w:rPr>
              <w:t>3,9</w:t>
            </w:r>
            <w:bookmarkEnd w:id="107"/>
            <w:bookmarkEnd w:id="108"/>
          </w:p>
        </w:tc>
      </w:tr>
    </w:tbl>
    <w:p w:rsidR="00F06BF3" w:rsidRPr="008168AB" w:rsidRDefault="005A4DCA" w:rsidP="00C40F87">
      <w:pPr>
        <w:pStyle w:val="Legenda"/>
        <w:spacing w:after="240" w:line="276" w:lineRule="auto"/>
        <w:rPr>
          <w:color w:val="auto"/>
          <w:sz w:val="20"/>
          <w:szCs w:val="20"/>
        </w:rPr>
      </w:pPr>
      <w:bookmarkStart w:id="109" w:name="_Toc424283247"/>
      <w:bookmarkStart w:id="110" w:name="_Toc424284514"/>
      <w:r w:rsidRPr="008168AB">
        <w:rPr>
          <w:color w:val="auto"/>
          <w:sz w:val="20"/>
          <w:szCs w:val="20"/>
        </w:rPr>
        <w:t>Źródł</w:t>
      </w:r>
      <w:r w:rsidR="00436CEB" w:rsidRPr="008168AB">
        <w:rPr>
          <w:color w:val="auto"/>
          <w:sz w:val="20"/>
          <w:szCs w:val="20"/>
        </w:rPr>
        <w:t>o</w:t>
      </w:r>
      <w:r w:rsidR="00F06BF3" w:rsidRPr="008168AB">
        <w:rPr>
          <w:color w:val="auto"/>
          <w:sz w:val="20"/>
          <w:szCs w:val="20"/>
        </w:rPr>
        <w:t>: „Agroklimat województwa szczecińskiego”</w:t>
      </w:r>
      <w:bookmarkEnd w:id="109"/>
      <w:bookmarkEnd w:id="110"/>
    </w:p>
    <w:p w:rsidR="00F06BF3" w:rsidRDefault="00F06BF3" w:rsidP="00F061BB">
      <w:pPr>
        <w:spacing w:after="240" w:line="276" w:lineRule="auto"/>
        <w:jc w:val="both"/>
      </w:pPr>
      <w:r w:rsidRPr="008168AB">
        <w:t xml:space="preserve">Teren gminy </w:t>
      </w:r>
      <w:r w:rsidR="008168AB" w:rsidRPr="008168AB">
        <w:t>Boleszkowice</w:t>
      </w:r>
      <w:r w:rsidRPr="008168AB">
        <w:t xml:space="preserve"> znajduje się w obszarze </w:t>
      </w:r>
      <w:r w:rsidR="0024307B" w:rsidRPr="008168AB">
        <w:t>II strefie</w:t>
      </w:r>
      <w:r w:rsidR="005A4DCA" w:rsidRPr="008168AB">
        <w:t xml:space="preserve"> wietrzności, która to jest </w:t>
      </w:r>
      <w:r w:rsidRPr="008168AB">
        <w:t>korzystna dla rozwoju energetyki wiatrowej</w:t>
      </w:r>
      <w:r w:rsidR="005A4DCA" w:rsidRPr="008168AB">
        <w:t xml:space="preserve"> i jest wyższa</w:t>
      </w:r>
      <w:r w:rsidR="00766888" w:rsidRPr="008168AB">
        <w:t>,</w:t>
      </w:r>
      <w:r w:rsidR="005A4DCA" w:rsidRPr="008168AB">
        <w:t xml:space="preserve"> niż uśrednienie wietrzności dla wszystkich obszarów</w:t>
      </w:r>
      <w:r w:rsidR="00FA092C" w:rsidRPr="008168AB">
        <w:t>.</w:t>
      </w:r>
    </w:p>
    <w:p w:rsidR="001310FE" w:rsidRPr="008168AB" w:rsidRDefault="001310FE" w:rsidP="001310FE">
      <w:pPr>
        <w:pStyle w:val="Legenda"/>
        <w:keepNext/>
        <w:spacing w:after="0"/>
      </w:pPr>
      <w:r w:rsidRPr="008168AB">
        <w:rPr>
          <w:b/>
          <w:sz w:val="22"/>
        </w:rPr>
        <w:t xml:space="preserve">Rysunek </w:t>
      </w:r>
      <w:r w:rsidR="00166B7D">
        <w:rPr>
          <w:b/>
          <w:sz w:val="22"/>
        </w:rPr>
        <w:t>4</w:t>
      </w:r>
      <w:r w:rsidRPr="008168AB">
        <w:rPr>
          <w:b/>
          <w:sz w:val="22"/>
        </w:rPr>
        <w:t>.Strefy energetyczne wiatru w Polsce</w:t>
      </w:r>
    </w:p>
    <w:p w:rsidR="001310FE" w:rsidRPr="008168AB" w:rsidRDefault="001310FE" w:rsidP="001310FE">
      <w:pPr>
        <w:keepNext/>
        <w:spacing w:after="0"/>
        <w:jc w:val="center"/>
      </w:pPr>
      <w:r w:rsidRPr="008168AB">
        <w:rPr>
          <w:rFonts w:ascii="Times New Roman" w:hAnsi="Times New Roman"/>
          <w:noProof/>
          <w:sz w:val="24"/>
          <w:szCs w:val="24"/>
          <w:lang w:eastAsia="pl-PL"/>
        </w:rPr>
        <w:drawing>
          <wp:inline distT="0" distB="0" distL="0" distR="0">
            <wp:extent cx="4494794" cy="2753434"/>
            <wp:effectExtent l="0" t="0" r="1270" b="889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21553" cy="2769826"/>
                    </a:xfrm>
                    <a:prstGeom prst="rect">
                      <a:avLst/>
                    </a:prstGeom>
                    <a:noFill/>
                    <a:ln>
                      <a:noFill/>
                    </a:ln>
                  </pic:spPr>
                </pic:pic>
              </a:graphicData>
            </a:graphic>
          </wp:inline>
        </w:drawing>
      </w:r>
    </w:p>
    <w:p w:rsidR="001310FE" w:rsidRPr="001310FE" w:rsidRDefault="001310FE" w:rsidP="001310FE">
      <w:pPr>
        <w:pStyle w:val="Legenda"/>
        <w:spacing w:after="240"/>
        <w:rPr>
          <w:color w:val="auto"/>
          <w:sz w:val="20"/>
        </w:rPr>
      </w:pPr>
      <w:r w:rsidRPr="008168AB">
        <w:rPr>
          <w:color w:val="auto"/>
          <w:sz w:val="20"/>
        </w:rPr>
        <w:t>Źródło: „Plan zagospodarowania przestrzennego województwa zachodniopomorskiego”</w:t>
      </w:r>
    </w:p>
    <w:p w:rsidR="001310FE" w:rsidRDefault="00E03D3A" w:rsidP="00F061BB">
      <w:pPr>
        <w:spacing w:after="240" w:line="276" w:lineRule="auto"/>
        <w:jc w:val="both"/>
      </w:pPr>
      <w:r w:rsidRPr="00E03D3A">
        <w:t xml:space="preserve">W </w:t>
      </w:r>
      <w:r>
        <w:t>Gminie Boleszkowice wykonano przedsięwzięcie</w:t>
      </w:r>
      <w:r w:rsidRPr="00E03D3A">
        <w:t xml:space="preserve"> pn. „Budowa Zespołu Elektrowni Wiatrowych Wysoka” w miejscowości Boleszkowice. Inwestycja polegała na budowie 19 siłowni o mocy 2,5 MW każda. Łączna moc sumaryczna zespołu elektrowni to 47,5 MW.Dla mieszkańców regionu oznacza to pokrycie rocznego zapotrzebowania ok. 29000 gospodarstw domowych w nieszkodliwy dla klimatu prąd, uniknięcie emisji ok</w:t>
      </w:r>
      <w:r w:rsidR="00473F69">
        <w:t xml:space="preserve">. 41 </w:t>
      </w:r>
      <w:r w:rsidRPr="00E03D3A">
        <w:t>140 ton</w:t>
      </w:r>
      <w:r w:rsidR="00474DE8">
        <w:t xml:space="preserve"> </w:t>
      </w:r>
      <w:r w:rsidRPr="00E03D3A">
        <w:t>CO</w:t>
      </w:r>
      <w:r w:rsidRPr="00473F69">
        <w:rPr>
          <w:vertAlign w:val="subscript"/>
        </w:rPr>
        <w:t>2</w:t>
      </w:r>
      <w:r w:rsidRPr="00E03D3A">
        <w:t xml:space="preserve"> rocznie. Farmy wiatrowe dostarczają nie tylko zielonej energii, zyskują na nich również gminy.</w:t>
      </w:r>
    </w:p>
    <w:p w:rsidR="001310FE" w:rsidRDefault="001310FE" w:rsidP="00F061BB">
      <w:pPr>
        <w:spacing w:after="240" w:line="276" w:lineRule="auto"/>
        <w:jc w:val="both"/>
      </w:pPr>
    </w:p>
    <w:p w:rsidR="001310FE" w:rsidRDefault="001310FE" w:rsidP="00F061BB">
      <w:pPr>
        <w:spacing w:after="240" w:line="276" w:lineRule="auto"/>
        <w:jc w:val="both"/>
      </w:pPr>
    </w:p>
    <w:p w:rsidR="001310FE" w:rsidRPr="001310FE" w:rsidRDefault="001310FE" w:rsidP="001310FE">
      <w:pPr>
        <w:pStyle w:val="Legenda"/>
        <w:keepNext/>
        <w:spacing w:after="0"/>
        <w:rPr>
          <w:b/>
          <w:sz w:val="22"/>
        </w:rPr>
      </w:pPr>
      <w:r w:rsidRPr="001310FE">
        <w:rPr>
          <w:b/>
          <w:sz w:val="22"/>
        </w:rPr>
        <w:lastRenderedPageBreak/>
        <w:t>Zdjęcie . Wiatraki na terenie Gminy Boleszkowice</w:t>
      </w:r>
    </w:p>
    <w:p w:rsidR="001310FE" w:rsidRDefault="001310FE" w:rsidP="000D06AF">
      <w:pPr>
        <w:spacing w:after="0" w:line="276" w:lineRule="auto"/>
        <w:jc w:val="center"/>
      </w:pPr>
      <w:r>
        <w:rPr>
          <w:noProof/>
          <w:lang w:eastAsia="pl-PL"/>
        </w:rPr>
        <w:drawing>
          <wp:inline distT="0" distB="0" distL="0" distR="0">
            <wp:extent cx="4856588" cy="3225576"/>
            <wp:effectExtent l="0" t="0" r="1270" b="0"/>
            <wp:docPr id="37" name="Obraz 37" descr="Z:\PLANY GOSPODARKI NISKOEMISYJNEJ\NOWE PGNy\BOLESZKOWICE\promocja\wiatra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PLANY GOSPODARKI NISKOEMISYJNEJ\NOWE PGNy\BOLESZKOWICE\promocja\wiatraki.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57520" cy="3226195"/>
                    </a:xfrm>
                    <a:prstGeom prst="rect">
                      <a:avLst/>
                    </a:prstGeom>
                    <a:noFill/>
                    <a:ln>
                      <a:noFill/>
                    </a:ln>
                  </pic:spPr>
                </pic:pic>
              </a:graphicData>
            </a:graphic>
          </wp:inline>
        </w:drawing>
      </w:r>
    </w:p>
    <w:p w:rsidR="001310FE" w:rsidRPr="001310FE" w:rsidRDefault="001310FE" w:rsidP="001310FE">
      <w:pPr>
        <w:pStyle w:val="Legenda"/>
        <w:spacing w:after="240"/>
        <w:rPr>
          <w:color w:val="auto"/>
          <w:sz w:val="20"/>
        </w:rPr>
      </w:pPr>
      <w:r w:rsidRPr="001310FE">
        <w:rPr>
          <w:color w:val="auto"/>
          <w:sz w:val="20"/>
        </w:rPr>
        <w:t>Źródło: fot. Marcin Ciechanowicz</w:t>
      </w:r>
    </w:p>
    <w:p w:rsidR="00F06BF3" w:rsidRPr="008168AB" w:rsidRDefault="00F06BF3" w:rsidP="00F061BB">
      <w:pPr>
        <w:spacing w:after="120" w:line="276" w:lineRule="auto"/>
        <w:jc w:val="both"/>
        <w:rPr>
          <w:b/>
        </w:rPr>
      </w:pPr>
      <w:r w:rsidRPr="008168AB">
        <w:rPr>
          <w:b/>
        </w:rPr>
        <w:t>Energia słoneczna</w:t>
      </w:r>
    </w:p>
    <w:p w:rsidR="00F06BF3" w:rsidRPr="008168AB" w:rsidRDefault="00F06BF3" w:rsidP="00C40F87">
      <w:pPr>
        <w:spacing w:after="240" w:line="276" w:lineRule="auto"/>
        <w:jc w:val="both"/>
      </w:pPr>
      <w:r w:rsidRPr="008168AB">
        <w:t xml:space="preserve">Energia słoneczna powinna stanowić jedno z ważniejszych źródeł energii odnawialnej, ponieważ Gmina </w:t>
      </w:r>
      <w:r w:rsidR="008168AB" w:rsidRPr="008168AB">
        <w:t>Boleszkowice</w:t>
      </w:r>
      <w:r w:rsidRPr="008168AB">
        <w:t xml:space="preserve"> znajduje się na obszarze, gdzie sprzyjają ku temu warunki, w szczególności latem, gdy zużycie energii wzrasta. </w:t>
      </w:r>
      <w:r w:rsidR="00436CEB" w:rsidRPr="008168AB">
        <w:t>Poniższa mapa przedstawia rozkład nasłonecznienia w województwie zachodniopomorskim.</w:t>
      </w:r>
    </w:p>
    <w:p w:rsidR="0043717A" w:rsidRPr="008168AB" w:rsidRDefault="007302F8" w:rsidP="00C40F87">
      <w:pPr>
        <w:pStyle w:val="Legenda"/>
        <w:keepNext/>
        <w:spacing w:after="0"/>
        <w:rPr>
          <w:b/>
          <w:sz w:val="22"/>
        </w:rPr>
      </w:pPr>
      <w:r>
        <w:rPr>
          <w:b/>
          <w:sz w:val="22"/>
        </w:rPr>
        <w:lastRenderedPageBreak/>
        <w:t>Mapa 1.</w:t>
      </w:r>
      <w:r w:rsidR="0043717A" w:rsidRPr="008168AB">
        <w:rPr>
          <w:b/>
          <w:sz w:val="22"/>
        </w:rPr>
        <w:t xml:space="preserve"> Odnawialne źródła energii – rozkład usłonecznienia</w:t>
      </w:r>
    </w:p>
    <w:p w:rsidR="0043717A" w:rsidRPr="008168AB" w:rsidRDefault="0043717A" w:rsidP="0043717A">
      <w:pPr>
        <w:keepNext/>
        <w:spacing w:after="0" w:line="276" w:lineRule="auto"/>
        <w:jc w:val="center"/>
      </w:pPr>
      <w:r w:rsidRPr="008168AB">
        <w:rPr>
          <w:rFonts w:ascii="Times New Roman" w:hAnsi="Times New Roman"/>
          <w:b/>
          <w:noProof/>
          <w:sz w:val="24"/>
          <w:szCs w:val="24"/>
          <w:lang w:eastAsia="pl-PL"/>
        </w:rPr>
        <w:drawing>
          <wp:inline distT="0" distB="0" distL="0" distR="0">
            <wp:extent cx="3381375" cy="3352800"/>
            <wp:effectExtent l="0" t="0" r="952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81375" cy="3352800"/>
                    </a:xfrm>
                    <a:prstGeom prst="rect">
                      <a:avLst/>
                    </a:prstGeom>
                    <a:noFill/>
                    <a:ln>
                      <a:noFill/>
                    </a:ln>
                  </pic:spPr>
                </pic:pic>
              </a:graphicData>
            </a:graphic>
          </wp:inline>
        </w:drawing>
      </w:r>
    </w:p>
    <w:p w:rsidR="00F02287" w:rsidRPr="008168AB" w:rsidRDefault="0043717A" w:rsidP="00C40F87">
      <w:pPr>
        <w:pStyle w:val="Legenda"/>
        <w:spacing w:after="240"/>
        <w:rPr>
          <w:rFonts w:ascii="Times New Roman" w:hAnsi="Times New Roman"/>
          <w:b/>
          <w:color w:val="auto"/>
          <w:sz w:val="28"/>
          <w:szCs w:val="24"/>
        </w:rPr>
      </w:pPr>
      <w:r w:rsidRPr="008168AB">
        <w:rPr>
          <w:color w:val="auto"/>
          <w:sz w:val="20"/>
        </w:rPr>
        <w:t>Źródło: „Plan zagospodarowania przestrzennego województwa zachodniopomorskiego”</w:t>
      </w:r>
    </w:p>
    <w:p w:rsidR="005229CA" w:rsidRPr="007F4864" w:rsidRDefault="00744EF8" w:rsidP="005229CA">
      <w:pPr>
        <w:spacing w:after="120" w:line="276" w:lineRule="auto"/>
        <w:jc w:val="both"/>
      </w:pPr>
      <w:r w:rsidRPr="007F4864">
        <w:t>D</w:t>
      </w:r>
      <w:r w:rsidR="00F06BF3" w:rsidRPr="007F4864">
        <w:t>ość znaczna powierzchnia gminy pokryta jest lasami, gdzie następuje wyra</w:t>
      </w:r>
      <w:r w:rsidR="007A0D82" w:rsidRPr="007F4864">
        <w:t xml:space="preserve">źne osłabienie usłonecznienia. </w:t>
      </w:r>
      <w:r w:rsidR="007D5383" w:rsidRPr="007F4864">
        <w:t>E</w:t>
      </w:r>
      <w:r w:rsidR="00F06BF3" w:rsidRPr="007F4864">
        <w:t>nergi</w:t>
      </w:r>
      <w:r w:rsidR="007D5383" w:rsidRPr="007F4864">
        <w:t>a</w:t>
      </w:r>
      <w:r w:rsidR="00F06BF3" w:rsidRPr="007F4864">
        <w:t xml:space="preserve"> słońca </w:t>
      </w:r>
      <w:r w:rsidR="007D5383" w:rsidRPr="007F4864">
        <w:t>jest wykorzystywana</w:t>
      </w:r>
      <w:r w:rsidR="008E0505" w:rsidRPr="007F4864">
        <w:t xml:space="preserve"> na terenach gminy </w:t>
      </w:r>
      <w:r w:rsidR="007F4864" w:rsidRPr="007F4864">
        <w:t>Boleszkowice</w:t>
      </w:r>
      <w:r w:rsidR="002F5CAD" w:rsidRPr="007F4864">
        <w:t xml:space="preserve">, </w:t>
      </w:r>
      <w:r w:rsidR="008E0505" w:rsidRPr="007F4864">
        <w:t>jednakże możliwości są znacznie większe.</w:t>
      </w:r>
    </w:p>
    <w:p w:rsidR="00F06BF3" w:rsidRDefault="00F06BF3" w:rsidP="005229CA">
      <w:pPr>
        <w:spacing w:after="120" w:line="276" w:lineRule="auto"/>
        <w:jc w:val="both"/>
      </w:pPr>
      <w:r w:rsidRPr="007F4864">
        <w:t xml:space="preserve">Narodowy Fundusz Ochrony Środowiska i Gospodarki Wodnej na zapytanie dotyczące instalacji odnawialnych źródeł energii zainstalowanych na terenie gminy </w:t>
      </w:r>
      <w:r w:rsidR="007F4864" w:rsidRPr="007F4864">
        <w:t>Boleszkowice</w:t>
      </w:r>
      <w:r w:rsidRPr="007F4864">
        <w:t xml:space="preserve">, odpowiedział, iż w </w:t>
      </w:r>
      <w:r w:rsidR="007F4864" w:rsidRPr="007F4864">
        <w:t>2011</w:t>
      </w:r>
      <w:r w:rsidRPr="007F4864">
        <w:t xml:space="preserve"> r. </w:t>
      </w:r>
      <w:r w:rsidR="003A44AF" w:rsidRPr="007F4864">
        <w:t>zrealizowano</w:t>
      </w:r>
      <w:r w:rsidR="00F331F2">
        <w:t xml:space="preserve"> </w:t>
      </w:r>
      <w:r w:rsidR="007F4864" w:rsidRPr="007F4864">
        <w:t>5 inwestycji</w:t>
      </w:r>
      <w:r w:rsidR="00F331F2">
        <w:t xml:space="preserve"> </w:t>
      </w:r>
      <w:r w:rsidR="009C3AE5" w:rsidRPr="007F4864">
        <w:t>kolektorowe</w:t>
      </w:r>
      <w:r w:rsidRPr="007F4864">
        <w:t xml:space="preserve"> o powierzchni </w:t>
      </w:r>
      <w:r w:rsidR="007F4864" w:rsidRPr="007F4864">
        <w:t>2</w:t>
      </w:r>
      <w:r w:rsidR="009C3AE5" w:rsidRPr="007F4864">
        <w:t>9,</w:t>
      </w:r>
      <w:r w:rsidR="007F4864" w:rsidRPr="007F4864">
        <w:t>231</w:t>
      </w:r>
      <w:r w:rsidRPr="007F4864">
        <w:t xml:space="preserve"> m</w:t>
      </w:r>
      <w:r w:rsidRPr="007F4864">
        <w:rPr>
          <w:vertAlign w:val="superscript"/>
        </w:rPr>
        <w:t>2</w:t>
      </w:r>
      <w:r w:rsidR="00F331F2">
        <w:rPr>
          <w:vertAlign w:val="superscript"/>
        </w:rPr>
        <w:t xml:space="preserve"> </w:t>
      </w:r>
      <w:r w:rsidR="007F4864" w:rsidRPr="007F4864">
        <w:t>na kwotę 32 062,50 zł</w:t>
      </w:r>
      <w:r w:rsidR="009C3AE5" w:rsidRPr="007F4864">
        <w:t>, w 2013</w:t>
      </w:r>
      <w:r w:rsidRPr="007F4864">
        <w:t xml:space="preserve"> r. </w:t>
      </w:r>
      <w:r w:rsidR="007F4864" w:rsidRPr="007F4864">
        <w:t>zrealizowano 4</w:t>
      </w:r>
      <w:r w:rsidR="00F331F2">
        <w:t xml:space="preserve"> </w:t>
      </w:r>
      <w:r w:rsidR="007F4864" w:rsidRPr="007F4864">
        <w:t>inwestycje</w:t>
      </w:r>
      <w:r w:rsidR="00F331F2">
        <w:t xml:space="preserve"> </w:t>
      </w:r>
      <w:r w:rsidR="009C3AE5" w:rsidRPr="007F4864">
        <w:t>kolektorowych</w:t>
      </w:r>
      <w:r w:rsidRPr="007F4864">
        <w:t xml:space="preserve"> o powierzchni </w:t>
      </w:r>
      <w:r w:rsidR="007F4864" w:rsidRPr="007F4864">
        <w:t>26,312</w:t>
      </w:r>
      <w:r w:rsidRPr="007F4864">
        <w:t xml:space="preserve"> m</w:t>
      </w:r>
      <w:r w:rsidRPr="007F4864">
        <w:rPr>
          <w:vertAlign w:val="superscript"/>
        </w:rPr>
        <w:t>2</w:t>
      </w:r>
      <w:r w:rsidR="00F331F2">
        <w:rPr>
          <w:vertAlign w:val="superscript"/>
        </w:rPr>
        <w:t xml:space="preserve"> </w:t>
      </w:r>
      <w:r w:rsidR="007F4864" w:rsidRPr="007F4864">
        <w:t>na kwotę 25 716,94 zł, w 2014 r. zrealizowano 1 inwestycję kolektorową</w:t>
      </w:r>
      <w:r w:rsidR="009C3AE5" w:rsidRPr="007F4864">
        <w:t xml:space="preserve"> o powierzchni </w:t>
      </w:r>
      <w:r w:rsidR="007F4864" w:rsidRPr="007F4864">
        <w:t>5,400</w:t>
      </w:r>
      <w:r w:rsidR="009C3AE5" w:rsidRPr="007F4864">
        <w:t xml:space="preserve"> m</w:t>
      </w:r>
      <w:r w:rsidR="009C3AE5" w:rsidRPr="007F4864">
        <w:rPr>
          <w:vertAlign w:val="superscript"/>
        </w:rPr>
        <w:t>2</w:t>
      </w:r>
      <w:r w:rsidR="00F331F2">
        <w:rPr>
          <w:vertAlign w:val="superscript"/>
        </w:rPr>
        <w:t xml:space="preserve"> </w:t>
      </w:r>
      <w:r w:rsidR="00473F69">
        <w:t>na kwotę 5 192,91 zł.</w:t>
      </w:r>
      <w:r w:rsidRPr="007F4864">
        <w:t xml:space="preserve"> Łączna powierzchnia kolektorów wyniosła </w:t>
      </w:r>
      <w:r w:rsidR="007F4864" w:rsidRPr="007F4864">
        <w:t>60,943</w:t>
      </w:r>
      <w:r w:rsidRPr="007F4864">
        <w:t xml:space="preserve"> m</w:t>
      </w:r>
      <w:r w:rsidRPr="007F4864">
        <w:rPr>
          <w:vertAlign w:val="superscript"/>
        </w:rPr>
        <w:t>2</w:t>
      </w:r>
      <w:r w:rsidR="00473F69">
        <w:t xml:space="preserve">, a </w:t>
      </w:r>
      <w:r w:rsidR="009C3AE5" w:rsidRPr="007F4864">
        <w:t>łączn</w:t>
      </w:r>
      <w:r w:rsidR="00473F69">
        <w:t>a</w:t>
      </w:r>
      <w:r w:rsidR="009C3AE5" w:rsidRPr="007F4864">
        <w:t xml:space="preserve"> kwot</w:t>
      </w:r>
      <w:r w:rsidR="00473F69">
        <w:t>a</w:t>
      </w:r>
      <w:r w:rsidR="009C3AE5" w:rsidRPr="007F4864">
        <w:t xml:space="preserve"> dotacji </w:t>
      </w:r>
      <w:r w:rsidR="007F4864" w:rsidRPr="007F4864">
        <w:t>62 972,35</w:t>
      </w:r>
      <w:r w:rsidR="009C3AE5" w:rsidRPr="007F4864">
        <w:t xml:space="preserve"> zł</w:t>
      </w:r>
      <w:r w:rsidRPr="007F4864">
        <w:t xml:space="preserve">. </w:t>
      </w:r>
    </w:p>
    <w:p w:rsidR="008D4ED2" w:rsidRPr="007F4864" w:rsidRDefault="008D4ED2" w:rsidP="005229CA">
      <w:pPr>
        <w:spacing w:after="120" w:line="276" w:lineRule="auto"/>
        <w:jc w:val="both"/>
      </w:pPr>
      <w:r>
        <w:t>Wojewódzki</w:t>
      </w:r>
      <w:r w:rsidRPr="007F4864">
        <w:t xml:space="preserve"> Fundusz Ochrony Środowiska i Gospodarki Wodnej na zapytanie dotyczące instalacji odnawialnych źródeł energii zainstalowanych na terenie gminy Boleszkowice, odpowiedział, iż w </w:t>
      </w:r>
      <w:r>
        <w:t>2015 i 2016 roku została podpisana 1 umowa na instalację fotowoltaiczną o sumarycznej mocy 10,4 kW. Planowana produkcja energii elektrycznej to 8 000 kWh/rok co pozwoli ograniczyć emisję CO</w:t>
      </w:r>
      <w:r w:rsidRPr="00F331F2">
        <w:rPr>
          <w:vertAlign w:val="subscript"/>
        </w:rPr>
        <w:t>2</w:t>
      </w:r>
      <w:r>
        <w:t xml:space="preserve"> o 6,946 M</w:t>
      </w:r>
      <w:r w:rsidR="00473F69">
        <w:t>g</w:t>
      </w:r>
      <w:r>
        <w:t>/rok.</w:t>
      </w:r>
    </w:p>
    <w:p w:rsidR="00E33958" w:rsidRPr="008D4ED2" w:rsidRDefault="00E33958" w:rsidP="005229CA">
      <w:pPr>
        <w:spacing w:after="120" w:line="276" w:lineRule="auto"/>
        <w:jc w:val="both"/>
      </w:pPr>
      <w:r w:rsidRPr="008D4ED2">
        <w:t xml:space="preserve">Wydział Wdrażania Regionalnego Programu Operacyjnego na zapytanie dotyczące instalacji odnawialnych źródeł energii zlokalizowanych na terenie gminy </w:t>
      </w:r>
      <w:r w:rsidR="008D4ED2" w:rsidRPr="008D4ED2">
        <w:t>Boleszkowice</w:t>
      </w:r>
      <w:r w:rsidRPr="008D4ED2">
        <w:t xml:space="preserve">, odpowiedział, iż w ramach </w:t>
      </w:r>
      <w:r w:rsidR="00A55E47" w:rsidRPr="008D4ED2">
        <w:t>Regionalnego Programu Operacyjnego Województwa Zachodniopomorskiego na lata 2007-2013 nie został sfinansowany żaden projekt.</w:t>
      </w:r>
    </w:p>
    <w:p w:rsidR="00E078F5" w:rsidRPr="009433DA" w:rsidRDefault="00E078F5" w:rsidP="00F061BB">
      <w:pPr>
        <w:spacing w:before="240" w:after="120" w:line="276" w:lineRule="auto"/>
        <w:jc w:val="both"/>
        <w:rPr>
          <w:b/>
        </w:rPr>
      </w:pPr>
      <w:r w:rsidRPr="009433DA">
        <w:rPr>
          <w:b/>
        </w:rPr>
        <w:t>Energia geotermalna</w:t>
      </w:r>
    </w:p>
    <w:p w:rsidR="00F06BF3" w:rsidRDefault="007D5383" w:rsidP="007D5383">
      <w:pPr>
        <w:spacing w:after="240" w:line="276" w:lineRule="auto"/>
        <w:jc w:val="both"/>
      </w:pPr>
      <w:r w:rsidRPr="009433DA">
        <w:lastRenderedPageBreak/>
        <w:t>Na Niecce Szczecińskie</w:t>
      </w:r>
      <w:r w:rsidR="009433DA" w:rsidRPr="009433DA">
        <w:t>j, w której sąsiedztwie znajdują</w:t>
      </w:r>
      <w:r w:rsidRPr="009433DA">
        <w:t xml:space="preserve"> się </w:t>
      </w:r>
      <w:r w:rsidR="008168AB" w:rsidRPr="009433DA">
        <w:t>Boleszkowice</w:t>
      </w:r>
      <w:r w:rsidRPr="009433DA">
        <w:t xml:space="preserve"> miastami o bardzo dobrych warunkach dla budowy ciepłowni geotermalnych są: Stargard, Szczecin, Police i Goleniów, a dobrych: Choszczno i Gryfino. </w:t>
      </w:r>
    </w:p>
    <w:p w:rsidR="003D5553" w:rsidRPr="003D5553" w:rsidRDefault="003D5553" w:rsidP="003D5553">
      <w:pPr>
        <w:spacing w:before="240" w:after="120" w:line="276" w:lineRule="auto"/>
        <w:jc w:val="both"/>
        <w:rPr>
          <w:b/>
        </w:rPr>
      </w:pPr>
      <w:r w:rsidRPr="003D5553">
        <w:rPr>
          <w:b/>
        </w:rPr>
        <w:t>Energia wodna</w:t>
      </w:r>
    </w:p>
    <w:p w:rsidR="00E03D3A" w:rsidRDefault="003D5553" w:rsidP="00E03D3A">
      <w:pPr>
        <w:spacing w:after="240" w:line="276" w:lineRule="auto"/>
        <w:jc w:val="both"/>
      </w:pPr>
      <w:r>
        <w:t xml:space="preserve">Gmina Boleszkowice posiada na swoim obszarze </w:t>
      </w:r>
      <w:r w:rsidR="00E03D3A">
        <w:t>w</w:t>
      </w:r>
      <w:r w:rsidR="00E03D3A" w:rsidRPr="00E03D3A">
        <w:t xml:space="preserve"> miejscowościach: Chwarszczany, Gudzisz, Reczyce i Namyślinie pracują cztery, ulokowane na rzece Myśla, Małe Elektrownie Wodne. Największą elektrownią wodną na terenie gminy Boleszkowice, pod względem produkcji energii elektrycznej jest elektrownia Międzylesie w miejscowości Reczyce.</w:t>
      </w:r>
    </w:p>
    <w:p w:rsidR="007A0D82" w:rsidRPr="00EB70FF" w:rsidRDefault="00E078F5" w:rsidP="00E03D3A">
      <w:pPr>
        <w:spacing w:after="240" w:line="276" w:lineRule="auto"/>
        <w:jc w:val="both"/>
      </w:pPr>
      <w:r w:rsidRPr="00EB70FF">
        <w:rPr>
          <w:b/>
        </w:rPr>
        <w:t>Biomasa</w:t>
      </w:r>
    </w:p>
    <w:p w:rsidR="00E078F5" w:rsidRDefault="002C7505" w:rsidP="005229CA">
      <w:pPr>
        <w:spacing w:after="240"/>
        <w:jc w:val="both"/>
      </w:pPr>
      <w:r w:rsidRPr="00EB70FF">
        <w:t xml:space="preserve">Warunki przyrodnicze gminy są wyjątkowo sprzyjające do produkcji biomasy (duża powierzchnia użytków rolnych, znaczna suma opadów atmosferycznych, długi okres wegetacji roślin, nadwyżki siły roboczej). </w:t>
      </w:r>
      <w:r w:rsidR="00E078F5" w:rsidRPr="00EB70FF">
        <w:t>Przy wykorzystaniu plantacji roślin energetycznych (słoma jako odpad lub trzcina, trawa, drewno odpadowe pochodzące z lasów, drewno ze specjalnych plantacji energetycznych jak np. wierzba energetyczna) na potrzeby wytwarzania ciepła</w:t>
      </w:r>
      <w:r w:rsidRPr="00EB70FF">
        <w:t xml:space="preserve"> możliwe jest zapewnienie</w:t>
      </w:r>
      <w:r w:rsidR="00E078F5" w:rsidRPr="00EB70FF">
        <w:t xml:space="preserve"> odpowiedniej ilości paliwa w okresie sezonu grzewczego w zależności od wartości opałowej i wilgotności </w:t>
      </w:r>
      <w:r w:rsidRPr="00EB70FF">
        <w:t xml:space="preserve">odpadów roślinnych. </w:t>
      </w:r>
      <w:r w:rsidR="00E078F5" w:rsidRPr="00EB70FF">
        <w:t xml:space="preserve">Modernizując systemy cieplne na terenie gminy </w:t>
      </w:r>
      <w:r w:rsidRPr="00EB70FF">
        <w:t>jest możliwość wykorzystania jako paliwa</w:t>
      </w:r>
      <w:r w:rsidR="00E078F5" w:rsidRPr="00EB70FF">
        <w:t xml:space="preserve"> biomas</w:t>
      </w:r>
      <w:r w:rsidR="00473F69">
        <w:t>y</w:t>
      </w:r>
      <w:r w:rsidR="00E078F5" w:rsidRPr="00EB70FF">
        <w:t xml:space="preserve">, w tym </w:t>
      </w:r>
      <w:r w:rsidRPr="00EB70FF">
        <w:t xml:space="preserve">również </w:t>
      </w:r>
      <w:r w:rsidR="00E078F5" w:rsidRPr="00EB70FF">
        <w:t>słom</w:t>
      </w:r>
      <w:r w:rsidR="00473F69">
        <w:t>y</w:t>
      </w:r>
      <w:r w:rsidR="00E078F5" w:rsidRPr="00EB70FF">
        <w:t xml:space="preserve">. </w:t>
      </w:r>
      <w:r w:rsidRPr="00EB70FF">
        <w:t>Dużą szansą na zwiększenie w regionie produkcji rolniczej jest energetyka oparta na produktach pochodzenia</w:t>
      </w:r>
      <w:r w:rsidR="00E078F5" w:rsidRPr="00EB70FF">
        <w:t xml:space="preserve"> z produkcji rolniczej </w:t>
      </w:r>
      <w:r w:rsidRPr="00EB70FF">
        <w:t>(</w:t>
      </w:r>
      <w:r w:rsidR="00E078F5" w:rsidRPr="00EB70FF">
        <w:t>przede wszystkim na słomie, etanolu i olejach roślinnych</w:t>
      </w:r>
      <w:r w:rsidRPr="00EB70FF">
        <w:t>).</w:t>
      </w:r>
    </w:p>
    <w:p w:rsidR="0049055F" w:rsidRDefault="0049055F" w:rsidP="005229CA">
      <w:pPr>
        <w:spacing w:after="240"/>
        <w:jc w:val="both"/>
      </w:pPr>
    </w:p>
    <w:p w:rsidR="0049055F" w:rsidRDefault="00446D9D" w:rsidP="00474DE8">
      <w:pPr>
        <w:spacing w:after="0" w:line="276" w:lineRule="auto"/>
        <w:jc w:val="both"/>
      </w:pPr>
      <w:r>
        <w:t>W budynkach należących do Wspólnoty Mieszkaniowej „BOLKO”, znajdujących się na Os. 40- lecia PRL w Boleszkow</w:t>
      </w:r>
      <w:r w:rsidR="00222A29">
        <w:t>icach doko</w:t>
      </w:r>
      <w:r>
        <w:t>nano montaży pomp ciepła, które na przestrzeni lat</w:t>
      </w:r>
      <w:r w:rsidR="00222A29">
        <w:t xml:space="preserve"> wyprodukowały następującą ilość</w:t>
      </w:r>
      <w:r>
        <w:t xml:space="preserve"> energii cieplnej:</w:t>
      </w:r>
    </w:p>
    <w:p w:rsidR="00446D9D" w:rsidRDefault="00446D9D" w:rsidP="00474DE8">
      <w:pPr>
        <w:pStyle w:val="Akapitzlist"/>
        <w:numPr>
          <w:ilvl w:val="0"/>
          <w:numId w:val="70"/>
        </w:numPr>
        <w:spacing w:after="0" w:line="276" w:lineRule="auto"/>
        <w:jc w:val="both"/>
      </w:pPr>
      <w:r>
        <w:t>w 2008 r.- 10,8 MWh;</w:t>
      </w:r>
    </w:p>
    <w:p w:rsidR="00446D9D" w:rsidRDefault="00446D9D" w:rsidP="00474DE8">
      <w:pPr>
        <w:pStyle w:val="Akapitzlist"/>
        <w:numPr>
          <w:ilvl w:val="0"/>
          <w:numId w:val="70"/>
        </w:numPr>
        <w:spacing w:after="0" w:line="276" w:lineRule="auto"/>
        <w:jc w:val="both"/>
      </w:pPr>
      <w:r>
        <w:t>w 2013 r.- 91,4 MWh;</w:t>
      </w:r>
    </w:p>
    <w:p w:rsidR="00446D9D" w:rsidRDefault="00446D9D" w:rsidP="00474DE8">
      <w:pPr>
        <w:pStyle w:val="Akapitzlist"/>
        <w:numPr>
          <w:ilvl w:val="0"/>
          <w:numId w:val="70"/>
        </w:numPr>
        <w:spacing w:after="0" w:line="276" w:lineRule="auto"/>
        <w:jc w:val="both"/>
      </w:pPr>
      <w:r>
        <w:t>w 2014 r.- 100,9 MWh.</w:t>
      </w:r>
    </w:p>
    <w:p w:rsidR="00446D9D" w:rsidRPr="00EB70FF" w:rsidRDefault="00446D9D" w:rsidP="00474DE8">
      <w:pPr>
        <w:pStyle w:val="Akapitzlist"/>
        <w:spacing w:after="0"/>
        <w:jc w:val="both"/>
      </w:pPr>
    </w:p>
    <w:p w:rsidR="003D2701" w:rsidRPr="005B57BD" w:rsidRDefault="00213E26" w:rsidP="005229CA">
      <w:pPr>
        <w:pStyle w:val="Nagwek3"/>
        <w:numPr>
          <w:ilvl w:val="2"/>
          <w:numId w:val="4"/>
        </w:numPr>
        <w:spacing w:before="120" w:after="120" w:line="276" w:lineRule="auto"/>
      </w:pPr>
      <w:bookmarkStart w:id="111" w:name="_Toc477345515"/>
      <w:r w:rsidRPr="005B57BD">
        <w:t>System transportowy</w:t>
      </w:r>
      <w:bookmarkEnd w:id="111"/>
    </w:p>
    <w:p w:rsidR="0042399C" w:rsidRDefault="0042399C" w:rsidP="0042399C">
      <w:pPr>
        <w:spacing w:before="120" w:after="120" w:line="276" w:lineRule="auto"/>
        <w:jc w:val="both"/>
      </w:pPr>
      <w:r>
        <w:t xml:space="preserve">Gmina posiada dobrze rozwiniętą sieć dróg. Długość dróg gminnych w obrębie gminy Boleszkowice wynosi ok. 47 km. Przez teren gminy przebiega ważna trasa tranzytowa – droga krajowa nr 31 łącząca Szczecin z Kostrzynem </w:t>
      </w:r>
      <w:r w:rsidR="009B5A70">
        <w:t xml:space="preserve">nad Odrą </w:t>
      </w:r>
      <w:r>
        <w:t>oraz linia kolejowa Kostrzyn</w:t>
      </w:r>
      <w:r w:rsidR="009B5A70">
        <w:t xml:space="preserve"> nad Odrą</w:t>
      </w:r>
      <w:r>
        <w:t xml:space="preserve"> – Szczecin. Powstała w XIX wieku. Obecnie jest to jedn</w:t>
      </w:r>
      <w:r w:rsidR="004803D9">
        <w:t>a z dwó</w:t>
      </w:r>
      <w:r w:rsidR="005B57BD">
        <w:t>ch</w:t>
      </w:r>
      <w:r>
        <w:t xml:space="preserve"> magistrali węglowych prowadzących ze Śląska do Szczecina i Świnoujścia. Stąd też ruch na niej jest stosunkowo intensywny.</w:t>
      </w:r>
    </w:p>
    <w:p w:rsidR="0042399C" w:rsidRDefault="0042399C" w:rsidP="0042399C">
      <w:pPr>
        <w:spacing w:before="120" w:after="120" w:line="276" w:lineRule="auto"/>
        <w:jc w:val="both"/>
      </w:pPr>
      <w:r>
        <w:t>Gmina Boleszkowice posiada dobrze zorganizowaną sieć dróg i ulic. Na terenie gminy możliwy jest transport komunikacją PKS, której główne kierunki to:</w:t>
      </w:r>
    </w:p>
    <w:p w:rsidR="0042399C" w:rsidRDefault="0042399C" w:rsidP="00051A02">
      <w:pPr>
        <w:pStyle w:val="Akapitzlist"/>
        <w:numPr>
          <w:ilvl w:val="0"/>
          <w:numId w:val="65"/>
        </w:numPr>
        <w:spacing w:before="120" w:after="120" w:line="276" w:lineRule="auto"/>
        <w:jc w:val="both"/>
      </w:pPr>
      <w:r>
        <w:t>Dębno – Boleszkowice – Szczecin</w:t>
      </w:r>
      <w:r w:rsidR="005B57BD">
        <w:t>,</w:t>
      </w:r>
    </w:p>
    <w:p w:rsidR="0042399C" w:rsidRDefault="0042399C" w:rsidP="00051A02">
      <w:pPr>
        <w:pStyle w:val="Akapitzlist"/>
        <w:numPr>
          <w:ilvl w:val="0"/>
          <w:numId w:val="56"/>
        </w:numPr>
        <w:spacing w:before="120" w:after="120" w:line="276" w:lineRule="auto"/>
        <w:jc w:val="both"/>
      </w:pPr>
      <w:r>
        <w:lastRenderedPageBreak/>
        <w:t>Boleszkowice – Dębno</w:t>
      </w:r>
      <w:r w:rsidR="005B57BD">
        <w:t>.</w:t>
      </w:r>
    </w:p>
    <w:p w:rsidR="0042399C" w:rsidRDefault="0042399C" w:rsidP="0042399C">
      <w:pPr>
        <w:spacing w:before="120" w:after="120" w:line="276" w:lineRule="auto"/>
        <w:jc w:val="both"/>
      </w:pPr>
      <w:r>
        <w:t>W pozostałych miejscowościach w gminie sieć komunikacyjna PKS jest bardzo słabo rozwinięta.</w:t>
      </w:r>
    </w:p>
    <w:p w:rsidR="0042399C" w:rsidRPr="005B57BD" w:rsidRDefault="0042399C" w:rsidP="0042399C">
      <w:pPr>
        <w:spacing w:before="120" w:after="120" w:line="276" w:lineRule="auto"/>
        <w:jc w:val="both"/>
        <w:rPr>
          <w:b/>
        </w:rPr>
      </w:pPr>
      <w:r w:rsidRPr="005B57BD">
        <w:rPr>
          <w:b/>
        </w:rPr>
        <w:t>Układ kolejowy</w:t>
      </w:r>
    </w:p>
    <w:p w:rsidR="0042399C" w:rsidRDefault="0042399C" w:rsidP="0042399C">
      <w:pPr>
        <w:spacing w:before="120" w:after="120" w:line="276" w:lineRule="auto"/>
        <w:jc w:val="both"/>
      </w:pPr>
      <w:r>
        <w:t>Przez gminę przebiega magistralna zelektryfikowana linia kolejowa. Na trasie linii w granicach gminy funkcjonują dwie stacje – Boleszkowice i Namyślin. Linia ma charakter tranzytowy i ze względu na oddalenie od ośrodków wiejskich nie odgrywa większego znaczenia w układzie komunikacyjnym gminy. Jednak przy zakładanej aktywizacji niektórych obszarów, szczególnie położonych w jej sąsiedztwie, może stanowić element decydujący o rozwoju danej funkcji. Głównymi kierunkami komunikacji PKP jest trasa:</w:t>
      </w:r>
    </w:p>
    <w:p w:rsidR="0042399C" w:rsidRDefault="0042399C" w:rsidP="00051A02">
      <w:pPr>
        <w:pStyle w:val="Akapitzlist"/>
        <w:numPr>
          <w:ilvl w:val="0"/>
          <w:numId w:val="56"/>
        </w:numPr>
        <w:spacing w:before="120" w:after="120" w:line="276" w:lineRule="auto"/>
        <w:jc w:val="both"/>
      </w:pPr>
      <w:r>
        <w:t xml:space="preserve">Kostrzyn </w:t>
      </w:r>
      <w:r w:rsidR="009B5A70">
        <w:t>nad Odrą</w:t>
      </w:r>
      <w:r>
        <w:t>– Boleszkowice – Szczecin</w:t>
      </w:r>
      <w:r w:rsidR="005B57BD">
        <w:t>.</w:t>
      </w:r>
    </w:p>
    <w:p w:rsidR="0042399C" w:rsidRDefault="0042399C" w:rsidP="0042399C">
      <w:pPr>
        <w:spacing w:before="120" w:after="120" w:line="276" w:lineRule="auto"/>
        <w:jc w:val="both"/>
      </w:pPr>
      <w:r>
        <w:t>Podstawowa sieć dróg w gminie służąca do jej obsługi została wykształcona na bazie istniejącej sieci dróg powiatowych i gminnych. W przypadku zwiększonej aktywności społeczności gminy odzwierciedlającej się wzmożonym ruchem inwestycyjnym, konieczna będzie ich modernizacja, częściowo przebudow</w:t>
      </w:r>
      <w:r w:rsidR="009E6FBE">
        <w:t xml:space="preserve">a lub budowa, w celu dostosowania do </w:t>
      </w:r>
      <w:r>
        <w:t>odpowiednich parametrów technicznych</w:t>
      </w:r>
      <w:r w:rsidR="009E6FBE">
        <w:t>,</w:t>
      </w:r>
      <w:r>
        <w:t xml:space="preserve"> zapewniających sprawną obsługę komunikacyjną. Główne powiązania poszczególnych miejscowości w gminie zapewniają następujące ciągi drogowe:</w:t>
      </w:r>
    </w:p>
    <w:p w:rsidR="0042399C" w:rsidRDefault="0042399C" w:rsidP="00051A02">
      <w:pPr>
        <w:pStyle w:val="Akapitzlist"/>
        <w:numPr>
          <w:ilvl w:val="0"/>
          <w:numId w:val="56"/>
        </w:numPr>
        <w:spacing w:before="120" w:after="120" w:line="276" w:lineRule="auto"/>
        <w:jc w:val="both"/>
      </w:pPr>
      <w:r>
        <w:t xml:space="preserve">droga krajowa DK 31 relacji Szczecin - Gryfino - Chojna - Sarbinowo - Kostrzyn </w:t>
      </w:r>
      <w:r w:rsidR="009B5A70">
        <w:t>nad Odrą</w:t>
      </w:r>
      <w:r>
        <w:t>–Słubice przez Boleszkowice PKP – Boleszkowice – Chwarszczany – i dalej w kierunku Kostrzyna</w:t>
      </w:r>
      <w:r w:rsidR="009B5A70">
        <w:t xml:space="preserve"> nad Odrą</w:t>
      </w:r>
      <w:r>
        <w:t>,</w:t>
      </w:r>
    </w:p>
    <w:p w:rsidR="0042399C" w:rsidRDefault="0042399C" w:rsidP="00051A02">
      <w:pPr>
        <w:pStyle w:val="Akapitzlist"/>
        <w:numPr>
          <w:ilvl w:val="0"/>
          <w:numId w:val="56"/>
        </w:numPr>
        <w:spacing w:before="120" w:after="120" w:line="276" w:lineRule="auto"/>
        <w:jc w:val="both"/>
      </w:pPr>
      <w:r>
        <w:t xml:space="preserve">droga wojewódzka KW 127 relacji Granica Państwa – Porzecze – Namyślin –Chwarszczany – i dalej w kierunku Dębna przecinająca gminę </w:t>
      </w:r>
      <w:r w:rsidR="009E6FBE">
        <w:t>w kierunku z zachodu na wschód,</w:t>
      </w:r>
    </w:p>
    <w:p w:rsidR="0042399C" w:rsidRDefault="0042399C" w:rsidP="00051A02">
      <w:pPr>
        <w:pStyle w:val="Akapitzlist"/>
        <w:numPr>
          <w:ilvl w:val="0"/>
          <w:numId w:val="56"/>
        </w:numPr>
        <w:spacing w:before="120" w:after="120" w:line="276" w:lineRule="auto"/>
        <w:jc w:val="both"/>
      </w:pPr>
      <w:r>
        <w:t>drogi powiatowe:</w:t>
      </w:r>
    </w:p>
    <w:p w:rsidR="0042399C" w:rsidRDefault="0042399C" w:rsidP="000D06AF">
      <w:pPr>
        <w:spacing w:after="0" w:line="276" w:lineRule="auto"/>
        <w:jc w:val="both"/>
      </w:pPr>
      <w:r>
        <w:t>- 2131Z – relacji Wyszyna – Wysoka,</w:t>
      </w:r>
    </w:p>
    <w:p w:rsidR="0042399C" w:rsidRDefault="0042399C" w:rsidP="00EE56F4">
      <w:pPr>
        <w:spacing w:before="120" w:after="120" w:line="276" w:lineRule="auto"/>
        <w:jc w:val="both"/>
      </w:pPr>
      <w:r>
        <w:t>- 2133Z – relacji Sitno – Boleszkowice,</w:t>
      </w:r>
    </w:p>
    <w:p w:rsidR="0042399C" w:rsidRDefault="0042399C" w:rsidP="00EE56F4">
      <w:pPr>
        <w:spacing w:before="120" w:after="120" w:line="276" w:lineRule="auto"/>
        <w:jc w:val="both"/>
      </w:pPr>
      <w:r>
        <w:t>- 2136Z – relacji Boleszkowice – Wysoka – Dębno,</w:t>
      </w:r>
    </w:p>
    <w:p w:rsidR="0042399C" w:rsidRDefault="0042399C" w:rsidP="00EE56F4">
      <w:pPr>
        <w:spacing w:before="120" w:after="120" w:line="276" w:lineRule="auto"/>
        <w:jc w:val="both"/>
      </w:pPr>
      <w:r>
        <w:t>- 2137Z – relacji Krępowo – Boleszkowice,</w:t>
      </w:r>
    </w:p>
    <w:p w:rsidR="0042399C" w:rsidRDefault="0042399C" w:rsidP="00EE56F4">
      <w:pPr>
        <w:spacing w:before="120" w:after="120" w:line="276" w:lineRule="auto"/>
        <w:jc w:val="both"/>
      </w:pPr>
      <w:r>
        <w:t>- 2138Z – relacji Kłosów – Krępno – Namyślin,</w:t>
      </w:r>
    </w:p>
    <w:p w:rsidR="0042399C" w:rsidRDefault="0042399C" w:rsidP="00EE56F4">
      <w:pPr>
        <w:spacing w:before="120" w:after="120" w:line="276" w:lineRule="auto"/>
        <w:jc w:val="both"/>
      </w:pPr>
      <w:r>
        <w:t>- 2141Z – relacji Chlewice – Namyślin,</w:t>
      </w:r>
    </w:p>
    <w:p w:rsidR="0042399C" w:rsidRDefault="0042399C" w:rsidP="0042399C">
      <w:pPr>
        <w:spacing w:before="120" w:after="120" w:line="276" w:lineRule="auto"/>
        <w:jc w:val="both"/>
      </w:pPr>
      <w:r>
        <w:t>- 2142Z – relacji Namyślin – Kaleńsko – Kostrzyn</w:t>
      </w:r>
      <w:r w:rsidR="009B5A70">
        <w:t xml:space="preserve"> nad Odrą</w:t>
      </w:r>
      <w:r>
        <w:t>;</w:t>
      </w:r>
    </w:p>
    <w:p w:rsidR="0042399C" w:rsidRDefault="0042399C" w:rsidP="00051A02">
      <w:pPr>
        <w:pStyle w:val="Akapitzlist"/>
        <w:numPr>
          <w:ilvl w:val="0"/>
          <w:numId w:val="56"/>
        </w:numPr>
        <w:spacing w:before="120" w:after="120" w:line="276" w:lineRule="auto"/>
        <w:jc w:val="both"/>
      </w:pPr>
      <w:r>
        <w:t>drogi gminne i wewnętrzne:</w:t>
      </w:r>
    </w:p>
    <w:p w:rsidR="0042399C" w:rsidRDefault="0042399C" w:rsidP="0042399C">
      <w:pPr>
        <w:spacing w:before="120" w:after="120" w:line="276" w:lineRule="auto"/>
        <w:jc w:val="both"/>
      </w:pPr>
      <w:r>
        <w:t>Pozostałe powiązania drogowe stanowią układy wewnętrzne miejscowości. Większość terenu gminy to grunty leśne, stąd większość dróg gminnych na tym terenie to dukty leśne i drogi gruntowe. Stan techniczny dróg krajowych i wojewódzkich ocenia się jako dobry. Gęstość sieci drogowej wynosi 42,9 km/100 km</w:t>
      </w:r>
      <w:r w:rsidRPr="009E6FBE">
        <w:rPr>
          <w:vertAlign w:val="superscript"/>
        </w:rPr>
        <w:t>2</w:t>
      </w:r>
      <w:r>
        <w:t xml:space="preserve">. Prawie wszystkie miejscowości za wyjątkiem Wielopola są w zasięgu dostępności komunikacyjnej wynoszącej 1,5 km. Komunikacja zbiorowa bazuje na połączeniach kolejowych i </w:t>
      </w:r>
      <w:r>
        <w:lastRenderedPageBreak/>
        <w:t>autobusowych, ze względu na niewielkie zapotrzebowanie, w odróżnieniu od wielu innych gmin w tym przygranicznych, nie rozwinęła się w gminie sieć prywatnych przewoźników.</w:t>
      </w:r>
    </w:p>
    <w:p w:rsidR="0042399C" w:rsidRDefault="0042399C" w:rsidP="0042399C">
      <w:pPr>
        <w:spacing w:before="120" w:after="120" w:line="276" w:lineRule="auto"/>
        <w:jc w:val="both"/>
      </w:pPr>
      <w:r>
        <w:t>Drogi wyremontowane w 2015 roku:</w:t>
      </w:r>
    </w:p>
    <w:p w:rsidR="0042399C" w:rsidRDefault="0042399C" w:rsidP="0042399C">
      <w:pPr>
        <w:spacing w:before="120" w:after="120" w:line="276" w:lineRule="auto"/>
        <w:jc w:val="both"/>
      </w:pPr>
      <w:r>
        <w:t>1. W</w:t>
      </w:r>
      <w:r w:rsidR="009E6FBE">
        <w:t>ysoka (od Kościoła)- ok. 160 mb,</w:t>
      </w:r>
      <w:r>
        <w:t xml:space="preserve"> kwota 86.348,42 zł</w:t>
      </w:r>
    </w:p>
    <w:p w:rsidR="0042399C" w:rsidRDefault="009E6FBE" w:rsidP="0042399C">
      <w:pPr>
        <w:spacing w:before="120" w:after="120" w:line="276" w:lineRule="auto"/>
        <w:jc w:val="both"/>
      </w:pPr>
      <w:r>
        <w:t xml:space="preserve">2. ul. Żeromskiego </w:t>
      </w:r>
      <w:r w:rsidR="0042399C">
        <w:t xml:space="preserve"> wra</w:t>
      </w:r>
      <w:r>
        <w:t>z z chodnikiem- odcinek 150 mb, kwota</w:t>
      </w:r>
      <w:r w:rsidR="00474DE8">
        <w:t xml:space="preserve"> 133 </w:t>
      </w:r>
      <w:r w:rsidR="0042399C">
        <w:t>778,42</w:t>
      </w:r>
      <w:r>
        <w:t xml:space="preserve"> zł</w:t>
      </w:r>
    </w:p>
    <w:p w:rsidR="0042399C" w:rsidRDefault="0042399C" w:rsidP="0042399C">
      <w:pPr>
        <w:spacing w:before="120" w:after="120" w:line="276" w:lineRule="auto"/>
        <w:jc w:val="both"/>
      </w:pPr>
      <w:r>
        <w:t>3. Remont bieżący ul. Ż</w:t>
      </w:r>
      <w:r w:rsidR="009E6FBE">
        <w:t>eromskiego – długość ok. 350 mb, kwota</w:t>
      </w:r>
      <w:r w:rsidR="00474DE8">
        <w:t xml:space="preserve"> 4 </w:t>
      </w:r>
      <w:r>
        <w:t>920,00 zł</w:t>
      </w:r>
    </w:p>
    <w:p w:rsidR="0042399C" w:rsidRDefault="0042399C" w:rsidP="0042399C">
      <w:pPr>
        <w:spacing w:before="120" w:after="120" w:line="276" w:lineRule="auto"/>
        <w:jc w:val="both"/>
      </w:pPr>
      <w:r>
        <w:t>4. ul. Poznańska</w:t>
      </w:r>
      <w:r w:rsidR="009E6FBE">
        <w:t xml:space="preserve">– długość 100 mb, kwota </w:t>
      </w:r>
      <w:r w:rsidR="00474DE8">
        <w:t xml:space="preserve">6 </w:t>
      </w:r>
      <w:r>
        <w:t>519,00 zł</w:t>
      </w:r>
    </w:p>
    <w:p w:rsidR="0042399C" w:rsidRDefault="0042399C" w:rsidP="0042399C">
      <w:pPr>
        <w:spacing w:before="120" w:after="120" w:line="276" w:lineRule="auto"/>
        <w:jc w:val="both"/>
      </w:pPr>
      <w:r>
        <w:t xml:space="preserve">5. ul. Żwirowa </w:t>
      </w:r>
      <w:r w:rsidR="009E6FBE">
        <w:t>– długośćo</w:t>
      </w:r>
      <w:r w:rsidR="00474DE8">
        <w:t xml:space="preserve">k. 350 mb – 32 </w:t>
      </w:r>
      <w:r>
        <w:t>103,00 zł</w:t>
      </w:r>
    </w:p>
    <w:p w:rsidR="0042399C" w:rsidRDefault="0042399C" w:rsidP="0042399C">
      <w:pPr>
        <w:spacing w:before="120" w:after="120" w:line="276" w:lineRule="auto"/>
        <w:jc w:val="both"/>
      </w:pPr>
      <w:r>
        <w:t>Trasy Nordic</w:t>
      </w:r>
      <w:r w:rsidR="00474DE8">
        <w:t xml:space="preserve"> </w:t>
      </w:r>
      <w:r>
        <w:t>Walking:</w:t>
      </w:r>
    </w:p>
    <w:p w:rsidR="0042399C" w:rsidRDefault="0042399C" w:rsidP="0042399C">
      <w:pPr>
        <w:spacing w:before="120" w:after="120" w:line="276" w:lineRule="auto"/>
        <w:jc w:val="both"/>
      </w:pPr>
      <w:r>
        <w:t>1. Trasa „Krawędź Pradoliny Odry”- oddana do użytku w 2013 roku, długość- 8,2 km</w:t>
      </w:r>
    </w:p>
    <w:p w:rsidR="0042399C" w:rsidRDefault="0042399C" w:rsidP="0042399C">
      <w:pPr>
        <w:spacing w:before="120" w:after="120" w:line="276" w:lineRule="auto"/>
        <w:jc w:val="both"/>
      </w:pPr>
      <w:r>
        <w:t>2. Trasa „Do Janosika”- oddana do użytku w 2015 r., długość 10,8 km</w:t>
      </w:r>
    </w:p>
    <w:p w:rsidR="00196CCD" w:rsidRPr="005B57BD" w:rsidRDefault="00196CCD" w:rsidP="00F061BB">
      <w:pPr>
        <w:spacing w:before="240" w:after="120" w:line="276" w:lineRule="auto"/>
        <w:jc w:val="both"/>
        <w:rPr>
          <w:rFonts w:asciiTheme="minorHAnsi" w:hAnsiTheme="minorHAnsi"/>
          <w:b/>
          <w:color w:val="4F81BD" w:themeColor="accent1"/>
        </w:rPr>
      </w:pPr>
      <w:r w:rsidRPr="005B57BD">
        <w:rPr>
          <w:rFonts w:asciiTheme="minorHAnsi" w:hAnsiTheme="minorHAnsi"/>
          <w:b/>
          <w:color w:val="4F81BD" w:themeColor="accent1"/>
        </w:rPr>
        <w:t xml:space="preserve">Układ drogowy na terenie Gminy </w:t>
      </w:r>
      <w:r w:rsidR="005B57BD" w:rsidRPr="005B57BD">
        <w:rPr>
          <w:rFonts w:asciiTheme="minorHAnsi" w:hAnsiTheme="minorHAnsi"/>
          <w:b/>
          <w:color w:val="4F81BD" w:themeColor="accent1"/>
        </w:rPr>
        <w:t>Boleszkowice</w:t>
      </w:r>
    </w:p>
    <w:p w:rsidR="00B120B3" w:rsidRPr="005B57BD" w:rsidRDefault="00B120B3" w:rsidP="005229CA">
      <w:pPr>
        <w:tabs>
          <w:tab w:val="left" w:pos="540"/>
          <w:tab w:val="left" w:pos="1620"/>
        </w:tabs>
        <w:spacing w:after="120" w:line="276" w:lineRule="auto"/>
        <w:jc w:val="both"/>
        <w:rPr>
          <w:rFonts w:asciiTheme="minorHAnsi" w:hAnsiTheme="minorHAnsi"/>
          <w:b/>
          <w:color w:val="548DD4"/>
        </w:rPr>
      </w:pPr>
      <w:r w:rsidRPr="005B57BD">
        <w:rPr>
          <w:rFonts w:asciiTheme="minorHAnsi" w:hAnsiTheme="minorHAnsi"/>
          <w:b/>
          <w:color w:val="548DD4"/>
        </w:rPr>
        <w:t xml:space="preserve">Drogi gminne </w:t>
      </w:r>
    </w:p>
    <w:p w:rsidR="00B120B3" w:rsidRPr="005B57BD" w:rsidRDefault="00671B1F" w:rsidP="005229CA">
      <w:pPr>
        <w:tabs>
          <w:tab w:val="left" w:pos="540"/>
          <w:tab w:val="left" w:pos="1620"/>
        </w:tabs>
        <w:spacing w:after="240" w:line="276" w:lineRule="auto"/>
        <w:jc w:val="both"/>
        <w:rPr>
          <w:rFonts w:asciiTheme="minorHAnsi" w:hAnsiTheme="minorHAnsi"/>
          <w:color w:val="C00000"/>
        </w:rPr>
      </w:pPr>
      <w:r w:rsidRPr="005B57BD">
        <w:rPr>
          <w:rFonts w:asciiTheme="minorHAnsi" w:hAnsiTheme="minorHAnsi"/>
          <w:b/>
        </w:rPr>
        <w:t xml:space="preserve">Gmina </w:t>
      </w:r>
      <w:r w:rsidR="005B57BD" w:rsidRPr="005B57BD">
        <w:rPr>
          <w:rFonts w:asciiTheme="minorHAnsi" w:hAnsiTheme="minorHAnsi"/>
          <w:b/>
        </w:rPr>
        <w:t>Boleszkowice</w:t>
      </w:r>
      <w:r w:rsidRPr="005B57BD">
        <w:rPr>
          <w:rFonts w:asciiTheme="minorHAnsi" w:hAnsiTheme="minorHAnsi"/>
          <w:b/>
        </w:rPr>
        <w:t xml:space="preserve"> zarządza na swoim terenie drogami</w:t>
      </w:r>
      <w:r w:rsidR="00474DE8">
        <w:rPr>
          <w:rFonts w:asciiTheme="minorHAnsi" w:hAnsiTheme="minorHAnsi"/>
          <w:b/>
        </w:rPr>
        <w:t xml:space="preserve"> </w:t>
      </w:r>
      <w:r w:rsidR="000A7D8B" w:rsidRPr="005B57BD">
        <w:rPr>
          <w:rFonts w:asciiTheme="minorHAnsi" w:hAnsiTheme="minorHAnsi"/>
          <w:b/>
        </w:rPr>
        <w:t xml:space="preserve">gminnymi </w:t>
      </w:r>
      <w:r w:rsidR="000A7D8B" w:rsidRPr="005B57BD">
        <w:rPr>
          <w:rFonts w:asciiTheme="minorHAnsi" w:hAnsiTheme="minorHAnsi"/>
        </w:rPr>
        <w:t xml:space="preserve">o łącznej długości </w:t>
      </w:r>
      <w:r w:rsidR="00144659">
        <w:rPr>
          <w:rFonts w:asciiTheme="minorHAnsi" w:hAnsiTheme="minorHAnsi"/>
        </w:rPr>
        <w:t xml:space="preserve">około </w:t>
      </w:r>
      <w:r w:rsidR="00144659">
        <w:rPr>
          <w:rFonts w:asciiTheme="minorHAnsi" w:hAnsiTheme="minorHAnsi"/>
          <w:b/>
        </w:rPr>
        <w:t>29</w:t>
      </w:r>
      <w:r w:rsidRPr="005B57BD">
        <w:rPr>
          <w:rFonts w:asciiTheme="minorHAnsi" w:hAnsiTheme="minorHAnsi"/>
          <w:b/>
        </w:rPr>
        <w:t xml:space="preserve"> km</w:t>
      </w:r>
      <w:r w:rsidR="00545234" w:rsidRPr="005B57BD">
        <w:rPr>
          <w:rFonts w:asciiTheme="minorHAnsi" w:hAnsiTheme="minorHAnsi"/>
          <w:b/>
        </w:rPr>
        <w:t>.</w:t>
      </w:r>
    </w:p>
    <w:p w:rsidR="0000696B" w:rsidRPr="005B57BD" w:rsidRDefault="0000696B" w:rsidP="00B120B3">
      <w:pPr>
        <w:autoSpaceDE w:val="0"/>
        <w:autoSpaceDN w:val="0"/>
        <w:adjustRightInd w:val="0"/>
        <w:spacing w:after="0" w:line="276" w:lineRule="auto"/>
        <w:jc w:val="both"/>
        <w:rPr>
          <w:b/>
          <w:i/>
          <w:color w:val="002060"/>
        </w:rPr>
      </w:pPr>
      <w:r w:rsidRPr="005B57BD">
        <w:rPr>
          <w:b/>
          <w:i/>
          <w:color w:val="002060"/>
        </w:rPr>
        <w:t xml:space="preserve">Tabela </w:t>
      </w:r>
      <w:r w:rsidR="00625C24">
        <w:rPr>
          <w:b/>
          <w:i/>
          <w:color w:val="002060"/>
        </w:rPr>
        <w:t>13</w:t>
      </w:r>
      <w:r w:rsidRPr="005B57BD">
        <w:rPr>
          <w:b/>
          <w:i/>
          <w:color w:val="002060"/>
        </w:rPr>
        <w:t xml:space="preserve">. Drogi gminne na terenie gminy </w:t>
      </w:r>
      <w:r w:rsidR="005B57BD" w:rsidRPr="005B57BD">
        <w:rPr>
          <w:b/>
          <w:i/>
          <w:color w:val="002060"/>
        </w:rPr>
        <w:t>Boleszkowice</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4707"/>
        <w:gridCol w:w="1701"/>
      </w:tblGrid>
      <w:tr w:rsidR="007D7904" w:rsidRPr="00144659" w:rsidTr="000D06AF">
        <w:trPr>
          <w:trHeight w:val="422"/>
          <w:tblHeader/>
          <w:jc w:val="center"/>
        </w:trPr>
        <w:tc>
          <w:tcPr>
            <w:tcW w:w="817" w:type="dxa"/>
            <w:shd w:val="clear" w:color="auto" w:fill="92CDDC" w:themeFill="accent5" w:themeFillTint="99"/>
            <w:vAlign w:val="center"/>
          </w:tcPr>
          <w:p w:rsidR="007D7904" w:rsidRPr="00144659" w:rsidRDefault="00EE56F4" w:rsidP="00E14002">
            <w:pPr>
              <w:autoSpaceDE w:val="0"/>
              <w:autoSpaceDN w:val="0"/>
              <w:spacing w:after="0" w:line="276" w:lineRule="auto"/>
              <w:rPr>
                <w:rFonts w:asciiTheme="minorHAnsi" w:hAnsiTheme="minorHAnsi"/>
                <w:b/>
                <w:lang w:eastAsia="pl-PL"/>
              </w:rPr>
            </w:pPr>
            <w:r>
              <w:rPr>
                <w:rFonts w:asciiTheme="minorHAnsi" w:hAnsiTheme="minorHAnsi"/>
                <w:b/>
                <w:lang w:eastAsia="pl-PL"/>
              </w:rPr>
              <w:t>Lp.</w:t>
            </w:r>
          </w:p>
        </w:tc>
        <w:tc>
          <w:tcPr>
            <w:tcW w:w="4707" w:type="dxa"/>
            <w:shd w:val="clear" w:color="auto" w:fill="92CDDC" w:themeFill="accent5" w:themeFillTint="99"/>
            <w:vAlign w:val="center"/>
          </w:tcPr>
          <w:p w:rsidR="007D7904" w:rsidRPr="00144659" w:rsidRDefault="007D7904" w:rsidP="00691CEE">
            <w:pPr>
              <w:autoSpaceDE w:val="0"/>
              <w:autoSpaceDN w:val="0"/>
              <w:spacing w:after="0" w:line="276" w:lineRule="auto"/>
              <w:rPr>
                <w:rFonts w:asciiTheme="minorHAnsi" w:hAnsiTheme="minorHAnsi"/>
                <w:b/>
                <w:lang w:eastAsia="pl-PL"/>
              </w:rPr>
            </w:pPr>
            <w:r w:rsidRPr="00144659">
              <w:rPr>
                <w:rFonts w:asciiTheme="minorHAnsi" w:hAnsiTheme="minorHAnsi"/>
                <w:b/>
                <w:lang w:eastAsia="pl-PL"/>
              </w:rPr>
              <w:t>Nazwa drogi / ulicy</w:t>
            </w:r>
          </w:p>
        </w:tc>
        <w:tc>
          <w:tcPr>
            <w:tcW w:w="1701" w:type="dxa"/>
            <w:shd w:val="clear" w:color="auto" w:fill="92CDDC" w:themeFill="accent5" w:themeFillTint="99"/>
          </w:tcPr>
          <w:p w:rsidR="007D7904" w:rsidRPr="00144659" w:rsidRDefault="007D7904" w:rsidP="00691CEE">
            <w:pPr>
              <w:autoSpaceDE w:val="0"/>
              <w:autoSpaceDN w:val="0"/>
              <w:spacing w:after="0" w:line="276" w:lineRule="auto"/>
              <w:rPr>
                <w:rFonts w:asciiTheme="minorHAnsi" w:hAnsiTheme="minorHAnsi"/>
                <w:b/>
                <w:lang w:eastAsia="pl-PL"/>
              </w:rPr>
            </w:pPr>
            <w:r w:rsidRPr="00144659">
              <w:rPr>
                <w:rFonts w:asciiTheme="minorHAnsi" w:hAnsiTheme="minorHAnsi"/>
                <w:b/>
                <w:lang w:eastAsia="pl-PL"/>
              </w:rPr>
              <w:t>Długość w km</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2C5895"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760001Z      /Sitno/gr.gminy-Wysoka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3,21</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760002Z              Wyszyna-Hajnówka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1,35</w:t>
            </w:r>
          </w:p>
        </w:tc>
      </w:tr>
      <w:tr w:rsidR="007D7904" w:rsidRPr="00144659" w:rsidTr="000D06AF">
        <w:trPr>
          <w:trHeight w:val="315"/>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760003Z        Boleszkowice-Wysoka-gr.gm./Dargomyśl/</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4,18</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760004Z  /Hajnówka/gr.gm.-dr.pow.2136Z</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0,94</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760005Z Chwarszczanygr.gm.-/Suchlica/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1,5</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760006Z              Chlewice-Kaleńsko-Reczyce</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9,921</w:t>
            </w:r>
          </w:p>
        </w:tc>
      </w:tr>
      <w:tr w:rsidR="007D7904" w:rsidRPr="00144659" w:rsidTr="000D06AF">
        <w:trPr>
          <w:trHeight w:val="315"/>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760007Z         /Szumiłowo/-gr.gm.-/Sarbinowo/</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4,05</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760008Z             Boleszkowice, Plac B.Chrobrego</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0,032</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760009Z       Boleszkowice, ul. Artylerzystów</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0,244</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760010Z        Boleszkowice, ul. Domańskiego</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0,16</w:t>
            </w:r>
          </w:p>
        </w:tc>
      </w:tr>
      <w:tr w:rsidR="007D7904" w:rsidRPr="00144659" w:rsidTr="000D06AF">
        <w:trPr>
          <w:trHeight w:val="315"/>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7D7904">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760011Z        Boleszkowice, ul. Kościuszki</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0,145</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760012Z        Boleszkowice ul. Poniatowskiego</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0,256</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760013Z        Boleszkowice, ul. Obodrytów</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0,321</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760014Z        Boleszkowice, ul. Sportowa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0,571</w:t>
            </w:r>
          </w:p>
        </w:tc>
      </w:tr>
      <w:tr w:rsidR="007D7904" w:rsidRPr="00144659" w:rsidTr="000D06AF">
        <w:trPr>
          <w:trHeight w:val="315"/>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760015Z       Boleszkowice, ul. Spacerowa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0,593</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tabs>
                <w:tab w:val="left" w:pos="1698"/>
              </w:tabs>
              <w:autoSpaceDE w:val="0"/>
              <w:autoSpaceDN w:val="0"/>
              <w:spacing w:after="0" w:line="276" w:lineRule="auto"/>
              <w:rPr>
                <w:rFonts w:asciiTheme="minorHAnsi" w:hAnsiTheme="minorHAnsi"/>
                <w:lang w:eastAsia="pl-PL"/>
              </w:rPr>
            </w:pPr>
            <w:r w:rsidRPr="00144659">
              <w:rPr>
                <w:rFonts w:asciiTheme="minorHAnsi" w:hAnsiTheme="minorHAnsi"/>
                <w:lang w:eastAsia="pl-PL"/>
              </w:rPr>
              <w:t>760016Z       Boleszkowice, ul. Poznańska</w:t>
            </w:r>
          </w:p>
        </w:tc>
        <w:tc>
          <w:tcPr>
            <w:tcW w:w="1701" w:type="dxa"/>
          </w:tcPr>
          <w:p w:rsidR="007D7904" w:rsidRPr="00144659" w:rsidRDefault="00144659" w:rsidP="000D06AF">
            <w:pPr>
              <w:tabs>
                <w:tab w:val="left" w:pos="1698"/>
              </w:tabs>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0,112</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760017Z       Boleszkowice, ul. Polna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0,314</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760018Z       Boleszkowice, ul. Żeromskiego9dz. Nr 922)</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0,467</w:t>
            </w:r>
          </w:p>
        </w:tc>
      </w:tr>
      <w:tr w:rsidR="007D7904" w:rsidRPr="00144659" w:rsidTr="000D06AF">
        <w:trPr>
          <w:trHeight w:val="315"/>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760019Z       Boleszkowice, ul. Lutyków</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0,073</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760020Z       Boleszkowice, ul. Wąska</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0,129</w:t>
            </w:r>
          </w:p>
        </w:tc>
      </w:tr>
      <w:tr w:rsidR="007D7904" w:rsidRPr="00144659" w:rsidTr="000D06AF">
        <w:trPr>
          <w:trHeight w:val="300"/>
          <w:jc w:val="center"/>
        </w:trPr>
        <w:tc>
          <w:tcPr>
            <w:tcW w:w="817" w:type="dxa"/>
          </w:tcPr>
          <w:p w:rsidR="007D7904" w:rsidRPr="00144659" w:rsidRDefault="007D7904" w:rsidP="00D65B5C">
            <w:pPr>
              <w:pStyle w:val="Akapitzlist"/>
              <w:numPr>
                <w:ilvl w:val="0"/>
                <w:numId w:val="38"/>
              </w:numPr>
              <w:autoSpaceDE w:val="0"/>
              <w:autoSpaceDN w:val="0"/>
              <w:spacing w:after="0" w:line="276" w:lineRule="auto"/>
              <w:rPr>
                <w:rFonts w:asciiTheme="minorHAnsi" w:hAnsiTheme="minorHAnsi"/>
                <w:lang w:eastAsia="pl-PL"/>
              </w:rPr>
            </w:pPr>
          </w:p>
        </w:tc>
        <w:tc>
          <w:tcPr>
            <w:tcW w:w="4707" w:type="dxa"/>
          </w:tcPr>
          <w:p w:rsidR="007D7904" w:rsidRPr="00144659" w:rsidRDefault="00144659" w:rsidP="00E14002">
            <w:pPr>
              <w:autoSpaceDE w:val="0"/>
              <w:autoSpaceDN w:val="0"/>
              <w:spacing w:after="0" w:line="276" w:lineRule="auto"/>
              <w:rPr>
                <w:rFonts w:asciiTheme="minorHAnsi" w:hAnsiTheme="minorHAnsi"/>
                <w:lang w:eastAsia="pl-PL"/>
              </w:rPr>
            </w:pPr>
            <w:r w:rsidRPr="00144659">
              <w:rPr>
                <w:rFonts w:asciiTheme="minorHAnsi" w:hAnsiTheme="minorHAnsi"/>
                <w:lang w:eastAsia="pl-PL"/>
              </w:rPr>
              <w:t>760021Z       Boleszkowice, Os.40-lecia PRL</w:t>
            </w:r>
          </w:p>
        </w:tc>
        <w:tc>
          <w:tcPr>
            <w:tcW w:w="1701" w:type="dxa"/>
          </w:tcPr>
          <w:p w:rsidR="007D7904" w:rsidRPr="00144659" w:rsidRDefault="00144659" w:rsidP="000D06AF">
            <w:pPr>
              <w:autoSpaceDE w:val="0"/>
              <w:autoSpaceDN w:val="0"/>
              <w:spacing w:after="0" w:line="276" w:lineRule="auto"/>
              <w:jc w:val="center"/>
              <w:rPr>
                <w:rFonts w:asciiTheme="minorHAnsi" w:hAnsiTheme="minorHAnsi"/>
                <w:lang w:eastAsia="pl-PL"/>
              </w:rPr>
            </w:pPr>
            <w:r w:rsidRPr="00144659">
              <w:rPr>
                <w:rFonts w:asciiTheme="minorHAnsi" w:hAnsiTheme="minorHAnsi"/>
                <w:lang w:eastAsia="pl-PL"/>
              </w:rPr>
              <w:t>0,165</w:t>
            </w:r>
          </w:p>
        </w:tc>
      </w:tr>
      <w:tr w:rsidR="00726A96" w:rsidRPr="00BE2193" w:rsidTr="000D06AF">
        <w:trPr>
          <w:trHeight w:val="300"/>
          <w:jc w:val="center"/>
        </w:trPr>
        <w:tc>
          <w:tcPr>
            <w:tcW w:w="5524" w:type="dxa"/>
            <w:gridSpan w:val="2"/>
            <w:shd w:val="clear" w:color="auto" w:fill="92CDDC" w:themeFill="accent5" w:themeFillTint="99"/>
          </w:tcPr>
          <w:p w:rsidR="00726A96" w:rsidRPr="00EE56F4" w:rsidRDefault="00726A96" w:rsidP="00E14002">
            <w:pPr>
              <w:autoSpaceDE w:val="0"/>
              <w:autoSpaceDN w:val="0"/>
              <w:spacing w:after="0" w:line="276" w:lineRule="auto"/>
              <w:rPr>
                <w:rFonts w:asciiTheme="minorHAnsi" w:hAnsiTheme="minorHAnsi"/>
                <w:b/>
                <w:lang w:eastAsia="pl-PL"/>
              </w:rPr>
            </w:pPr>
            <w:r w:rsidRPr="00EE56F4">
              <w:rPr>
                <w:rFonts w:asciiTheme="minorHAnsi" w:hAnsiTheme="minorHAnsi"/>
                <w:b/>
                <w:lang w:eastAsia="pl-PL"/>
              </w:rPr>
              <w:t>RAZEM</w:t>
            </w:r>
          </w:p>
        </w:tc>
        <w:tc>
          <w:tcPr>
            <w:tcW w:w="1701" w:type="dxa"/>
            <w:shd w:val="clear" w:color="auto" w:fill="92CDDC" w:themeFill="accent5" w:themeFillTint="99"/>
          </w:tcPr>
          <w:p w:rsidR="00726A96" w:rsidRPr="00EE56F4" w:rsidRDefault="00144659" w:rsidP="000D06AF">
            <w:pPr>
              <w:autoSpaceDE w:val="0"/>
              <w:autoSpaceDN w:val="0"/>
              <w:spacing w:after="0" w:line="276" w:lineRule="auto"/>
              <w:jc w:val="center"/>
              <w:rPr>
                <w:rFonts w:asciiTheme="minorHAnsi" w:hAnsiTheme="minorHAnsi"/>
                <w:b/>
                <w:lang w:eastAsia="pl-PL"/>
              </w:rPr>
            </w:pPr>
            <w:r w:rsidRPr="00EE56F4">
              <w:rPr>
                <w:rFonts w:asciiTheme="minorHAnsi" w:hAnsiTheme="minorHAnsi"/>
                <w:b/>
                <w:lang w:eastAsia="pl-PL"/>
              </w:rPr>
              <w:t>28,733</w:t>
            </w:r>
          </w:p>
        </w:tc>
      </w:tr>
    </w:tbl>
    <w:p w:rsidR="007D7904" w:rsidRPr="00144659" w:rsidRDefault="007D7904" w:rsidP="007D7904">
      <w:pPr>
        <w:pStyle w:val="Legenda"/>
        <w:spacing w:after="240" w:line="276" w:lineRule="auto"/>
        <w:rPr>
          <w:color w:val="000000" w:themeColor="text1"/>
          <w:sz w:val="20"/>
          <w:szCs w:val="20"/>
        </w:rPr>
      </w:pPr>
      <w:r w:rsidRPr="00144659">
        <w:rPr>
          <w:color w:val="000000" w:themeColor="text1"/>
          <w:sz w:val="20"/>
          <w:szCs w:val="20"/>
        </w:rPr>
        <w:t xml:space="preserve">Źródło: </w:t>
      </w:r>
      <w:r w:rsidR="00144659" w:rsidRPr="00144659">
        <w:rPr>
          <w:color w:val="000000" w:themeColor="text1"/>
          <w:sz w:val="20"/>
          <w:szCs w:val="20"/>
        </w:rPr>
        <w:t>Opracowanie własne na podstawie danych z Urzędu Gminy w Boleszkowicach</w:t>
      </w:r>
    </w:p>
    <w:p w:rsidR="003F1BE6" w:rsidRPr="00144659" w:rsidRDefault="003F1BE6" w:rsidP="009C3993">
      <w:pPr>
        <w:spacing w:after="120" w:line="276" w:lineRule="auto"/>
        <w:jc w:val="both"/>
        <w:rPr>
          <w:b/>
          <w:color w:val="548DD4"/>
          <w:shd w:val="clear" w:color="auto" w:fill="FFFFFF"/>
        </w:rPr>
      </w:pPr>
      <w:r w:rsidRPr="00144659">
        <w:rPr>
          <w:b/>
          <w:color w:val="548DD4"/>
          <w:shd w:val="clear" w:color="auto" w:fill="FFFFFF"/>
        </w:rPr>
        <w:t>Drogi powiatowe</w:t>
      </w:r>
    </w:p>
    <w:p w:rsidR="003F1BE6" w:rsidRPr="00144659" w:rsidRDefault="003F1BE6" w:rsidP="005229CA">
      <w:pPr>
        <w:tabs>
          <w:tab w:val="left" w:pos="540"/>
          <w:tab w:val="left" w:pos="1620"/>
        </w:tabs>
        <w:spacing w:after="240" w:line="276" w:lineRule="auto"/>
        <w:jc w:val="both"/>
        <w:rPr>
          <w:b/>
        </w:rPr>
      </w:pPr>
      <w:r w:rsidRPr="00144659">
        <w:t>Łączna długość dróg powiatowych na terenie Gminy</w:t>
      </w:r>
      <w:r w:rsidR="00144659" w:rsidRPr="00144659">
        <w:t>Boleszkowice</w:t>
      </w:r>
      <w:r w:rsidRPr="00144659">
        <w:t xml:space="preserve">wynosi </w:t>
      </w:r>
      <w:r w:rsidR="00144659" w:rsidRPr="00144659">
        <w:rPr>
          <w:b/>
        </w:rPr>
        <w:t>około 28</w:t>
      </w:r>
      <w:r w:rsidRPr="00144659">
        <w:rPr>
          <w:b/>
        </w:rPr>
        <w:t xml:space="preserve"> km</w:t>
      </w:r>
      <w:r w:rsidRPr="00144659">
        <w:t>.</w:t>
      </w:r>
    </w:p>
    <w:p w:rsidR="0000696B" w:rsidRPr="00144659" w:rsidRDefault="0000696B" w:rsidP="00B120B3">
      <w:pPr>
        <w:autoSpaceDE w:val="0"/>
        <w:autoSpaceDN w:val="0"/>
        <w:adjustRightInd w:val="0"/>
        <w:spacing w:after="0" w:line="276" w:lineRule="auto"/>
        <w:jc w:val="both"/>
        <w:rPr>
          <w:b/>
          <w:i/>
          <w:color w:val="002060"/>
        </w:rPr>
      </w:pPr>
      <w:r w:rsidRPr="00144659">
        <w:rPr>
          <w:b/>
          <w:i/>
          <w:color w:val="002060"/>
        </w:rPr>
        <w:t xml:space="preserve">Tabela </w:t>
      </w:r>
      <w:r w:rsidR="00625C24">
        <w:rPr>
          <w:b/>
          <w:i/>
          <w:color w:val="002060"/>
        </w:rPr>
        <w:t>14</w:t>
      </w:r>
      <w:r w:rsidRPr="00144659">
        <w:rPr>
          <w:b/>
          <w:i/>
          <w:color w:val="002060"/>
        </w:rPr>
        <w:t xml:space="preserve">. Drogi powiatowe na terenie gminy </w:t>
      </w:r>
      <w:r w:rsidR="00144659" w:rsidRPr="00144659">
        <w:rPr>
          <w:b/>
          <w:i/>
          <w:color w:val="002060"/>
        </w:rPr>
        <w:t>Boleszkowice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89"/>
        <w:gridCol w:w="2263"/>
      </w:tblGrid>
      <w:tr w:rsidR="003F1BE6" w:rsidRPr="00144659" w:rsidTr="00EF7A6C">
        <w:trPr>
          <w:tblHeader/>
        </w:trPr>
        <w:tc>
          <w:tcPr>
            <w:tcW w:w="6689" w:type="dxa"/>
            <w:shd w:val="clear" w:color="auto" w:fill="92CDDC" w:themeFill="accent5" w:themeFillTint="99"/>
          </w:tcPr>
          <w:p w:rsidR="003F1BE6" w:rsidRPr="00144659" w:rsidRDefault="003F1BE6" w:rsidP="009C3993">
            <w:pPr>
              <w:autoSpaceDE w:val="0"/>
              <w:autoSpaceDN w:val="0"/>
              <w:spacing w:after="0" w:line="276" w:lineRule="auto"/>
              <w:jc w:val="both"/>
              <w:rPr>
                <w:b/>
                <w:lang w:eastAsia="pl-PL"/>
              </w:rPr>
            </w:pPr>
            <w:r w:rsidRPr="00144659">
              <w:rPr>
                <w:b/>
                <w:lang w:eastAsia="pl-PL"/>
              </w:rPr>
              <w:t xml:space="preserve">Nr drogi </w:t>
            </w:r>
          </w:p>
        </w:tc>
        <w:tc>
          <w:tcPr>
            <w:tcW w:w="2263" w:type="dxa"/>
            <w:shd w:val="clear" w:color="auto" w:fill="92CDDC" w:themeFill="accent5" w:themeFillTint="99"/>
          </w:tcPr>
          <w:p w:rsidR="003F1BE6" w:rsidRPr="00144659" w:rsidRDefault="003F1BE6" w:rsidP="009C3993">
            <w:pPr>
              <w:autoSpaceDE w:val="0"/>
              <w:autoSpaceDN w:val="0"/>
              <w:spacing w:after="0" w:line="276" w:lineRule="auto"/>
              <w:jc w:val="both"/>
              <w:rPr>
                <w:b/>
                <w:lang w:eastAsia="pl-PL"/>
              </w:rPr>
            </w:pPr>
            <w:r w:rsidRPr="00144659">
              <w:rPr>
                <w:b/>
                <w:lang w:eastAsia="pl-PL"/>
              </w:rPr>
              <w:t>Długość w km</w:t>
            </w:r>
          </w:p>
        </w:tc>
      </w:tr>
      <w:tr w:rsidR="003F1BE6" w:rsidRPr="00144659" w:rsidTr="00EF7A6C">
        <w:tc>
          <w:tcPr>
            <w:tcW w:w="6689" w:type="dxa"/>
            <w:shd w:val="clear" w:color="auto" w:fill="DAEEF3" w:themeFill="accent5" w:themeFillTint="33"/>
          </w:tcPr>
          <w:p w:rsidR="00E83D5D" w:rsidRPr="00144659" w:rsidRDefault="00E52D0B" w:rsidP="00E52D0B">
            <w:pPr>
              <w:autoSpaceDE w:val="0"/>
              <w:autoSpaceDN w:val="0"/>
              <w:spacing w:after="0" w:line="276" w:lineRule="auto"/>
              <w:jc w:val="both"/>
              <w:rPr>
                <w:lang w:eastAsia="pl-PL"/>
              </w:rPr>
            </w:pPr>
            <w:r>
              <w:rPr>
                <w:rFonts w:asciiTheme="minorHAnsi" w:hAnsiTheme="minorHAnsi"/>
                <w:lang w:eastAsia="pl-PL"/>
              </w:rPr>
              <w:t>2131Z</w:t>
            </w:r>
            <w:r w:rsidR="00144659" w:rsidRPr="00144659">
              <w:rPr>
                <w:rFonts w:asciiTheme="minorHAnsi" w:hAnsiTheme="minorHAnsi"/>
                <w:lang w:eastAsia="pl-PL"/>
              </w:rPr>
              <w:t xml:space="preserve"> Wyszyna-Wysoka</w:t>
            </w:r>
          </w:p>
        </w:tc>
        <w:tc>
          <w:tcPr>
            <w:tcW w:w="2263" w:type="dxa"/>
          </w:tcPr>
          <w:p w:rsidR="003F1BE6" w:rsidRPr="00144659" w:rsidRDefault="00144659" w:rsidP="000D06AF">
            <w:pPr>
              <w:autoSpaceDE w:val="0"/>
              <w:autoSpaceDN w:val="0"/>
              <w:spacing w:after="0" w:line="276" w:lineRule="auto"/>
              <w:jc w:val="center"/>
              <w:rPr>
                <w:lang w:eastAsia="pl-PL"/>
              </w:rPr>
            </w:pPr>
            <w:r w:rsidRPr="00144659">
              <w:rPr>
                <w:lang w:eastAsia="pl-PL"/>
              </w:rPr>
              <w:t>3,424</w:t>
            </w:r>
          </w:p>
        </w:tc>
      </w:tr>
      <w:tr w:rsidR="00EF7A6C" w:rsidRPr="00144659" w:rsidTr="00EF7A6C">
        <w:tc>
          <w:tcPr>
            <w:tcW w:w="6689" w:type="dxa"/>
            <w:shd w:val="clear" w:color="auto" w:fill="DAEEF3" w:themeFill="accent5" w:themeFillTint="33"/>
          </w:tcPr>
          <w:p w:rsidR="00EF7A6C" w:rsidRPr="00144659" w:rsidRDefault="00144659" w:rsidP="00E52D0B">
            <w:pPr>
              <w:autoSpaceDE w:val="0"/>
              <w:autoSpaceDN w:val="0"/>
              <w:spacing w:after="0" w:line="276" w:lineRule="auto"/>
              <w:jc w:val="both"/>
              <w:rPr>
                <w:rFonts w:asciiTheme="minorHAnsi" w:hAnsiTheme="minorHAnsi"/>
                <w:lang w:eastAsia="pl-PL"/>
              </w:rPr>
            </w:pPr>
            <w:r w:rsidRPr="00144659">
              <w:rPr>
                <w:rFonts w:asciiTheme="minorHAnsi" w:hAnsiTheme="minorHAnsi"/>
                <w:lang w:eastAsia="pl-PL"/>
              </w:rPr>
              <w:t>2133Z /Sitno/-gr.pow.-Boleszkowice</w:t>
            </w:r>
          </w:p>
        </w:tc>
        <w:tc>
          <w:tcPr>
            <w:tcW w:w="2263" w:type="dxa"/>
          </w:tcPr>
          <w:p w:rsidR="00EF7A6C" w:rsidRPr="00144659" w:rsidRDefault="00144659" w:rsidP="000D06AF">
            <w:pPr>
              <w:autoSpaceDE w:val="0"/>
              <w:autoSpaceDN w:val="0"/>
              <w:spacing w:after="0" w:line="276" w:lineRule="auto"/>
              <w:jc w:val="center"/>
              <w:rPr>
                <w:lang w:eastAsia="pl-PL"/>
              </w:rPr>
            </w:pPr>
            <w:r w:rsidRPr="00144659">
              <w:rPr>
                <w:lang w:eastAsia="pl-PL"/>
              </w:rPr>
              <w:t>2,048</w:t>
            </w:r>
          </w:p>
        </w:tc>
      </w:tr>
      <w:tr w:rsidR="00EF7A6C" w:rsidRPr="00144659" w:rsidTr="00EF7A6C">
        <w:tc>
          <w:tcPr>
            <w:tcW w:w="6689" w:type="dxa"/>
            <w:shd w:val="clear" w:color="auto" w:fill="DAEEF3" w:themeFill="accent5" w:themeFillTint="33"/>
          </w:tcPr>
          <w:p w:rsidR="00EF7A6C" w:rsidRPr="00144659" w:rsidRDefault="00144659" w:rsidP="00E52D0B">
            <w:pPr>
              <w:autoSpaceDE w:val="0"/>
              <w:autoSpaceDN w:val="0"/>
              <w:spacing w:after="0" w:line="276" w:lineRule="auto"/>
              <w:jc w:val="both"/>
              <w:rPr>
                <w:rFonts w:asciiTheme="minorHAnsi" w:hAnsiTheme="minorHAnsi"/>
                <w:lang w:eastAsia="pl-PL"/>
              </w:rPr>
            </w:pPr>
            <w:r w:rsidRPr="00144659">
              <w:rPr>
                <w:rFonts w:asciiTheme="minorHAnsi" w:hAnsiTheme="minorHAnsi"/>
                <w:lang w:eastAsia="pl-PL"/>
              </w:rPr>
              <w:t>2137Z Krępno-Boleszkowice</w:t>
            </w:r>
          </w:p>
        </w:tc>
        <w:tc>
          <w:tcPr>
            <w:tcW w:w="2263" w:type="dxa"/>
          </w:tcPr>
          <w:p w:rsidR="00EF7A6C" w:rsidRPr="00144659" w:rsidRDefault="00144659" w:rsidP="000D06AF">
            <w:pPr>
              <w:autoSpaceDE w:val="0"/>
              <w:autoSpaceDN w:val="0"/>
              <w:spacing w:after="0" w:line="276" w:lineRule="auto"/>
              <w:jc w:val="center"/>
              <w:rPr>
                <w:lang w:eastAsia="pl-PL"/>
              </w:rPr>
            </w:pPr>
            <w:r w:rsidRPr="00144659">
              <w:rPr>
                <w:lang w:eastAsia="pl-PL"/>
              </w:rPr>
              <w:t>6,705</w:t>
            </w:r>
          </w:p>
        </w:tc>
      </w:tr>
      <w:tr w:rsidR="00EF7A6C" w:rsidRPr="00144659" w:rsidTr="00EF7A6C">
        <w:tc>
          <w:tcPr>
            <w:tcW w:w="6689" w:type="dxa"/>
            <w:shd w:val="clear" w:color="auto" w:fill="DAEEF3" w:themeFill="accent5" w:themeFillTint="33"/>
          </w:tcPr>
          <w:p w:rsidR="00EF7A6C" w:rsidRPr="00144659" w:rsidRDefault="00144659" w:rsidP="00E52D0B">
            <w:pPr>
              <w:autoSpaceDE w:val="0"/>
              <w:autoSpaceDN w:val="0"/>
              <w:spacing w:after="0" w:line="276" w:lineRule="auto"/>
              <w:jc w:val="both"/>
              <w:rPr>
                <w:rFonts w:asciiTheme="minorHAnsi" w:hAnsiTheme="minorHAnsi"/>
                <w:lang w:eastAsia="pl-PL"/>
              </w:rPr>
            </w:pPr>
            <w:r w:rsidRPr="00144659">
              <w:rPr>
                <w:rFonts w:asciiTheme="minorHAnsi" w:hAnsiTheme="minorHAnsi"/>
                <w:lang w:eastAsia="pl-PL"/>
              </w:rPr>
              <w:t>2138Z Krępno-Namyślin</w:t>
            </w:r>
          </w:p>
        </w:tc>
        <w:tc>
          <w:tcPr>
            <w:tcW w:w="2263" w:type="dxa"/>
          </w:tcPr>
          <w:p w:rsidR="00EF7A6C" w:rsidRPr="00144659" w:rsidRDefault="00144659" w:rsidP="000D06AF">
            <w:pPr>
              <w:autoSpaceDE w:val="0"/>
              <w:autoSpaceDN w:val="0"/>
              <w:spacing w:after="0" w:line="276" w:lineRule="auto"/>
              <w:jc w:val="center"/>
              <w:rPr>
                <w:lang w:eastAsia="pl-PL"/>
              </w:rPr>
            </w:pPr>
            <w:r w:rsidRPr="00144659">
              <w:rPr>
                <w:lang w:eastAsia="pl-PL"/>
              </w:rPr>
              <w:t>3,229</w:t>
            </w:r>
          </w:p>
        </w:tc>
      </w:tr>
      <w:tr w:rsidR="003F1BE6" w:rsidRPr="00144659" w:rsidTr="00EF7A6C">
        <w:tc>
          <w:tcPr>
            <w:tcW w:w="6689" w:type="dxa"/>
            <w:shd w:val="clear" w:color="auto" w:fill="DAEEF3" w:themeFill="accent5" w:themeFillTint="33"/>
          </w:tcPr>
          <w:p w:rsidR="003F1BE6" w:rsidRPr="00144659" w:rsidRDefault="00144659" w:rsidP="00E52D0B">
            <w:pPr>
              <w:autoSpaceDE w:val="0"/>
              <w:autoSpaceDN w:val="0"/>
              <w:spacing w:after="0" w:line="276" w:lineRule="auto"/>
              <w:jc w:val="both"/>
              <w:rPr>
                <w:lang w:eastAsia="pl-PL"/>
              </w:rPr>
            </w:pPr>
            <w:r w:rsidRPr="00144659">
              <w:rPr>
                <w:rFonts w:asciiTheme="minorHAnsi" w:hAnsiTheme="minorHAnsi"/>
                <w:lang w:eastAsia="pl-PL"/>
              </w:rPr>
              <w:t>2141ZChlewice-Namyślin</w:t>
            </w:r>
          </w:p>
        </w:tc>
        <w:tc>
          <w:tcPr>
            <w:tcW w:w="2263" w:type="dxa"/>
          </w:tcPr>
          <w:p w:rsidR="003F1BE6" w:rsidRPr="00144659" w:rsidRDefault="00144659" w:rsidP="000D06AF">
            <w:pPr>
              <w:autoSpaceDE w:val="0"/>
              <w:autoSpaceDN w:val="0"/>
              <w:spacing w:after="0" w:line="276" w:lineRule="auto"/>
              <w:jc w:val="center"/>
              <w:rPr>
                <w:lang w:eastAsia="pl-PL"/>
              </w:rPr>
            </w:pPr>
            <w:r w:rsidRPr="00144659">
              <w:rPr>
                <w:lang w:eastAsia="pl-PL"/>
              </w:rPr>
              <w:t>3,141</w:t>
            </w:r>
          </w:p>
        </w:tc>
      </w:tr>
      <w:tr w:rsidR="00EF7A6C" w:rsidRPr="00144659" w:rsidTr="00EF7A6C">
        <w:tc>
          <w:tcPr>
            <w:tcW w:w="6689" w:type="dxa"/>
            <w:shd w:val="clear" w:color="auto" w:fill="DAEEF3" w:themeFill="accent5" w:themeFillTint="33"/>
          </w:tcPr>
          <w:p w:rsidR="00EF7A6C" w:rsidRPr="00144659" w:rsidRDefault="00144659" w:rsidP="00E52D0B">
            <w:pPr>
              <w:autoSpaceDE w:val="0"/>
              <w:autoSpaceDN w:val="0"/>
              <w:spacing w:after="0" w:line="276" w:lineRule="auto"/>
              <w:jc w:val="both"/>
              <w:rPr>
                <w:rFonts w:asciiTheme="minorHAnsi" w:hAnsiTheme="minorHAnsi"/>
                <w:lang w:eastAsia="pl-PL"/>
              </w:rPr>
            </w:pPr>
            <w:r w:rsidRPr="00144659">
              <w:rPr>
                <w:rFonts w:asciiTheme="minorHAnsi" w:hAnsiTheme="minorHAnsi"/>
                <w:lang w:eastAsia="pl-PL"/>
              </w:rPr>
              <w:t>2142Z Namyślin-Kaleńsko gr.woj./Kostrzyn</w:t>
            </w:r>
            <w:r w:rsidR="009B5A70">
              <w:rPr>
                <w:rFonts w:asciiTheme="minorHAnsi" w:hAnsiTheme="minorHAnsi"/>
                <w:lang w:eastAsia="pl-PL"/>
              </w:rPr>
              <w:t xml:space="preserve"> nad Odrą</w:t>
            </w:r>
            <w:r w:rsidRPr="00144659">
              <w:rPr>
                <w:rFonts w:asciiTheme="minorHAnsi" w:hAnsiTheme="minorHAnsi"/>
                <w:lang w:eastAsia="pl-PL"/>
              </w:rPr>
              <w:t>/</w:t>
            </w:r>
          </w:p>
        </w:tc>
        <w:tc>
          <w:tcPr>
            <w:tcW w:w="2263" w:type="dxa"/>
          </w:tcPr>
          <w:p w:rsidR="00EF7A6C" w:rsidRPr="00144659" w:rsidRDefault="00144659" w:rsidP="000D06AF">
            <w:pPr>
              <w:autoSpaceDE w:val="0"/>
              <w:autoSpaceDN w:val="0"/>
              <w:spacing w:after="0" w:line="276" w:lineRule="auto"/>
              <w:jc w:val="center"/>
              <w:rPr>
                <w:lang w:eastAsia="pl-PL"/>
              </w:rPr>
            </w:pPr>
            <w:r w:rsidRPr="00144659">
              <w:rPr>
                <w:lang w:eastAsia="pl-PL"/>
              </w:rPr>
              <w:t>6,096</w:t>
            </w:r>
          </w:p>
        </w:tc>
      </w:tr>
      <w:tr w:rsidR="00EF7A6C" w:rsidRPr="00144659" w:rsidTr="00EF7A6C">
        <w:tc>
          <w:tcPr>
            <w:tcW w:w="6689" w:type="dxa"/>
            <w:shd w:val="clear" w:color="auto" w:fill="DAEEF3" w:themeFill="accent5" w:themeFillTint="33"/>
          </w:tcPr>
          <w:p w:rsidR="00EF7A6C" w:rsidRPr="00144659" w:rsidRDefault="00E52D0B" w:rsidP="00E52D0B">
            <w:pPr>
              <w:autoSpaceDE w:val="0"/>
              <w:autoSpaceDN w:val="0"/>
              <w:spacing w:after="0" w:line="276" w:lineRule="auto"/>
              <w:jc w:val="both"/>
              <w:rPr>
                <w:rFonts w:asciiTheme="minorHAnsi" w:hAnsiTheme="minorHAnsi"/>
                <w:lang w:eastAsia="pl-PL"/>
              </w:rPr>
            </w:pPr>
            <w:r>
              <w:rPr>
                <w:rFonts w:asciiTheme="minorHAnsi" w:hAnsiTheme="minorHAnsi"/>
                <w:lang w:eastAsia="pl-PL"/>
              </w:rPr>
              <w:t>2144Z</w:t>
            </w:r>
            <w:r w:rsidR="00144659" w:rsidRPr="00144659">
              <w:rPr>
                <w:rFonts w:asciiTheme="minorHAnsi" w:hAnsiTheme="minorHAnsi"/>
                <w:lang w:eastAsia="pl-PL"/>
              </w:rPr>
              <w:t xml:space="preserve"> Reczyce-Gudzisz</w:t>
            </w:r>
          </w:p>
        </w:tc>
        <w:tc>
          <w:tcPr>
            <w:tcW w:w="2263" w:type="dxa"/>
          </w:tcPr>
          <w:p w:rsidR="00EF7A6C" w:rsidRPr="00144659" w:rsidRDefault="00144659" w:rsidP="000D06AF">
            <w:pPr>
              <w:autoSpaceDE w:val="0"/>
              <w:autoSpaceDN w:val="0"/>
              <w:spacing w:after="0" w:line="276" w:lineRule="auto"/>
              <w:jc w:val="center"/>
              <w:rPr>
                <w:lang w:eastAsia="pl-PL"/>
              </w:rPr>
            </w:pPr>
            <w:r w:rsidRPr="00144659">
              <w:rPr>
                <w:lang w:eastAsia="pl-PL"/>
              </w:rPr>
              <w:t>2,596</w:t>
            </w:r>
          </w:p>
        </w:tc>
      </w:tr>
      <w:tr w:rsidR="00144659" w:rsidRPr="00144659" w:rsidTr="00EF7A6C">
        <w:tc>
          <w:tcPr>
            <w:tcW w:w="6689" w:type="dxa"/>
            <w:shd w:val="clear" w:color="auto" w:fill="DAEEF3" w:themeFill="accent5" w:themeFillTint="33"/>
          </w:tcPr>
          <w:p w:rsidR="00144659" w:rsidRPr="00144659" w:rsidRDefault="00E52D0B" w:rsidP="00E52D0B">
            <w:pPr>
              <w:autoSpaceDE w:val="0"/>
              <w:autoSpaceDN w:val="0"/>
              <w:spacing w:after="0" w:line="276" w:lineRule="auto"/>
              <w:jc w:val="both"/>
              <w:rPr>
                <w:rFonts w:asciiTheme="minorHAnsi" w:hAnsiTheme="minorHAnsi"/>
                <w:lang w:eastAsia="pl-PL"/>
              </w:rPr>
            </w:pPr>
            <w:r>
              <w:rPr>
                <w:rFonts w:asciiTheme="minorHAnsi" w:hAnsiTheme="minorHAnsi"/>
                <w:lang w:eastAsia="pl-PL"/>
              </w:rPr>
              <w:t>1415Z</w:t>
            </w:r>
            <w:r w:rsidR="00144659" w:rsidRPr="00144659">
              <w:rPr>
                <w:rFonts w:asciiTheme="minorHAnsi" w:hAnsiTheme="minorHAnsi"/>
                <w:lang w:eastAsia="pl-PL"/>
              </w:rPr>
              <w:t xml:space="preserve"> /Zielin/-gr.pow.-/Czelin/od dr. Kraj. Nr 31 do przej.PKP</w:t>
            </w:r>
          </w:p>
        </w:tc>
        <w:tc>
          <w:tcPr>
            <w:tcW w:w="2263" w:type="dxa"/>
          </w:tcPr>
          <w:p w:rsidR="00144659" w:rsidRPr="00144659" w:rsidRDefault="00144659" w:rsidP="000D06AF">
            <w:pPr>
              <w:autoSpaceDE w:val="0"/>
              <w:autoSpaceDN w:val="0"/>
              <w:spacing w:after="0" w:line="276" w:lineRule="auto"/>
              <w:jc w:val="center"/>
              <w:rPr>
                <w:lang w:eastAsia="pl-PL"/>
              </w:rPr>
            </w:pPr>
            <w:r w:rsidRPr="00144659">
              <w:rPr>
                <w:lang w:eastAsia="pl-PL"/>
              </w:rPr>
              <w:t>0,182</w:t>
            </w:r>
          </w:p>
        </w:tc>
      </w:tr>
      <w:tr w:rsidR="00677088" w:rsidRPr="00144659" w:rsidTr="00EF7A6C">
        <w:tc>
          <w:tcPr>
            <w:tcW w:w="6689" w:type="dxa"/>
            <w:shd w:val="clear" w:color="auto" w:fill="92CDDC" w:themeFill="accent5" w:themeFillTint="99"/>
          </w:tcPr>
          <w:p w:rsidR="00677088" w:rsidRPr="00144659" w:rsidRDefault="00677088" w:rsidP="009C3993">
            <w:pPr>
              <w:autoSpaceDE w:val="0"/>
              <w:autoSpaceDN w:val="0"/>
              <w:spacing w:after="0" w:line="276" w:lineRule="auto"/>
              <w:jc w:val="both"/>
              <w:rPr>
                <w:b/>
                <w:lang w:eastAsia="pl-PL"/>
              </w:rPr>
            </w:pPr>
            <w:r w:rsidRPr="00144659">
              <w:rPr>
                <w:b/>
                <w:lang w:eastAsia="pl-PL"/>
              </w:rPr>
              <w:t>Razem</w:t>
            </w:r>
          </w:p>
        </w:tc>
        <w:tc>
          <w:tcPr>
            <w:tcW w:w="2263" w:type="dxa"/>
            <w:shd w:val="clear" w:color="auto" w:fill="92CDDC" w:themeFill="accent5" w:themeFillTint="99"/>
          </w:tcPr>
          <w:p w:rsidR="00677088" w:rsidRPr="00144659" w:rsidRDefault="00144659" w:rsidP="000D06AF">
            <w:pPr>
              <w:autoSpaceDE w:val="0"/>
              <w:autoSpaceDN w:val="0"/>
              <w:spacing w:after="0" w:line="276" w:lineRule="auto"/>
              <w:jc w:val="center"/>
              <w:rPr>
                <w:b/>
                <w:lang w:eastAsia="pl-PL"/>
              </w:rPr>
            </w:pPr>
            <w:r w:rsidRPr="00144659">
              <w:rPr>
                <w:b/>
                <w:lang w:eastAsia="pl-PL"/>
              </w:rPr>
              <w:t>27,421</w:t>
            </w:r>
          </w:p>
        </w:tc>
      </w:tr>
    </w:tbl>
    <w:p w:rsidR="00EF7A6C" w:rsidRPr="00144659" w:rsidRDefault="00EF7A6C" w:rsidP="00EF7A6C">
      <w:pPr>
        <w:pStyle w:val="Legenda"/>
        <w:spacing w:after="240" w:line="276" w:lineRule="auto"/>
        <w:rPr>
          <w:color w:val="000000" w:themeColor="text1"/>
          <w:sz w:val="20"/>
          <w:szCs w:val="20"/>
        </w:rPr>
      </w:pPr>
      <w:r w:rsidRPr="00144659">
        <w:rPr>
          <w:color w:val="000000" w:themeColor="text1"/>
          <w:sz w:val="20"/>
          <w:szCs w:val="20"/>
        </w:rPr>
        <w:t xml:space="preserve">Źródło: </w:t>
      </w:r>
      <w:r w:rsidR="00144659">
        <w:rPr>
          <w:color w:val="000000" w:themeColor="text1"/>
          <w:sz w:val="20"/>
          <w:szCs w:val="20"/>
        </w:rPr>
        <w:t>Opracowanie własne na podstawie danych z Urzędu Gminy w Boleszkowicach</w:t>
      </w:r>
    </w:p>
    <w:p w:rsidR="003F1BE6" w:rsidRPr="00101482" w:rsidRDefault="003F1BE6" w:rsidP="009C3993">
      <w:pPr>
        <w:spacing w:after="120" w:line="276" w:lineRule="auto"/>
        <w:jc w:val="both"/>
        <w:rPr>
          <w:b/>
          <w:color w:val="548DD4"/>
          <w:shd w:val="clear" w:color="auto" w:fill="FFFFFF"/>
        </w:rPr>
      </w:pPr>
      <w:r w:rsidRPr="00101482">
        <w:rPr>
          <w:b/>
          <w:color w:val="548DD4"/>
          <w:shd w:val="clear" w:color="auto" w:fill="FFFFFF"/>
        </w:rPr>
        <w:t xml:space="preserve">Drogi wojewódzkie </w:t>
      </w:r>
    </w:p>
    <w:p w:rsidR="00B120B3" w:rsidRPr="00101482" w:rsidRDefault="0030123B" w:rsidP="00392114">
      <w:pPr>
        <w:tabs>
          <w:tab w:val="left" w:pos="540"/>
          <w:tab w:val="left" w:pos="1620"/>
        </w:tabs>
        <w:spacing w:after="240" w:line="276" w:lineRule="auto"/>
        <w:jc w:val="both"/>
      </w:pPr>
      <w:r w:rsidRPr="00101482">
        <w:t xml:space="preserve">Łączna długość dróg wojewódzkich na terenie Gminy </w:t>
      </w:r>
      <w:r w:rsidR="00101482" w:rsidRPr="00101482">
        <w:t>Boleszkowice</w:t>
      </w:r>
      <w:r w:rsidRPr="00101482">
        <w:t xml:space="preserve"> wynosi </w:t>
      </w:r>
      <w:r w:rsidR="00101482" w:rsidRPr="00101482">
        <w:rPr>
          <w:b/>
        </w:rPr>
        <w:t>około 13</w:t>
      </w:r>
      <w:r w:rsidRPr="00101482">
        <w:rPr>
          <w:b/>
        </w:rPr>
        <w:t xml:space="preserve"> km</w:t>
      </w:r>
      <w:r w:rsidRPr="00101482">
        <w:t>.</w:t>
      </w:r>
    </w:p>
    <w:p w:rsidR="0030123B" w:rsidRPr="00101482" w:rsidRDefault="0030123B" w:rsidP="00B120B3">
      <w:pPr>
        <w:autoSpaceDE w:val="0"/>
        <w:autoSpaceDN w:val="0"/>
        <w:adjustRightInd w:val="0"/>
        <w:spacing w:after="0" w:line="276" w:lineRule="auto"/>
        <w:jc w:val="both"/>
        <w:rPr>
          <w:b/>
          <w:i/>
          <w:color w:val="002060"/>
        </w:rPr>
      </w:pPr>
      <w:r w:rsidRPr="00101482">
        <w:rPr>
          <w:b/>
          <w:i/>
          <w:color w:val="002060"/>
        </w:rPr>
        <w:t xml:space="preserve">Tabela </w:t>
      </w:r>
      <w:r w:rsidR="00625C24">
        <w:rPr>
          <w:b/>
          <w:i/>
          <w:color w:val="002060"/>
        </w:rPr>
        <w:t>15</w:t>
      </w:r>
      <w:r w:rsidRPr="00101482">
        <w:rPr>
          <w:b/>
          <w:i/>
          <w:color w:val="002060"/>
        </w:rPr>
        <w:t xml:space="preserve">. Drogi wojewódzkie na terenie gminy </w:t>
      </w:r>
      <w:r w:rsidR="00101482" w:rsidRPr="00101482">
        <w:rPr>
          <w:b/>
          <w:i/>
          <w:color w:val="002060"/>
        </w:rPr>
        <w:t>Boleszkowice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2552"/>
      </w:tblGrid>
      <w:tr w:rsidR="0030123B" w:rsidRPr="00101482" w:rsidTr="000D06AF">
        <w:trPr>
          <w:tblHeader/>
          <w:jc w:val="center"/>
        </w:trPr>
        <w:tc>
          <w:tcPr>
            <w:tcW w:w="2835" w:type="dxa"/>
            <w:shd w:val="clear" w:color="auto" w:fill="92CDDC" w:themeFill="accent5" w:themeFillTint="99"/>
          </w:tcPr>
          <w:p w:rsidR="0030123B" w:rsidRPr="00101482" w:rsidRDefault="0030123B" w:rsidP="0030123B">
            <w:pPr>
              <w:autoSpaceDE w:val="0"/>
              <w:autoSpaceDN w:val="0"/>
              <w:spacing w:after="0" w:line="276" w:lineRule="auto"/>
              <w:jc w:val="both"/>
              <w:rPr>
                <w:b/>
                <w:lang w:eastAsia="pl-PL"/>
              </w:rPr>
            </w:pPr>
            <w:r w:rsidRPr="00101482">
              <w:rPr>
                <w:b/>
                <w:lang w:eastAsia="pl-PL"/>
              </w:rPr>
              <w:t xml:space="preserve">Nr drogi </w:t>
            </w:r>
          </w:p>
        </w:tc>
        <w:tc>
          <w:tcPr>
            <w:tcW w:w="2552" w:type="dxa"/>
            <w:shd w:val="clear" w:color="auto" w:fill="92CDDC" w:themeFill="accent5" w:themeFillTint="99"/>
          </w:tcPr>
          <w:p w:rsidR="0030123B" w:rsidRPr="00101482" w:rsidRDefault="0030123B" w:rsidP="0030123B">
            <w:pPr>
              <w:autoSpaceDE w:val="0"/>
              <w:autoSpaceDN w:val="0"/>
              <w:spacing w:after="0" w:line="276" w:lineRule="auto"/>
              <w:jc w:val="both"/>
              <w:rPr>
                <w:b/>
                <w:lang w:eastAsia="pl-PL"/>
              </w:rPr>
            </w:pPr>
            <w:r w:rsidRPr="00101482">
              <w:rPr>
                <w:b/>
                <w:lang w:eastAsia="pl-PL"/>
              </w:rPr>
              <w:t>Długość w km</w:t>
            </w:r>
          </w:p>
        </w:tc>
      </w:tr>
      <w:tr w:rsidR="0030123B" w:rsidRPr="00101482" w:rsidTr="000D06AF">
        <w:trPr>
          <w:jc w:val="center"/>
        </w:trPr>
        <w:tc>
          <w:tcPr>
            <w:tcW w:w="2835" w:type="dxa"/>
            <w:shd w:val="clear" w:color="auto" w:fill="DAEEF3" w:themeFill="accent5" w:themeFillTint="33"/>
          </w:tcPr>
          <w:p w:rsidR="0030123B" w:rsidRPr="00101482" w:rsidRDefault="00EF7A6C" w:rsidP="00101482">
            <w:pPr>
              <w:autoSpaceDE w:val="0"/>
              <w:autoSpaceDN w:val="0"/>
              <w:spacing w:after="0" w:line="276" w:lineRule="auto"/>
              <w:jc w:val="both"/>
              <w:rPr>
                <w:lang w:eastAsia="pl-PL"/>
              </w:rPr>
            </w:pPr>
            <w:r w:rsidRPr="00101482">
              <w:rPr>
                <w:lang w:eastAsia="pl-PL"/>
              </w:rPr>
              <w:t>Droga nr 12</w:t>
            </w:r>
            <w:r w:rsidR="00101482" w:rsidRPr="00101482">
              <w:rPr>
                <w:lang w:eastAsia="pl-PL"/>
              </w:rPr>
              <w:t>7</w:t>
            </w:r>
          </w:p>
        </w:tc>
        <w:tc>
          <w:tcPr>
            <w:tcW w:w="2552" w:type="dxa"/>
          </w:tcPr>
          <w:p w:rsidR="0030123B" w:rsidRPr="00101482" w:rsidRDefault="00101482" w:rsidP="000D06AF">
            <w:pPr>
              <w:autoSpaceDE w:val="0"/>
              <w:autoSpaceDN w:val="0"/>
              <w:spacing w:after="0" w:line="276" w:lineRule="auto"/>
              <w:jc w:val="center"/>
              <w:rPr>
                <w:lang w:eastAsia="pl-PL"/>
              </w:rPr>
            </w:pPr>
            <w:r w:rsidRPr="00101482">
              <w:rPr>
                <w:lang w:eastAsia="pl-PL"/>
              </w:rPr>
              <w:t>12,813</w:t>
            </w:r>
          </w:p>
        </w:tc>
      </w:tr>
      <w:tr w:rsidR="0030123B" w:rsidRPr="00101482" w:rsidTr="000D06AF">
        <w:trPr>
          <w:jc w:val="center"/>
        </w:trPr>
        <w:tc>
          <w:tcPr>
            <w:tcW w:w="2835" w:type="dxa"/>
            <w:shd w:val="clear" w:color="auto" w:fill="92CDDC" w:themeFill="accent5" w:themeFillTint="99"/>
          </w:tcPr>
          <w:p w:rsidR="0030123B" w:rsidRPr="00101482" w:rsidRDefault="0030123B" w:rsidP="0030123B">
            <w:pPr>
              <w:autoSpaceDE w:val="0"/>
              <w:autoSpaceDN w:val="0"/>
              <w:spacing w:after="0" w:line="276" w:lineRule="auto"/>
              <w:jc w:val="both"/>
              <w:rPr>
                <w:b/>
                <w:lang w:eastAsia="pl-PL"/>
              </w:rPr>
            </w:pPr>
            <w:r w:rsidRPr="00101482">
              <w:rPr>
                <w:b/>
                <w:lang w:eastAsia="pl-PL"/>
              </w:rPr>
              <w:t>Razem</w:t>
            </w:r>
          </w:p>
        </w:tc>
        <w:tc>
          <w:tcPr>
            <w:tcW w:w="2552" w:type="dxa"/>
            <w:shd w:val="clear" w:color="auto" w:fill="92CDDC" w:themeFill="accent5" w:themeFillTint="99"/>
          </w:tcPr>
          <w:p w:rsidR="0030123B" w:rsidRPr="00101482" w:rsidRDefault="00101482" w:rsidP="000D06AF">
            <w:pPr>
              <w:autoSpaceDE w:val="0"/>
              <w:autoSpaceDN w:val="0"/>
              <w:spacing w:after="0" w:line="276" w:lineRule="auto"/>
              <w:jc w:val="center"/>
              <w:rPr>
                <w:b/>
                <w:lang w:eastAsia="pl-PL"/>
              </w:rPr>
            </w:pPr>
            <w:r w:rsidRPr="00101482">
              <w:rPr>
                <w:b/>
                <w:lang w:eastAsia="pl-PL"/>
              </w:rPr>
              <w:t>12,813</w:t>
            </w:r>
          </w:p>
        </w:tc>
      </w:tr>
    </w:tbl>
    <w:p w:rsidR="0030123B" w:rsidRPr="00101482" w:rsidRDefault="0030123B" w:rsidP="005229CA">
      <w:pPr>
        <w:pStyle w:val="Legenda"/>
        <w:spacing w:after="240" w:line="276" w:lineRule="auto"/>
        <w:rPr>
          <w:color w:val="000000" w:themeColor="text1"/>
          <w:sz w:val="20"/>
          <w:szCs w:val="20"/>
        </w:rPr>
      </w:pPr>
      <w:r w:rsidRPr="00101482">
        <w:rPr>
          <w:color w:val="000000" w:themeColor="text1"/>
          <w:sz w:val="20"/>
          <w:szCs w:val="20"/>
        </w:rPr>
        <w:t>Źród</w:t>
      </w:r>
      <w:r w:rsidR="00192E58" w:rsidRPr="00101482">
        <w:rPr>
          <w:color w:val="000000" w:themeColor="text1"/>
          <w:sz w:val="20"/>
          <w:szCs w:val="20"/>
        </w:rPr>
        <w:t xml:space="preserve">ło: </w:t>
      </w:r>
      <w:r w:rsidR="00101482" w:rsidRPr="00101482">
        <w:rPr>
          <w:color w:val="000000" w:themeColor="text1"/>
          <w:sz w:val="20"/>
          <w:szCs w:val="20"/>
        </w:rPr>
        <w:t>Opracowanie własne na podstawie danych z Urzędu Gminy w Boleszkowicach</w:t>
      </w:r>
    </w:p>
    <w:p w:rsidR="003F1BE6" w:rsidRPr="00101482" w:rsidRDefault="003F1BE6" w:rsidP="009C3993">
      <w:pPr>
        <w:spacing w:after="120" w:line="276" w:lineRule="auto"/>
        <w:jc w:val="both"/>
        <w:rPr>
          <w:b/>
          <w:color w:val="548DD4"/>
          <w:shd w:val="clear" w:color="auto" w:fill="FFFFFF"/>
        </w:rPr>
      </w:pPr>
      <w:r w:rsidRPr="00101482">
        <w:rPr>
          <w:b/>
          <w:color w:val="548DD4"/>
          <w:shd w:val="clear" w:color="auto" w:fill="FFFFFF"/>
        </w:rPr>
        <w:t>Drogi krajowe</w:t>
      </w:r>
    </w:p>
    <w:p w:rsidR="00196CCD" w:rsidRPr="00101482" w:rsidRDefault="003F1BE6" w:rsidP="005229CA">
      <w:pPr>
        <w:spacing w:after="240" w:line="276" w:lineRule="auto"/>
        <w:jc w:val="both"/>
      </w:pPr>
      <w:r w:rsidRPr="00101482">
        <w:t xml:space="preserve">Przez teren gminy przebiega </w:t>
      </w:r>
      <w:r w:rsidR="00192E58" w:rsidRPr="00101482">
        <w:t xml:space="preserve">droga </w:t>
      </w:r>
      <w:r w:rsidR="007F1520" w:rsidRPr="00101482">
        <w:t>krajowa</w:t>
      </w:r>
      <w:r w:rsidR="00EF7A6C" w:rsidRPr="00101482">
        <w:t xml:space="preserve"> nr 31, jej długość na terenie Gminy </w:t>
      </w:r>
      <w:r w:rsidR="00101482" w:rsidRPr="00101482">
        <w:t>Boleszkowice</w:t>
      </w:r>
      <w:r w:rsidR="00EF7A6C" w:rsidRPr="00101482">
        <w:t xml:space="preserve"> wynosi </w:t>
      </w:r>
      <w:r w:rsidR="00101482" w:rsidRPr="00101482">
        <w:t xml:space="preserve">około </w:t>
      </w:r>
      <w:r w:rsidR="00101482" w:rsidRPr="00101482">
        <w:rPr>
          <w:b/>
        </w:rPr>
        <w:t>12</w:t>
      </w:r>
      <w:r w:rsidR="00EF7A6C" w:rsidRPr="00101482">
        <w:rPr>
          <w:b/>
        </w:rPr>
        <w:t xml:space="preserve"> km</w:t>
      </w:r>
      <w:r w:rsidR="00192E58" w:rsidRPr="00101482">
        <w:rPr>
          <w:b/>
        </w:rPr>
        <w:t>.</w:t>
      </w:r>
    </w:p>
    <w:p w:rsidR="00EF7A6C" w:rsidRPr="00101482" w:rsidRDefault="00625C24" w:rsidP="00EF7A6C">
      <w:pPr>
        <w:autoSpaceDE w:val="0"/>
        <w:autoSpaceDN w:val="0"/>
        <w:adjustRightInd w:val="0"/>
        <w:spacing w:after="0" w:line="276" w:lineRule="auto"/>
        <w:jc w:val="both"/>
        <w:rPr>
          <w:b/>
          <w:i/>
          <w:color w:val="002060"/>
        </w:rPr>
      </w:pPr>
      <w:r>
        <w:rPr>
          <w:b/>
          <w:i/>
          <w:color w:val="002060"/>
        </w:rPr>
        <w:t>Tabela 16</w:t>
      </w:r>
      <w:r w:rsidR="00EF7A6C" w:rsidRPr="00101482">
        <w:rPr>
          <w:b/>
          <w:i/>
          <w:color w:val="002060"/>
        </w:rPr>
        <w:t xml:space="preserve">. Drogi krajowe na terenie gminy </w:t>
      </w:r>
      <w:r w:rsidR="00101482" w:rsidRPr="00101482">
        <w:rPr>
          <w:b/>
          <w:i/>
          <w:color w:val="002060"/>
        </w:rPr>
        <w:t>Boleszkowice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2552"/>
      </w:tblGrid>
      <w:tr w:rsidR="00EF7A6C" w:rsidRPr="00101482" w:rsidTr="000D06AF">
        <w:trPr>
          <w:tblHeader/>
          <w:jc w:val="center"/>
        </w:trPr>
        <w:tc>
          <w:tcPr>
            <w:tcW w:w="2835" w:type="dxa"/>
            <w:shd w:val="clear" w:color="auto" w:fill="92CDDC" w:themeFill="accent5" w:themeFillTint="99"/>
          </w:tcPr>
          <w:p w:rsidR="00EF7A6C" w:rsidRPr="00101482" w:rsidRDefault="00EF7A6C" w:rsidP="00EF7A6C">
            <w:pPr>
              <w:autoSpaceDE w:val="0"/>
              <w:autoSpaceDN w:val="0"/>
              <w:spacing w:after="0" w:line="276" w:lineRule="auto"/>
              <w:jc w:val="both"/>
              <w:rPr>
                <w:b/>
                <w:lang w:eastAsia="pl-PL"/>
              </w:rPr>
            </w:pPr>
            <w:r w:rsidRPr="00101482">
              <w:rPr>
                <w:b/>
                <w:lang w:eastAsia="pl-PL"/>
              </w:rPr>
              <w:t xml:space="preserve">Nr drogi </w:t>
            </w:r>
          </w:p>
        </w:tc>
        <w:tc>
          <w:tcPr>
            <w:tcW w:w="2552" w:type="dxa"/>
            <w:shd w:val="clear" w:color="auto" w:fill="92CDDC" w:themeFill="accent5" w:themeFillTint="99"/>
          </w:tcPr>
          <w:p w:rsidR="00EF7A6C" w:rsidRPr="00101482" w:rsidRDefault="00EF7A6C" w:rsidP="00EF7A6C">
            <w:pPr>
              <w:autoSpaceDE w:val="0"/>
              <w:autoSpaceDN w:val="0"/>
              <w:spacing w:after="0" w:line="276" w:lineRule="auto"/>
              <w:jc w:val="both"/>
              <w:rPr>
                <w:b/>
                <w:lang w:eastAsia="pl-PL"/>
              </w:rPr>
            </w:pPr>
            <w:r w:rsidRPr="00101482">
              <w:rPr>
                <w:b/>
                <w:lang w:eastAsia="pl-PL"/>
              </w:rPr>
              <w:t>Długość w km</w:t>
            </w:r>
          </w:p>
        </w:tc>
      </w:tr>
      <w:tr w:rsidR="00EF7A6C" w:rsidRPr="00101482" w:rsidTr="000D06AF">
        <w:trPr>
          <w:jc w:val="center"/>
        </w:trPr>
        <w:tc>
          <w:tcPr>
            <w:tcW w:w="2835" w:type="dxa"/>
            <w:shd w:val="clear" w:color="auto" w:fill="DAEEF3" w:themeFill="accent5" w:themeFillTint="33"/>
          </w:tcPr>
          <w:p w:rsidR="00EF7A6C" w:rsidRPr="00101482" w:rsidRDefault="00EF7A6C" w:rsidP="00EF7A6C">
            <w:pPr>
              <w:autoSpaceDE w:val="0"/>
              <w:autoSpaceDN w:val="0"/>
              <w:spacing w:after="0" w:line="276" w:lineRule="auto"/>
              <w:jc w:val="both"/>
              <w:rPr>
                <w:lang w:eastAsia="pl-PL"/>
              </w:rPr>
            </w:pPr>
            <w:r w:rsidRPr="00101482">
              <w:rPr>
                <w:lang w:eastAsia="pl-PL"/>
              </w:rPr>
              <w:t>Droga nr 31</w:t>
            </w:r>
          </w:p>
        </w:tc>
        <w:tc>
          <w:tcPr>
            <w:tcW w:w="2552" w:type="dxa"/>
          </w:tcPr>
          <w:p w:rsidR="00EF7A6C" w:rsidRPr="00101482" w:rsidRDefault="00101482" w:rsidP="000D06AF">
            <w:pPr>
              <w:autoSpaceDE w:val="0"/>
              <w:autoSpaceDN w:val="0"/>
              <w:spacing w:after="0" w:line="276" w:lineRule="auto"/>
              <w:jc w:val="center"/>
              <w:rPr>
                <w:lang w:eastAsia="pl-PL"/>
              </w:rPr>
            </w:pPr>
            <w:r w:rsidRPr="00101482">
              <w:rPr>
                <w:lang w:eastAsia="pl-PL"/>
              </w:rPr>
              <w:t>12,435</w:t>
            </w:r>
          </w:p>
        </w:tc>
      </w:tr>
      <w:tr w:rsidR="00EF7A6C" w:rsidRPr="00101482" w:rsidTr="000D06AF">
        <w:trPr>
          <w:jc w:val="center"/>
        </w:trPr>
        <w:tc>
          <w:tcPr>
            <w:tcW w:w="2835" w:type="dxa"/>
            <w:shd w:val="clear" w:color="auto" w:fill="92CDDC" w:themeFill="accent5" w:themeFillTint="99"/>
          </w:tcPr>
          <w:p w:rsidR="00EF7A6C" w:rsidRPr="00101482" w:rsidRDefault="00EF7A6C" w:rsidP="00EF7A6C">
            <w:pPr>
              <w:autoSpaceDE w:val="0"/>
              <w:autoSpaceDN w:val="0"/>
              <w:spacing w:after="0" w:line="276" w:lineRule="auto"/>
              <w:jc w:val="both"/>
              <w:rPr>
                <w:b/>
                <w:lang w:eastAsia="pl-PL"/>
              </w:rPr>
            </w:pPr>
            <w:r w:rsidRPr="00101482">
              <w:rPr>
                <w:b/>
                <w:lang w:eastAsia="pl-PL"/>
              </w:rPr>
              <w:lastRenderedPageBreak/>
              <w:t>Razem</w:t>
            </w:r>
          </w:p>
        </w:tc>
        <w:tc>
          <w:tcPr>
            <w:tcW w:w="2552" w:type="dxa"/>
            <w:shd w:val="clear" w:color="auto" w:fill="92CDDC" w:themeFill="accent5" w:themeFillTint="99"/>
          </w:tcPr>
          <w:p w:rsidR="00EF7A6C" w:rsidRPr="00101482" w:rsidRDefault="00101482" w:rsidP="000D06AF">
            <w:pPr>
              <w:autoSpaceDE w:val="0"/>
              <w:autoSpaceDN w:val="0"/>
              <w:spacing w:after="0" w:line="276" w:lineRule="auto"/>
              <w:jc w:val="center"/>
              <w:rPr>
                <w:b/>
                <w:lang w:eastAsia="pl-PL"/>
              </w:rPr>
            </w:pPr>
            <w:r w:rsidRPr="00101482">
              <w:rPr>
                <w:b/>
                <w:lang w:eastAsia="pl-PL"/>
              </w:rPr>
              <w:t>12,435</w:t>
            </w:r>
          </w:p>
        </w:tc>
      </w:tr>
    </w:tbl>
    <w:p w:rsidR="00EF7A6C" w:rsidRPr="00101482" w:rsidRDefault="00EF7A6C" w:rsidP="00EF7A6C">
      <w:pPr>
        <w:pStyle w:val="Legenda"/>
        <w:spacing w:after="240" w:line="276" w:lineRule="auto"/>
        <w:rPr>
          <w:color w:val="000000" w:themeColor="text1"/>
          <w:sz w:val="20"/>
          <w:szCs w:val="20"/>
        </w:rPr>
      </w:pPr>
      <w:r w:rsidRPr="00101482">
        <w:rPr>
          <w:color w:val="000000" w:themeColor="text1"/>
          <w:sz w:val="20"/>
          <w:szCs w:val="20"/>
        </w:rPr>
        <w:t xml:space="preserve">Źródło: </w:t>
      </w:r>
      <w:r w:rsidR="00101482">
        <w:rPr>
          <w:color w:val="000000" w:themeColor="text1"/>
          <w:sz w:val="20"/>
          <w:szCs w:val="20"/>
        </w:rPr>
        <w:t>Opracowanie własne na podstawie danych z Urzędu Gminy w Boleszkowicach</w:t>
      </w:r>
    </w:p>
    <w:p w:rsidR="008F4236" w:rsidRPr="00351DC1" w:rsidRDefault="008F4236" w:rsidP="009C3993">
      <w:pPr>
        <w:spacing w:after="120" w:line="276" w:lineRule="auto"/>
        <w:jc w:val="both"/>
        <w:rPr>
          <w:rFonts w:asciiTheme="minorHAnsi" w:hAnsiTheme="minorHAnsi"/>
          <w:color w:val="548DD4" w:themeColor="text2" w:themeTint="99"/>
        </w:rPr>
      </w:pPr>
      <w:r w:rsidRPr="00351DC1">
        <w:rPr>
          <w:rFonts w:asciiTheme="minorHAnsi" w:hAnsiTheme="minorHAnsi"/>
          <w:b/>
          <w:color w:val="548DD4" w:themeColor="text2" w:themeTint="99"/>
        </w:rPr>
        <w:t xml:space="preserve">Rodzaje, liczba i struktura pojazdów zarejestrowanych na terenie Gminy </w:t>
      </w:r>
      <w:r w:rsidR="005B57BD" w:rsidRPr="00351DC1">
        <w:rPr>
          <w:rFonts w:asciiTheme="minorHAnsi" w:hAnsiTheme="minorHAnsi"/>
          <w:b/>
          <w:color w:val="548DD4" w:themeColor="text2" w:themeTint="99"/>
        </w:rPr>
        <w:t>Boleszkowice</w:t>
      </w:r>
    </w:p>
    <w:p w:rsidR="00DF76FE" w:rsidRPr="00125B98" w:rsidRDefault="00DF76FE" w:rsidP="00DF76FE">
      <w:pPr>
        <w:spacing w:after="240"/>
        <w:jc w:val="both"/>
        <w:rPr>
          <w:rFonts w:asciiTheme="minorHAnsi" w:hAnsiTheme="minorHAnsi"/>
        </w:rPr>
      </w:pPr>
      <w:r w:rsidRPr="00351DC1">
        <w:rPr>
          <w:rFonts w:asciiTheme="minorHAnsi" w:hAnsiTheme="minorHAnsi"/>
        </w:rPr>
        <w:t xml:space="preserve">Na terenie Gminy Boleszkowice zarejestrowanych jest łącznie </w:t>
      </w:r>
      <w:r w:rsidR="00351DC1" w:rsidRPr="00351DC1">
        <w:rPr>
          <w:rFonts w:asciiTheme="minorHAnsi" w:hAnsiTheme="minorHAnsi"/>
        </w:rPr>
        <w:t>2 908</w:t>
      </w:r>
      <w:r w:rsidRPr="00351DC1">
        <w:rPr>
          <w:rFonts w:asciiTheme="minorHAnsi" w:hAnsiTheme="minorHAnsi"/>
        </w:rPr>
        <w:t xml:space="preserve"> pojazdów. Ich rodzaje i liczbę przedstawia poniższa tabela.</w:t>
      </w:r>
    </w:p>
    <w:p w:rsidR="00DB093C" w:rsidRPr="005B57BD" w:rsidRDefault="00DB093C" w:rsidP="00B120B3">
      <w:pPr>
        <w:autoSpaceDE w:val="0"/>
        <w:autoSpaceDN w:val="0"/>
        <w:adjustRightInd w:val="0"/>
        <w:spacing w:after="0" w:line="276" w:lineRule="auto"/>
        <w:jc w:val="both"/>
        <w:rPr>
          <w:b/>
          <w:i/>
          <w:color w:val="002060"/>
        </w:rPr>
      </w:pPr>
      <w:r w:rsidRPr="00DF76FE">
        <w:rPr>
          <w:b/>
          <w:i/>
          <w:color w:val="002060"/>
        </w:rPr>
        <w:t>Tabela</w:t>
      </w:r>
      <w:r w:rsidR="00625C24">
        <w:rPr>
          <w:b/>
          <w:i/>
          <w:color w:val="002060"/>
        </w:rPr>
        <w:t xml:space="preserve"> 17</w:t>
      </w:r>
      <w:r w:rsidRPr="00DF76FE">
        <w:rPr>
          <w:b/>
          <w:i/>
          <w:color w:val="002060"/>
        </w:rPr>
        <w:t xml:space="preserve">. Pojazdy zarejestrowane na terenie gminy </w:t>
      </w:r>
      <w:r w:rsidR="005B57BD" w:rsidRPr="00DF76FE">
        <w:rPr>
          <w:b/>
          <w:i/>
          <w:color w:val="002060"/>
        </w:rPr>
        <w:t>Boleszkowice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1"/>
        <w:gridCol w:w="2126"/>
      </w:tblGrid>
      <w:tr w:rsidR="00E2763E" w:rsidRPr="00BE2193" w:rsidTr="005E24DE">
        <w:trPr>
          <w:tblHeader/>
          <w:jc w:val="center"/>
        </w:trPr>
        <w:tc>
          <w:tcPr>
            <w:tcW w:w="3681" w:type="dxa"/>
            <w:shd w:val="clear" w:color="auto" w:fill="92CDDC" w:themeFill="accent5" w:themeFillTint="99"/>
            <w:vAlign w:val="center"/>
          </w:tcPr>
          <w:p w:rsidR="00E2763E" w:rsidRPr="00FA1B88" w:rsidRDefault="00E2763E" w:rsidP="004D3993">
            <w:pPr>
              <w:autoSpaceDE w:val="0"/>
              <w:autoSpaceDN w:val="0"/>
              <w:jc w:val="center"/>
              <w:rPr>
                <w:rFonts w:asciiTheme="minorHAnsi" w:hAnsiTheme="minorHAnsi"/>
                <w:b/>
                <w:lang w:eastAsia="pl-PL"/>
              </w:rPr>
            </w:pPr>
            <w:r w:rsidRPr="00FA1B88">
              <w:rPr>
                <w:rFonts w:asciiTheme="minorHAnsi" w:hAnsiTheme="minorHAnsi"/>
                <w:b/>
                <w:lang w:eastAsia="pl-PL"/>
              </w:rPr>
              <w:t>Rodzaj</w:t>
            </w:r>
          </w:p>
        </w:tc>
        <w:tc>
          <w:tcPr>
            <w:tcW w:w="2126" w:type="dxa"/>
            <w:shd w:val="clear" w:color="auto" w:fill="92CDDC" w:themeFill="accent5" w:themeFillTint="99"/>
            <w:vAlign w:val="center"/>
          </w:tcPr>
          <w:p w:rsidR="00E2763E" w:rsidRPr="00FA1B88" w:rsidRDefault="00E2763E" w:rsidP="004D3993">
            <w:pPr>
              <w:autoSpaceDE w:val="0"/>
              <w:autoSpaceDN w:val="0"/>
              <w:jc w:val="center"/>
              <w:rPr>
                <w:rFonts w:asciiTheme="minorHAnsi" w:hAnsiTheme="minorHAnsi"/>
                <w:b/>
                <w:lang w:eastAsia="pl-PL"/>
              </w:rPr>
            </w:pPr>
            <w:r w:rsidRPr="00FA1B88">
              <w:rPr>
                <w:rFonts w:asciiTheme="minorHAnsi" w:hAnsiTheme="minorHAnsi"/>
                <w:b/>
                <w:lang w:eastAsia="pl-PL"/>
              </w:rPr>
              <w:t>Liczba w szt.</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Samochodów osobowych</w:t>
            </w:r>
          </w:p>
        </w:tc>
        <w:tc>
          <w:tcPr>
            <w:tcW w:w="2126" w:type="dxa"/>
            <w:shd w:val="clear" w:color="auto" w:fill="auto"/>
            <w:vAlign w:val="center"/>
          </w:tcPr>
          <w:p w:rsidR="00E2763E" w:rsidRPr="00FA1B88" w:rsidRDefault="00351DC1" w:rsidP="004D3993">
            <w:pPr>
              <w:autoSpaceDE w:val="0"/>
              <w:autoSpaceDN w:val="0"/>
              <w:spacing w:after="0"/>
              <w:jc w:val="center"/>
              <w:rPr>
                <w:rFonts w:asciiTheme="minorHAnsi" w:hAnsiTheme="minorHAnsi"/>
                <w:lang w:eastAsia="pl-PL"/>
              </w:rPr>
            </w:pPr>
            <w:r w:rsidRPr="00FA1B88">
              <w:rPr>
                <w:rFonts w:ascii="Tahoma" w:hAnsi="Tahoma" w:cs="Tahoma"/>
                <w:sz w:val="20"/>
                <w:szCs w:val="20"/>
              </w:rPr>
              <w:t>1 897</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Samochód ciężarowy</w:t>
            </w:r>
          </w:p>
        </w:tc>
        <w:tc>
          <w:tcPr>
            <w:tcW w:w="2126" w:type="dxa"/>
            <w:shd w:val="clear" w:color="auto" w:fill="auto"/>
            <w:vAlign w:val="center"/>
          </w:tcPr>
          <w:p w:rsidR="00E2763E" w:rsidRPr="00FA1B88" w:rsidRDefault="00351DC1" w:rsidP="004D3993">
            <w:pPr>
              <w:autoSpaceDE w:val="0"/>
              <w:autoSpaceDN w:val="0"/>
              <w:spacing w:after="0"/>
              <w:jc w:val="center"/>
              <w:rPr>
                <w:rFonts w:asciiTheme="minorHAnsi" w:hAnsiTheme="minorHAnsi"/>
                <w:lang w:eastAsia="pl-PL"/>
              </w:rPr>
            </w:pPr>
            <w:r w:rsidRPr="00FA1B88">
              <w:rPr>
                <w:rFonts w:ascii="Tahoma" w:hAnsi="Tahoma" w:cs="Tahoma"/>
                <w:sz w:val="20"/>
                <w:szCs w:val="20"/>
              </w:rPr>
              <w:t>281</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Ciągnik rolniczy</w:t>
            </w:r>
          </w:p>
        </w:tc>
        <w:tc>
          <w:tcPr>
            <w:tcW w:w="2126" w:type="dxa"/>
            <w:shd w:val="clear" w:color="auto" w:fill="auto"/>
            <w:vAlign w:val="center"/>
          </w:tcPr>
          <w:p w:rsidR="00E2763E" w:rsidRPr="00FA1B88" w:rsidRDefault="00FA1B88" w:rsidP="004D3993">
            <w:pPr>
              <w:autoSpaceDE w:val="0"/>
              <w:autoSpaceDN w:val="0"/>
              <w:spacing w:after="0"/>
              <w:jc w:val="center"/>
              <w:rPr>
                <w:rFonts w:asciiTheme="minorHAnsi" w:hAnsiTheme="minorHAnsi"/>
                <w:lang w:eastAsia="pl-PL"/>
              </w:rPr>
            </w:pPr>
            <w:r w:rsidRPr="00FA1B88">
              <w:rPr>
                <w:rFonts w:ascii="Tahoma" w:hAnsi="Tahoma" w:cs="Tahoma"/>
                <w:sz w:val="20"/>
                <w:szCs w:val="20"/>
              </w:rPr>
              <w:t>300</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Autobus</w:t>
            </w:r>
          </w:p>
        </w:tc>
        <w:tc>
          <w:tcPr>
            <w:tcW w:w="2126" w:type="dxa"/>
            <w:shd w:val="clear" w:color="auto" w:fill="auto"/>
            <w:vAlign w:val="center"/>
          </w:tcPr>
          <w:p w:rsidR="00E2763E" w:rsidRPr="00FA1B88" w:rsidRDefault="00FA1B88" w:rsidP="004D3993">
            <w:pPr>
              <w:autoSpaceDE w:val="0"/>
              <w:autoSpaceDN w:val="0"/>
              <w:spacing w:after="0"/>
              <w:jc w:val="center"/>
              <w:rPr>
                <w:rFonts w:asciiTheme="minorHAnsi" w:hAnsiTheme="minorHAnsi"/>
                <w:lang w:eastAsia="pl-PL"/>
              </w:rPr>
            </w:pPr>
            <w:r w:rsidRPr="00FA1B88">
              <w:rPr>
                <w:rFonts w:ascii="Tahoma" w:hAnsi="Tahoma" w:cs="Tahoma"/>
                <w:sz w:val="20"/>
                <w:szCs w:val="20"/>
              </w:rPr>
              <w:t>6</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Samochód sanitarny i specjalny</w:t>
            </w:r>
          </w:p>
        </w:tc>
        <w:tc>
          <w:tcPr>
            <w:tcW w:w="2126" w:type="dxa"/>
            <w:shd w:val="clear" w:color="auto" w:fill="auto"/>
            <w:vAlign w:val="center"/>
          </w:tcPr>
          <w:p w:rsidR="00E2763E" w:rsidRPr="00FA1B88" w:rsidRDefault="00FA1B88" w:rsidP="004D3993">
            <w:pPr>
              <w:autoSpaceDE w:val="0"/>
              <w:autoSpaceDN w:val="0"/>
              <w:spacing w:after="0"/>
              <w:jc w:val="center"/>
              <w:rPr>
                <w:rFonts w:asciiTheme="minorHAnsi" w:hAnsiTheme="minorHAnsi"/>
                <w:lang w:eastAsia="pl-PL"/>
              </w:rPr>
            </w:pPr>
            <w:r w:rsidRPr="00FA1B88">
              <w:rPr>
                <w:rFonts w:ascii="Tahoma" w:hAnsi="Tahoma" w:cs="Tahoma"/>
                <w:sz w:val="20"/>
                <w:szCs w:val="20"/>
              </w:rPr>
              <w:t>21</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Motocykl i motorower</w:t>
            </w:r>
          </w:p>
        </w:tc>
        <w:tc>
          <w:tcPr>
            <w:tcW w:w="2126" w:type="dxa"/>
            <w:shd w:val="clear" w:color="auto" w:fill="auto"/>
            <w:vAlign w:val="center"/>
          </w:tcPr>
          <w:p w:rsidR="00E2763E" w:rsidRPr="00FA1B88" w:rsidRDefault="00FA1B88" w:rsidP="004D3993">
            <w:pPr>
              <w:autoSpaceDE w:val="0"/>
              <w:autoSpaceDN w:val="0"/>
              <w:spacing w:after="0"/>
              <w:jc w:val="center"/>
              <w:rPr>
                <w:rFonts w:asciiTheme="minorHAnsi" w:hAnsiTheme="minorHAnsi"/>
                <w:lang w:eastAsia="pl-PL"/>
              </w:rPr>
            </w:pPr>
            <w:r w:rsidRPr="00FA1B88">
              <w:rPr>
                <w:rFonts w:ascii="Tahoma" w:hAnsi="Tahoma" w:cs="Tahoma"/>
                <w:sz w:val="20"/>
                <w:szCs w:val="20"/>
              </w:rPr>
              <w:t>399</w:t>
            </w:r>
          </w:p>
        </w:tc>
      </w:tr>
      <w:tr w:rsidR="00E2763E" w:rsidRPr="00BE2193" w:rsidTr="005E24DE">
        <w:trPr>
          <w:jc w:val="center"/>
        </w:trPr>
        <w:tc>
          <w:tcPr>
            <w:tcW w:w="3681" w:type="dxa"/>
            <w:shd w:val="clear" w:color="auto" w:fill="DAEEF3" w:themeFill="accent5" w:themeFillTint="33"/>
            <w:vAlign w:val="center"/>
          </w:tcPr>
          <w:p w:rsidR="00E2763E" w:rsidRPr="00FA1B88" w:rsidRDefault="00E2763E" w:rsidP="004D3993">
            <w:pPr>
              <w:autoSpaceDE w:val="0"/>
              <w:autoSpaceDN w:val="0"/>
              <w:spacing w:after="0"/>
              <w:rPr>
                <w:rFonts w:asciiTheme="minorHAnsi" w:hAnsiTheme="minorHAnsi"/>
                <w:lang w:eastAsia="pl-PL"/>
              </w:rPr>
            </w:pPr>
            <w:r w:rsidRPr="00FA1B88">
              <w:rPr>
                <w:rFonts w:asciiTheme="minorHAnsi" w:hAnsiTheme="minorHAnsi"/>
                <w:lang w:eastAsia="pl-PL"/>
              </w:rPr>
              <w:t>Samochód inny</w:t>
            </w:r>
          </w:p>
        </w:tc>
        <w:tc>
          <w:tcPr>
            <w:tcW w:w="2126" w:type="dxa"/>
            <w:shd w:val="clear" w:color="auto" w:fill="auto"/>
            <w:vAlign w:val="center"/>
          </w:tcPr>
          <w:p w:rsidR="00E2763E" w:rsidRPr="00FA1B88" w:rsidRDefault="00FA1B88" w:rsidP="004D3993">
            <w:pPr>
              <w:autoSpaceDE w:val="0"/>
              <w:autoSpaceDN w:val="0"/>
              <w:spacing w:after="0"/>
              <w:jc w:val="center"/>
              <w:rPr>
                <w:rFonts w:asciiTheme="minorHAnsi" w:hAnsiTheme="minorHAnsi"/>
                <w:lang w:eastAsia="pl-PL"/>
              </w:rPr>
            </w:pPr>
            <w:r w:rsidRPr="00FA1B88">
              <w:rPr>
                <w:rFonts w:asciiTheme="minorHAnsi" w:eastAsiaTheme="minorEastAsia" w:hAnsiTheme="minorHAnsi" w:cstheme="minorBidi"/>
              </w:rPr>
              <w:t>4</w:t>
            </w:r>
          </w:p>
        </w:tc>
      </w:tr>
      <w:tr w:rsidR="00E2763E" w:rsidRPr="00BE2193" w:rsidTr="005E24DE">
        <w:trPr>
          <w:jc w:val="center"/>
        </w:trPr>
        <w:tc>
          <w:tcPr>
            <w:tcW w:w="3681" w:type="dxa"/>
            <w:shd w:val="clear" w:color="auto" w:fill="92CDDC" w:themeFill="accent5" w:themeFillTint="99"/>
            <w:vAlign w:val="center"/>
          </w:tcPr>
          <w:p w:rsidR="00E2763E" w:rsidRPr="00FA1B88" w:rsidRDefault="00E2763E" w:rsidP="004D3993">
            <w:pPr>
              <w:autoSpaceDE w:val="0"/>
              <w:autoSpaceDN w:val="0"/>
              <w:spacing w:after="0"/>
              <w:jc w:val="center"/>
              <w:rPr>
                <w:rFonts w:asciiTheme="minorHAnsi" w:hAnsiTheme="minorHAnsi"/>
                <w:b/>
                <w:lang w:eastAsia="pl-PL"/>
              </w:rPr>
            </w:pPr>
            <w:r w:rsidRPr="00FA1B88">
              <w:rPr>
                <w:rFonts w:asciiTheme="minorHAnsi" w:hAnsiTheme="minorHAnsi"/>
                <w:b/>
                <w:lang w:eastAsia="pl-PL"/>
              </w:rPr>
              <w:t>Razem</w:t>
            </w:r>
          </w:p>
        </w:tc>
        <w:tc>
          <w:tcPr>
            <w:tcW w:w="2126" w:type="dxa"/>
            <w:shd w:val="clear" w:color="auto" w:fill="92CDDC" w:themeFill="accent5" w:themeFillTint="99"/>
            <w:vAlign w:val="center"/>
          </w:tcPr>
          <w:p w:rsidR="00E2763E" w:rsidRPr="00FA1B88" w:rsidRDefault="00FA1B88" w:rsidP="004D3993">
            <w:pPr>
              <w:autoSpaceDE w:val="0"/>
              <w:autoSpaceDN w:val="0"/>
              <w:spacing w:after="0"/>
              <w:jc w:val="center"/>
              <w:rPr>
                <w:rFonts w:asciiTheme="minorHAnsi" w:hAnsiTheme="minorHAnsi"/>
                <w:b/>
                <w:lang w:eastAsia="pl-PL"/>
              </w:rPr>
            </w:pPr>
            <w:r w:rsidRPr="00FA1B88">
              <w:rPr>
                <w:rFonts w:asciiTheme="minorHAnsi" w:eastAsiaTheme="minorEastAsia" w:hAnsiTheme="minorHAnsi" w:cstheme="minorBidi"/>
                <w:b/>
              </w:rPr>
              <w:t>2 908</w:t>
            </w:r>
          </w:p>
        </w:tc>
      </w:tr>
    </w:tbl>
    <w:p w:rsidR="008F4236" w:rsidRPr="005B57BD" w:rsidRDefault="008F4236" w:rsidP="005229CA">
      <w:pPr>
        <w:spacing w:after="240" w:line="276" w:lineRule="auto"/>
        <w:jc w:val="both"/>
        <w:rPr>
          <w:rFonts w:asciiTheme="minorHAnsi" w:hAnsiTheme="minorHAnsi"/>
          <w:i/>
          <w:sz w:val="20"/>
          <w:szCs w:val="20"/>
        </w:rPr>
      </w:pPr>
      <w:r w:rsidRPr="005B57BD">
        <w:rPr>
          <w:rFonts w:asciiTheme="minorHAnsi" w:hAnsiTheme="minorHAnsi"/>
          <w:i/>
          <w:sz w:val="20"/>
          <w:szCs w:val="20"/>
        </w:rPr>
        <w:t>Źródło: Opracowanie własne na podstawie informacji z Centralnej Ewidencji Pojazdów i Kierowców</w:t>
      </w:r>
    </w:p>
    <w:p w:rsidR="008F4236" w:rsidRPr="005B57BD" w:rsidRDefault="008F4236" w:rsidP="005229CA">
      <w:pPr>
        <w:spacing w:after="240" w:line="276" w:lineRule="auto"/>
        <w:jc w:val="both"/>
        <w:rPr>
          <w:rFonts w:asciiTheme="minorHAnsi" w:hAnsiTheme="minorHAnsi"/>
        </w:rPr>
      </w:pPr>
      <w:r w:rsidRPr="005B57BD">
        <w:rPr>
          <w:rFonts w:asciiTheme="minorHAnsi" w:hAnsiTheme="minorHAnsi"/>
        </w:rPr>
        <w:t>Na wykresie przedstawiono strukturę pojazdów pod względem ich rodzajów.</w:t>
      </w:r>
    </w:p>
    <w:p w:rsidR="0000696B" w:rsidRPr="00FA1B88" w:rsidRDefault="0000696B" w:rsidP="005229CA">
      <w:pPr>
        <w:pStyle w:val="Legenda"/>
        <w:keepNext/>
        <w:spacing w:after="0" w:line="276" w:lineRule="auto"/>
        <w:rPr>
          <w:b/>
          <w:sz w:val="22"/>
        </w:rPr>
      </w:pPr>
      <w:r w:rsidRPr="00FA1B88">
        <w:rPr>
          <w:b/>
          <w:sz w:val="22"/>
        </w:rPr>
        <w:t xml:space="preserve">Wykres </w:t>
      </w:r>
      <w:r w:rsidR="00BD21AC" w:rsidRPr="00FA1B88">
        <w:rPr>
          <w:b/>
          <w:sz w:val="22"/>
        </w:rPr>
        <w:fldChar w:fldCharType="begin"/>
      </w:r>
      <w:r w:rsidRPr="00FA1B88">
        <w:rPr>
          <w:b/>
          <w:sz w:val="22"/>
        </w:rPr>
        <w:instrText xml:space="preserve"> SEQ Wykres \* ARABIC </w:instrText>
      </w:r>
      <w:r w:rsidR="00BD21AC" w:rsidRPr="00FA1B88">
        <w:rPr>
          <w:b/>
          <w:sz w:val="22"/>
        </w:rPr>
        <w:fldChar w:fldCharType="separate"/>
      </w:r>
      <w:r w:rsidR="00787812">
        <w:rPr>
          <w:b/>
          <w:noProof/>
          <w:sz w:val="22"/>
        </w:rPr>
        <w:t>2</w:t>
      </w:r>
      <w:r w:rsidR="00BD21AC" w:rsidRPr="00FA1B88">
        <w:rPr>
          <w:b/>
          <w:sz w:val="22"/>
        </w:rPr>
        <w:fldChar w:fldCharType="end"/>
      </w:r>
      <w:r w:rsidRPr="00FA1B88">
        <w:rPr>
          <w:b/>
          <w:sz w:val="22"/>
        </w:rPr>
        <w:t xml:space="preserve">. Struktura pojazdów zarejestrowanych na terenie gminy </w:t>
      </w:r>
      <w:r w:rsidR="00101482" w:rsidRPr="00FA1B88">
        <w:rPr>
          <w:b/>
          <w:sz w:val="22"/>
        </w:rPr>
        <w:t>Boleszkowice</w:t>
      </w:r>
    </w:p>
    <w:p w:rsidR="00E2763E" w:rsidRPr="00BE2193" w:rsidRDefault="00FA1B88" w:rsidP="000D06AF">
      <w:pPr>
        <w:spacing w:after="0"/>
        <w:jc w:val="center"/>
        <w:rPr>
          <w:noProof/>
          <w:highlight w:val="yellow"/>
          <w:lang w:eastAsia="pl-PL"/>
        </w:rPr>
      </w:pPr>
      <w:r>
        <w:rPr>
          <w:noProof/>
          <w:lang w:eastAsia="pl-PL"/>
        </w:rPr>
        <w:drawing>
          <wp:inline distT="0" distB="0" distL="0" distR="0">
            <wp:extent cx="4572000" cy="2743200"/>
            <wp:effectExtent l="19050" t="0" r="1905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F4236" w:rsidRPr="00FA1B88" w:rsidRDefault="008F4236" w:rsidP="005229CA">
      <w:pPr>
        <w:spacing w:after="240" w:line="276" w:lineRule="auto"/>
        <w:jc w:val="both"/>
        <w:rPr>
          <w:rFonts w:asciiTheme="minorHAnsi" w:hAnsiTheme="minorHAnsi"/>
          <w:i/>
          <w:sz w:val="20"/>
          <w:szCs w:val="20"/>
        </w:rPr>
      </w:pPr>
      <w:r w:rsidRPr="00FA1B88">
        <w:rPr>
          <w:rFonts w:asciiTheme="minorHAnsi" w:hAnsiTheme="minorHAnsi"/>
          <w:i/>
          <w:sz w:val="20"/>
          <w:szCs w:val="20"/>
        </w:rPr>
        <w:t>Źródło: opracowanie własne na podstawie informacji z Centralnej Ewidencji Pojazdów i Kierowców</w:t>
      </w:r>
    </w:p>
    <w:p w:rsidR="00FA1B88" w:rsidRDefault="00FA1B88" w:rsidP="00E2763E">
      <w:pPr>
        <w:spacing w:line="276" w:lineRule="auto"/>
        <w:jc w:val="both"/>
        <w:rPr>
          <w:rFonts w:asciiTheme="minorHAnsi" w:hAnsiTheme="minorHAnsi"/>
        </w:rPr>
      </w:pPr>
      <w:r w:rsidRPr="00E83892">
        <w:rPr>
          <w:rFonts w:asciiTheme="minorHAnsi" w:hAnsiTheme="minorHAnsi"/>
        </w:rPr>
        <w:t xml:space="preserve">Z wykresu wynika, że na terenie Gminy najwięcej jest zarejestrowanych samochodów osobowych </w:t>
      </w:r>
      <w:r>
        <w:rPr>
          <w:rFonts w:asciiTheme="minorHAnsi" w:hAnsiTheme="minorHAnsi"/>
        </w:rPr>
        <w:br/>
      </w:r>
      <w:r w:rsidRPr="00E83892">
        <w:rPr>
          <w:rFonts w:asciiTheme="minorHAnsi" w:hAnsiTheme="minorHAnsi"/>
        </w:rPr>
        <w:t xml:space="preserve">(ok. </w:t>
      </w:r>
      <w:r>
        <w:rPr>
          <w:rFonts w:asciiTheme="minorHAnsi" w:hAnsiTheme="minorHAnsi"/>
        </w:rPr>
        <w:t>65</w:t>
      </w:r>
      <w:r w:rsidRPr="00E83892">
        <w:rPr>
          <w:rFonts w:asciiTheme="minorHAnsi" w:hAnsiTheme="minorHAnsi"/>
        </w:rPr>
        <w:t>% wszystkich zarejestrowanych pojazdów), następnie c</w:t>
      </w:r>
      <w:r w:rsidR="00474DE8">
        <w:rPr>
          <w:rFonts w:asciiTheme="minorHAnsi" w:hAnsiTheme="minorHAnsi"/>
        </w:rPr>
        <w:t>i</w:t>
      </w:r>
      <w:r w:rsidRPr="00E83892">
        <w:rPr>
          <w:rFonts w:asciiTheme="minorHAnsi" w:hAnsiTheme="minorHAnsi"/>
        </w:rPr>
        <w:t xml:space="preserve">iężarowych oraz motocykli </w:t>
      </w:r>
      <w:r>
        <w:rPr>
          <w:rFonts w:asciiTheme="minorHAnsi" w:hAnsiTheme="minorHAnsi"/>
        </w:rPr>
        <w:br/>
      </w:r>
      <w:r w:rsidRPr="00E83892">
        <w:rPr>
          <w:rFonts w:asciiTheme="minorHAnsi" w:hAnsiTheme="minorHAnsi"/>
        </w:rPr>
        <w:lastRenderedPageBreak/>
        <w:t>i motorowerów (odpowiednio: 1</w:t>
      </w:r>
      <w:r>
        <w:rPr>
          <w:rFonts w:asciiTheme="minorHAnsi" w:hAnsiTheme="minorHAnsi"/>
        </w:rPr>
        <w:t>2</w:t>
      </w:r>
      <w:r w:rsidRPr="00E83892">
        <w:rPr>
          <w:rFonts w:asciiTheme="minorHAnsi" w:hAnsiTheme="minorHAnsi"/>
        </w:rPr>
        <w:t xml:space="preserve">%, </w:t>
      </w:r>
      <w:r>
        <w:rPr>
          <w:rFonts w:asciiTheme="minorHAnsi" w:hAnsiTheme="minorHAnsi"/>
        </w:rPr>
        <w:t>14</w:t>
      </w:r>
      <w:r w:rsidRPr="00E83892">
        <w:rPr>
          <w:rFonts w:asciiTheme="minorHAnsi" w:hAnsiTheme="minorHAnsi"/>
        </w:rPr>
        <w:t xml:space="preserve">% wszystkich zarejestrowanych pojazdów). Pozostałe pojazdy stanowią </w:t>
      </w:r>
      <w:r>
        <w:rPr>
          <w:rFonts w:asciiTheme="minorHAnsi" w:hAnsiTheme="minorHAnsi"/>
        </w:rPr>
        <w:t>9</w:t>
      </w:r>
      <w:r w:rsidRPr="00E83892">
        <w:rPr>
          <w:rFonts w:asciiTheme="minorHAnsi" w:hAnsiTheme="minorHAnsi"/>
        </w:rPr>
        <w:t>% wszystkich zarejestrowanych pojazdów.</w:t>
      </w:r>
    </w:p>
    <w:p w:rsidR="00E2763E" w:rsidRPr="00FA1B88" w:rsidRDefault="00E2763E" w:rsidP="00E2763E">
      <w:pPr>
        <w:spacing w:line="276" w:lineRule="auto"/>
        <w:jc w:val="both"/>
        <w:rPr>
          <w:rFonts w:asciiTheme="minorHAnsi" w:hAnsiTheme="minorHAnsi"/>
        </w:rPr>
      </w:pPr>
      <w:r w:rsidRPr="00FA1B88">
        <w:rPr>
          <w:rFonts w:asciiTheme="minorHAnsi" w:hAnsiTheme="minorHAnsi"/>
        </w:rPr>
        <w:t>Ilość pojazdów, w poszczególnych przedziałach wiekowych, zaprezentowano w poniższej tabeli.</w:t>
      </w:r>
    </w:p>
    <w:p w:rsidR="00DB093C" w:rsidRPr="00FA1B88" w:rsidRDefault="00DB093C" w:rsidP="00B120B3">
      <w:pPr>
        <w:autoSpaceDE w:val="0"/>
        <w:autoSpaceDN w:val="0"/>
        <w:adjustRightInd w:val="0"/>
        <w:spacing w:after="0" w:line="276" w:lineRule="auto"/>
        <w:jc w:val="both"/>
        <w:rPr>
          <w:b/>
          <w:i/>
          <w:color w:val="002060"/>
        </w:rPr>
      </w:pPr>
      <w:r w:rsidRPr="00FA1B88">
        <w:rPr>
          <w:b/>
          <w:i/>
          <w:color w:val="002060"/>
        </w:rPr>
        <w:t xml:space="preserve">Tabela </w:t>
      </w:r>
      <w:r w:rsidR="00625C24">
        <w:rPr>
          <w:b/>
          <w:i/>
          <w:color w:val="002060"/>
        </w:rPr>
        <w:t>18</w:t>
      </w:r>
      <w:r w:rsidRPr="00FA1B88">
        <w:rPr>
          <w:b/>
          <w:i/>
          <w:color w:val="002060"/>
        </w:rPr>
        <w:t>. Ilość pojazdów w podziale na wiek</w:t>
      </w:r>
    </w:p>
    <w:tbl>
      <w:tblPr>
        <w:tblStyle w:val="Tabela-Siatka1"/>
        <w:tblW w:w="4222" w:type="pct"/>
        <w:jc w:val="center"/>
        <w:tblLook w:val="04A0" w:firstRow="1" w:lastRow="0" w:firstColumn="1" w:lastColumn="0" w:noHBand="0" w:noVBand="1"/>
      </w:tblPr>
      <w:tblGrid>
        <w:gridCol w:w="3112"/>
        <w:gridCol w:w="1043"/>
        <w:gridCol w:w="1045"/>
        <w:gridCol w:w="1045"/>
        <w:gridCol w:w="1405"/>
      </w:tblGrid>
      <w:tr w:rsidR="00FA1B88" w:rsidTr="008F3758">
        <w:trPr>
          <w:jc w:val="center"/>
        </w:trPr>
        <w:tc>
          <w:tcPr>
            <w:tcW w:w="2034" w:type="pct"/>
            <w:shd w:val="clear" w:color="auto" w:fill="92CDDC" w:themeFill="accent5" w:themeFillTint="99"/>
            <w:noWrap/>
          </w:tcPr>
          <w:p w:rsidR="00FA1B88" w:rsidRPr="00AA1E5B" w:rsidRDefault="00FA1B88" w:rsidP="008F3758">
            <w:pPr>
              <w:spacing w:after="0"/>
              <w:jc w:val="center"/>
              <w:rPr>
                <w:rFonts w:asciiTheme="minorHAnsi" w:eastAsiaTheme="minorEastAsia" w:hAnsiTheme="minorHAnsi" w:cstheme="minorBidi"/>
                <w:b/>
              </w:rPr>
            </w:pPr>
            <w:r w:rsidRPr="00AA1E5B">
              <w:rPr>
                <w:rFonts w:asciiTheme="minorHAnsi" w:eastAsiaTheme="minorEastAsia" w:hAnsiTheme="minorHAnsi" w:cstheme="minorBidi"/>
                <w:b/>
              </w:rPr>
              <w:t>Rodzaj \Wiek</w:t>
            </w:r>
          </w:p>
        </w:tc>
        <w:tc>
          <w:tcPr>
            <w:tcW w:w="682" w:type="pct"/>
            <w:shd w:val="clear" w:color="auto" w:fill="92CDDC" w:themeFill="accent5" w:themeFillTint="99"/>
          </w:tcPr>
          <w:p w:rsidR="00FA1B88" w:rsidRPr="00AA1E5B" w:rsidRDefault="00FA1B88" w:rsidP="008F3758">
            <w:pPr>
              <w:spacing w:after="0"/>
              <w:jc w:val="center"/>
              <w:rPr>
                <w:rFonts w:asciiTheme="minorHAnsi" w:eastAsiaTheme="minorEastAsia" w:hAnsiTheme="minorHAnsi" w:cstheme="minorBidi"/>
              </w:rPr>
            </w:pPr>
            <w:r w:rsidRPr="00AA1E5B">
              <w:rPr>
                <w:rFonts w:asciiTheme="minorHAnsi" w:hAnsiTheme="minorHAnsi"/>
                <w:b/>
              </w:rPr>
              <w:t>do 5 lat</w:t>
            </w:r>
          </w:p>
        </w:tc>
        <w:tc>
          <w:tcPr>
            <w:tcW w:w="683" w:type="pct"/>
            <w:shd w:val="clear" w:color="auto" w:fill="92CDDC" w:themeFill="accent5" w:themeFillTint="99"/>
          </w:tcPr>
          <w:p w:rsidR="00FA1B88" w:rsidRPr="00AA1E5B" w:rsidRDefault="00FA1B88" w:rsidP="008F3758">
            <w:pPr>
              <w:spacing w:after="0"/>
              <w:jc w:val="center"/>
              <w:rPr>
                <w:rFonts w:asciiTheme="minorHAnsi" w:eastAsiaTheme="minorEastAsia" w:hAnsiTheme="minorHAnsi" w:cstheme="minorBidi"/>
              </w:rPr>
            </w:pPr>
            <w:r w:rsidRPr="00AA1E5B">
              <w:rPr>
                <w:rFonts w:asciiTheme="minorHAnsi" w:hAnsiTheme="minorHAnsi"/>
                <w:b/>
              </w:rPr>
              <w:t>6-10 lat</w:t>
            </w:r>
          </w:p>
        </w:tc>
        <w:tc>
          <w:tcPr>
            <w:tcW w:w="683" w:type="pct"/>
            <w:shd w:val="clear" w:color="auto" w:fill="92CDDC" w:themeFill="accent5" w:themeFillTint="99"/>
          </w:tcPr>
          <w:p w:rsidR="00FA1B88" w:rsidRPr="00AA1E5B" w:rsidRDefault="00FA1B88" w:rsidP="008F3758">
            <w:pPr>
              <w:spacing w:after="0"/>
              <w:jc w:val="center"/>
              <w:rPr>
                <w:rFonts w:asciiTheme="minorHAnsi" w:eastAsiaTheme="minorEastAsia" w:hAnsiTheme="minorHAnsi" w:cstheme="minorBidi"/>
              </w:rPr>
            </w:pPr>
            <w:r w:rsidRPr="00AA1E5B">
              <w:rPr>
                <w:rFonts w:asciiTheme="minorHAnsi" w:hAnsiTheme="minorHAnsi"/>
                <w:b/>
              </w:rPr>
              <w:t>10-15 lat</w:t>
            </w:r>
          </w:p>
        </w:tc>
        <w:tc>
          <w:tcPr>
            <w:tcW w:w="918" w:type="pct"/>
            <w:shd w:val="clear" w:color="auto" w:fill="92CDDC" w:themeFill="accent5" w:themeFillTint="99"/>
          </w:tcPr>
          <w:p w:rsidR="00FA1B88" w:rsidRPr="00AA1E5B" w:rsidRDefault="00FA1B88" w:rsidP="008F3758">
            <w:pPr>
              <w:spacing w:after="0"/>
              <w:jc w:val="center"/>
              <w:rPr>
                <w:rFonts w:asciiTheme="minorHAnsi" w:eastAsiaTheme="minorEastAsia" w:hAnsiTheme="minorHAnsi" w:cstheme="minorBidi"/>
              </w:rPr>
            </w:pPr>
            <w:r w:rsidRPr="00AA1E5B">
              <w:rPr>
                <w:rFonts w:asciiTheme="minorHAnsi" w:hAnsiTheme="minorHAnsi"/>
                <w:b/>
              </w:rPr>
              <w:t xml:space="preserve">16 lat </w:t>
            </w:r>
            <w:r w:rsidRPr="00AA1E5B">
              <w:rPr>
                <w:rFonts w:asciiTheme="minorHAnsi" w:hAnsiTheme="minorHAnsi"/>
                <w:b/>
              </w:rPr>
              <w:br/>
              <w:t>i starsze</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eastAsiaTheme="minorEastAsia" w:hAnsiTheme="minorHAnsi" w:cstheme="minorBidi"/>
              </w:rPr>
            </w:pPr>
            <w:r w:rsidRPr="00AA1E5B">
              <w:rPr>
                <w:rFonts w:asciiTheme="minorHAnsi" w:hAnsiTheme="minorHAnsi"/>
              </w:rPr>
              <w:t>Samochody osobowe</w:t>
            </w:r>
          </w:p>
        </w:tc>
        <w:tc>
          <w:tcPr>
            <w:tcW w:w="682"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80</w:t>
            </w:r>
          </w:p>
        </w:tc>
        <w:tc>
          <w:tcPr>
            <w:tcW w:w="683"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222</w:t>
            </w:r>
          </w:p>
        </w:tc>
        <w:tc>
          <w:tcPr>
            <w:tcW w:w="683"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275</w:t>
            </w:r>
          </w:p>
        </w:tc>
        <w:tc>
          <w:tcPr>
            <w:tcW w:w="918"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1320</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eastAsiaTheme="minorEastAsia" w:hAnsiTheme="minorHAnsi" w:cstheme="minorBidi"/>
              </w:rPr>
            </w:pPr>
            <w:r w:rsidRPr="00AA1E5B">
              <w:rPr>
                <w:rFonts w:asciiTheme="minorHAnsi" w:hAnsiTheme="minorHAnsi"/>
              </w:rPr>
              <w:t>Samochody ciężarowe</w:t>
            </w:r>
          </w:p>
        </w:tc>
        <w:tc>
          <w:tcPr>
            <w:tcW w:w="682"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8</w:t>
            </w:r>
          </w:p>
        </w:tc>
        <w:tc>
          <w:tcPr>
            <w:tcW w:w="683"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25</w:t>
            </w:r>
          </w:p>
        </w:tc>
        <w:tc>
          <w:tcPr>
            <w:tcW w:w="683"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48</w:t>
            </w:r>
          </w:p>
        </w:tc>
        <w:tc>
          <w:tcPr>
            <w:tcW w:w="918"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200</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eastAsiaTheme="minorEastAsia" w:hAnsiTheme="minorHAnsi" w:cstheme="minorBidi"/>
              </w:rPr>
            </w:pPr>
            <w:r w:rsidRPr="00AA1E5B">
              <w:rPr>
                <w:rFonts w:asciiTheme="minorHAnsi" w:hAnsiTheme="minorHAnsi"/>
              </w:rPr>
              <w:t>Ciągnik rolniczy i samochodowy</w:t>
            </w:r>
          </w:p>
        </w:tc>
        <w:tc>
          <w:tcPr>
            <w:tcW w:w="682"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15</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38</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32</w:t>
            </w:r>
          </w:p>
        </w:tc>
        <w:tc>
          <w:tcPr>
            <w:tcW w:w="918"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215</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eastAsiaTheme="minorEastAsia" w:hAnsiTheme="minorHAnsi" w:cstheme="minorBidi"/>
              </w:rPr>
            </w:pPr>
            <w:r w:rsidRPr="00AA1E5B">
              <w:rPr>
                <w:rFonts w:asciiTheme="minorHAnsi" w:hAnsiTheme="minorHAnsi"/>
              </w:rPr>
              <w:t>Autobus</w:t>
            </w:r>
          </w:p>
        </w:tc>
        <w:tc>
          <w:tcPr>
            <w:tcW w:w="682"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0</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1</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0</w:t>
            </w:r>
          </w:p>
        </w:tc>
        <w:tc>
          <w:tcPr>
            <w:tcW w:w="918"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5</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eastAsiaTheme="minorEastAsia" w:hAnsiTheme="minorHAnsi" w:cstheme="minorBidi"/>
              </w:rPr>
            </w:pPr>
            <w:r w:rsidRPr="00AA1E5B">
              <w:rPr>
                <w:rFonts w:asciiTheme="minorHAnsi" w:hAnsiTheme="minorHAnsi"/>
              </w:rPr>
              <w:t>Samochód sanitarny i specjalny</w:t>
            </w:r>
          </w:p>
        </w:tc>
        <w:tc>
          <w:tcPr>
            <w:tcW w:w="682"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0</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2</w:t>
            </w:r>
          </w:p>
        </w:tc>
        <w:tc>
          <w:tcPr>
            <w:tcW w:w="683"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1</w:t>
            </w:r>
          </w:p>
        </w:tc>
        <w:tc>
          <w:tcPr>
            <w:tcW w:w="918" w:type="pct"/>
          </w:tcPr>
          <w:p w:rsidR="00FA1B88" w:rsidRPr="00AA1E5B" w:rsidRDefault="00FA1B88" w:rsidP="00AA1E5B">
            <w:pPr>
              <w:spacing w:after="0"/>
              <w:jc w:val="center"/>
              <w:rPr>
                <w:rFonts w:asciiTheme="minorHAnsi" w:eastAsia="Times New Roman" w:hAnsiTheme="minorHAnsi" w:cs="Tahoma"/>
              </w:rPr>
            </w:pPr>
            <w:r w:rsidRPr="00AA1E5B">
              <w:rPr>
                <w:rFonts w:asciiTheme="minorHAnsi" w:hAnsiTheme="minorHAnsi" w:cs="Tahoma"/>
              </w:rPr>
              <w:t>18</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hAnsiTheme="minorHAnsi"/>
              </w:rPr>
            </w:pPr>
            <w:r w:rsidRPr="00AA1E5B">
              <w:rPr>
                <w:rFonts w:asciiTheme="minorHAnsi" w:hAnsiTheme="minorHAnsi"/>
              </w:rPr>
              <w:t>Motocykl i motorower</w:t>
            </w:r>
          </w:p>
        </w:tc>
        <w:tc>
          <w:tcPr>
            <w:tcW w:w="682"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46</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42</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67</w:t>
            </w:r>
          </w:p>
        </w:tc>
        <w:tc>
          <w:tcPr>
            <w:tcW w:w="918"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244</w:t>
            </w:r>
          </w:p>
        </w:tc>
      </w:tr>
      <w:tr w:rsidR="00FA1B88" w:rsidTr="008F3758">
        <w:trPr>
          <w:jc w:val="center"/>
        </w:trPr>
        <w:tc>
          <w:tcPr>
            <w:tcW w:w="2034" w:type="pct"/>
            <w:shd w:val="clear" w:color="auto" w:fill="DAEEF3" w:themeFill="accent5" w:themeFillTint="33"/>
            <w:noWrap/>
          </w:tcPr>
          <w:p w:rsidR="00FA1B88" w:rsidRPr="00AA1E5B" w:rsidRDefault="00FA1B88" w:rsidP="00AA1E5B">
            <w:pPr>
              <w:spacing w:after="0"/>
              <w:rPr>
                <w:rFonts w:asciiTheme="minorHAnsi" w:eastAsiaTheme="minorEastAsia" w:hAnsiTheme="minorHAnsi" w:cstheme="minorBidi"/>
              </w:rPr>
            </w:pPr>
            <w:r w:rsidRPr="00AA1E5B">
              <w:rPr>
                <w:rFonts w:asciiTheme="minorHAnsi" w:hAnsiTheme="minorHAnsi"/>
              </w:rPr>
              <w:t>Samochód inny</w:t>
            </w:r>
          </w:p>
        </w:tc>
        <w:tc>
          <w:tcPr>
            <w:tcW w:w="682"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0</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3</w:t>
            </w:r>
          </w:p>
        </w:tc>
        <w:tc>
          <w:tcPr>
            <w:tcW w:w="683"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0</w:t>
            </w:r>
          </w:p>
        </w:tc>
        <w:tc>
          <w:tcPr>
            <w:tcW w:w="918" w:type="pct"/>
          </w:tcPr>
          <w:p w:rsidR="00FA1B88" w:rsidRPr="00AA1E5B" w:rsidRDefault="00FA1B88" w:rsidP="00AA1E5B">
            <w:pPr>
              <w:spacing w:after="0"/>
              <w:jc w:val="center"/>
              <w:rPr>
                <w:rFonts w:asciiTheme="minorHAnsi" w:eastAsiaTheme="minorEastAsia" w:hAnsiTheme="minorHAnsi" w:cstheme="minorBidi"/>
              </w:rPr>
            </w:pPr>
            <w:r w:rsidRPr="00AA1E5B">
              <w:rPr>
                <w:rFonts w:asciiTheme="minorHAnsi" w:eastAsiaTheme="minorEastAsia" w:hAnsiTheme="minorHAnsi" w:cstheme="minorBidi"/>
              </w:rPr>
              <w:t>1</w:t>
            </w:r>
          </w:p>
        </w:tc>
      </w:tr>
      <w:tr w:rsidR="00FA1B88" w:rsidTr="008F3758">
        <w:trPr>
          <w:jc w:val="center"/>
        </w:trPr>
        <w:tc>
          <w:tcPr>
            <w:tcW w:w="2034" w:type="pct"/>
            <w:shd w:val="clear" w:color="auto" w:fill="92CDDC" w:themeFill="accent5" w:themeFillTint="99"/>
            <w:noWrap/>
          </w:tcPr>
          <w:p w:rsidR="00FA1B88" w:rsidRPr="00AA1E5B" w:rsidRDefault="00FA1B88" w:rsidP="00AA1E5B">
            <w:pPr>
              <w:spacing w:after="0"/>
              <w:rPr>
                <w:rFonts w:asciiTheme="minorHAnsi" w:hAnsiTheme="minorHAnsi"/>
                <w:b/>
              </w:rPr>
            </w:pPr>
            <w:r w:rsidRPr="00AA1E5B">
              <w:rPr>
                <w:rFonts w:asciiTheme="minorHAnsi" w:hAnsiTheme="minorHAnsi"/>
                <w:b/>
              </w:rPr>
              <w:t>Razem</w:t>
            </w:r>
          </w:p>
        </w:tc>
        <w:tc>
          <w:tcPr>
            <w:tcW w:w="682" w:type="pct"/>
            <w:shd w:val="clear" w:color="auto" w:fill="92CDDC" w:themeFill="accent5" w:themeFillTint="99"/>
          </w:tcPr>
          <w:p w:rsidR="00FA1B88" w:rsidRPr="00AA1E5B" w:rsidRDefault="00FA1B88" w:rsidP="00AA1E5B">
            <w:pPr>
              <w:spacing w:after="0"/>
              <w:jc w:val="center"/>
              <w:rPr>
                <w:rFonts w:asciiTheme="minorHAnsi" w:eastAsiaTheme="minorEastAsia" w:hAnsiTheme="minorHAnsi" w:cstheme="minorBidi"/>
                <w:b/>
              </w:rPr>
            </w:pPr>
            <w:r w:rsidRPr="00AA1E5B">
              <w:rPr>
                <w:rFonts w:asciiTheme="minorHAnsi" w:eastAsiaTheme="minorEastAsia" w:hAnsiTheme="minorHAnsi" w:cstheme="minorBidi"/>
                <w:b/>
              </w:rPr>
              <w:t>149</w:t>
            </w:r>
          </w:p>
        </w:tc>
        <w:tc>
          <w:tcPr>
            <w:tcW w:w="683" w:type="pct"/>
            <w:shd w:val="clear" w:color="auto" w:fill="92CDDC" w:themeFill="accent5" w:themeFillTint="99"/>
          </w:tcPr>
          <w:p w:rsidR="00FA1B88" w:rsidRPr="00AA1E5B" w:rsidRDefault="00FA1B88" w:rsidP="00AA1E5B">
            <w:pPr>
              <w:spacing w:after="0"/>
              <w:jc w:val="center"/>
              <w:rPr>
                <w:rFonts w:asciiTheme="minorHAnsi" w:eastAsiaTheme="minorEastAsia" w:hAnsiTheme="minorHAnsi" w:cstheme="minorBidi"/>
                <w:b/>
              </w:rPr>
            </w:pPr>
            <w:r w:rsidRPr="00AA1E5B">
              <w:rPr>
                <w:rFonts w:asciiTheme="minorHAnsi" w:eastAsiaTheme="minorEastAsia" w:hAnsiTheme="minorHAnsi" w:cstheme="minorBidi"/>
                <w:b/>
              </w:rPr>
              <w:t>333</w:t>
            </w:r>
          </w:p>
        </w:tc>
        <w:tc>
          <w:tcPr>
            <w:tcW w:w="683" w:type="pct"/>
            <w:shd w:val="clear" w:color="auto" w:fill="92CDDC" w:themeFill="accent5" w:themeFillTint="99"/>
          </w:tcPr>
          <w:p w:rsidR="00FA1B88" w:rsidRPr="00AA1E5B" w:rsidRDefault="00FA1B88" w:rsidP="00AA1E5B">
            <w:pPr>
              <w:spacing w:after="0"/>
              <w:jc w:val="center"/>
              <w:rPr>
                <w:rFonts w:asciiTheme="minorHAnsi" w:eastAsiaTheme="minorEastAsia" w:hAnsiTheme="minorHAnsi" w:cstheme="minorBidi"/>
                <w:b/>
              </w:rPr>
            </w:pPr>
            <w:r w:rsidRPr="00AA1E5B">
              <w:rPr>
                <w:rFonts w:asciiTheme="minorHAnsi" w:eastAsiaTheme="minorEastAsia" w:hAnsiTheme="minorHAnsi" w:cstheme="minorBidi"/>
                <w:b/>
              </w:rPr>
              <w:t>423</w:t>
            </w:r>
          </w:p>
        </w:tc>
        <w:tc>
          <w:tcPr>
            <w:tcW w:w="918" w:type="pct"/>
            <w:shd w:val="clear" w:color="auto" w:fill="92CDDC" w:themeFill="accent5" w:themeFillTint="99"/>
          </w:tcPr>
          <w:p w:rsidR="00FA1B88" w:rsidRPr="00AA1E5B" w:rsidRDefault="00FA1B88" w:rsidP="00AA1E5B">
            <w:pPr>
              <w:spacing w:after="0"/>
              <w:jc w:val="center"/>
              <w:rPr>
                <w:rFonts w:asciiTheme="minorHAnsi" w:eastAsiaTheme="minorEastAsia" w:hAnsiTheme="minorHAnsi" w:cstheme="minorBidi"/>
                <w:b/>
              </w:rPr>
            </w:pPr>
            <w:r w:rsidRPr="00AA1E5B">
              <w:rPr>
                <w:rFonts w:asciiTheme="minorHAnsi" w:eastAsiaTheme="minorEastAsia" w:hAnsiTheme="minorHAnsi" w:cstheme="minorBidi"/>
                <w:b/>
              </w:rPr>
              <w:t>2</w:t>
            </w:r>
            <w:r w:rsidR="00EE56F4">
              <w:rPr>
                <w:rFonts w:asciiTheme="minorHAnsi" w:eastAsiaTheme="minorEastAsia" w:hAnsiTheme="minorHAnsi" w:cstheme="minorBidi"/>
                <w:b/>
              </w:rPr>
              <w:t xml:space="preserve"> </w:t>
            </w:r>
            <w:r w:rsidRPr="00AA1E5B">
              <w:rPr>
                <w:rFonts w:asciiTheme="minorHAnsi" w:eastAsiaTheme="minorEastAsia" w:hAnsiTheme="minorHAnsi" w:cstheme="minorBidi"/>
                <w:b/>
              </w:rPr>
              <w:t>003</w:t>
            </w:r>
          </w:p>
        </w:tc>
      </w:tr>
    </w:tbl>
    <w:p w:rsidR="00A3285B" w:rsidRPr="00FA1B88" w:rsidRDefault="00A3285B" w:rsidP="00A3285B">
      <w:pPr>
        <w:spacing w:after="0"/>
      </w:pPr>
    </w:p>
    <w:p w:rsidR="00104FD5" w:rsidRPr="00FA1B88" w:rsidRDefault="00104FD5" w:rsidP="009E57EB">
      <w:pPr>
        <w:spacing w:after="240"/>
        <w:jc w:val="both"/>
        <w:rPr>
          <w:rFonts w:asciiTheme="minorHAnsi" w:hAnsiTheme="minorHAnsi"/>
          <w:i/>
          <w:sz w:val="20"/>
        </w:rPr>
      </w:pPr>
      <w:r w:rsidRPr="00FA1B88">
        <w:rPr>
          <w:rFonts w:asciiTheme="minorHAnsi" w:hAnsiTheme="minorHAnsi"/>
          <w:i/>
          <w:sz w:val="20"/>
        </w:rPr>
        <w:t>Źródło: opracowanie własne na podstawie informacji z Centralnej Ewidencji Pojazdów i Kierowców</w:t>
      </w:r>
    </w:p>
    <w:p w:rsidR="00E2763E" w:rsidRPr="00FA1B88" w:rsidRDefault="00E2763E" w:rsidP="00E2763E">
      <w:pPr>
        <w:spacing w:after="120" w:line="276" w:lineRule="auto"/>
        <w:jc w:val="both"/>
        <w:rPr>
          <w:rFonts w:asciiTheme="minorHAnsi" w:hAnsiTheme="minorHAnsi"/>
        </w:rPr>
      </w:pPr>
      <w:r w:rsidRPr="00FA1B88">
        <w:rPr>
          <w:rFonts w:asciiTheme="minorHAnsi" w:hAnsiTheme="minorHAnsi"/>
        </w:rPr>
        <w:t xml:space="preserve">W Gminie </w:t>
      </w:r>
      <w:r w:rsidR="00101482" w:rsidRPr="00FA1B88">
        <w:rPr>
          <w:rFonts w:asciiTheme="minorHAnsi" w:hAnsiTheme="minorHAnsi"/>
        </w:rPr>
        <w:t>Boleszkowice</w:t>
      </w:r>
      <w:r w:rsidRPr="00FA1B88">
        <w:rPr>
          <w:rFonts w:asciiTheme="minorHAnsi" w:hAnsiTheme="minorHAnsi"/>
        </w:rPr>
        <w:t xml:space="preserve"> najwięcej zarejestrowanych pojazdów ma 16 lat i więcej (ok. </w:t>
      </w:r>
      <w:r w:rsidR="00FA1B88" w:rsidRPr="00FA1B88">
        <w:rPr>
          <w:rFonts w:asciiTheme="minorHAnsi" w:hAnsiTheme="minorHAnsi"/>
        </w:rPr>
        <w:t>69</w:t>
      </w:r>
      <w:r w:rsidRPr="00FA1B88">
        <w:rPr>
          <w:rFonts w:asciiTheme="minorHAnsi" w:hAnsiTheme="minorHAnsi"/>
        </w:rPr>
        <w:t xml:space="preserve">% wszystkich zarejestrowanych pojazdów), a najmniejsza liczba  pojazdów ma do 5 lat (ok. 3% wszystkich zarejestrowanych pojazdów). </w:t>
      </w:r>
      <w:r w:rsidRPr="00FA1B88">
        <w:rPr>
          <w:rFonts w:asciiTheme="minorHAnsi" w:hAnsiTheme="minorHAnsi"/>
        </w:rPr>
        <w:tab/>
      </w:r>
    </w:p>
    <w:p w:rsidR="00E2763E" w:rsidRPr="00FA1B88" w:rsidRDefault="00E2763E" w:rsidP="00E2763E">
      <w:pPr>
        <w:spacing w:after="120" w:line="276" w:lineRule="auto"/>
        <w:jc w:val="both"/>
        <w:rPr>
          <w:rFonts w:asciiTheme="minorHAnsi" w:hAnsiTheme="minorHAnsi"/>
        </w:rPr>
      </w:pPr>
      <w:r w:rsidRPr="00FA1B88">
        <w:rPr>
          <w:rFonts w:asciiTheme="minorHAnsi" w:hAnsiTheme="minorHAnsi"/>
        </w:rPr>
        <w:t>Ilość pojazdów, przyjmując za kryterium pojemność silnika, zaprezentowano w poniższej tabeli.</w:t>
      </w:r>
    </w:p>
    <w:p w:rsidR="00DB093C" w:rsidRPr="00FA1B88" w:rsidRDefault="00DB093C" w:rsidP="00B120B3">
      <w:pPr>
        <w:autoSpaceDE w:val="0"/>
        <w:autoSpaceDN w:val="0"/>
        <w:adjustRightInd w:val="0"/>
        <w:spacing w:after="0" w:line="276" w:lineRule="auto"/>
        <w:jc w:val="both"/>
        <w:rPr>
          <w:b/>
          <w:i/>
          <w:color w:val="002060"/>
        </w:rPr>
      </w:pPr>
      <w:r w:rsidRPr="00FA1B88">
        <w:rPr>
          <w:b/>
          <w:i/>
          <w:color w:val="002060"/>
        </w:rPr>
        <w:t xml:space="preserve">Tabela </w:t>
      </w:r>
      <w:r w:rsidR="00625C24">
        <w:rPr>
          <w:b/>
          <w:i/>
          <w:color w:val="002060"/>
        </w:rPr>
        <w:t>19</w:t>
      </w:r>
      <w:r w:rsidRPr="00FA1B88">
        <w:rPr>
          <w:b/>
          <w:i/>
          <w:color w:val="002060"/>
        </w:rPr>
        <w:t>. Pojazdy w podziale na pojemność silnika</w:t>
      </w:r>
    </w:p>
    <w:tbl>
      <w:tblPr>
        <w:tblStyle w:val="Tabela-Siatka1"/>
        <w:tblW w:w="4922" w:type="pct"/>
        <w:jc w:val="center"/>
        <w:tblLook w:val="04A0" w:firstRow="1" w:lastRow="0" w:firstColumn="1" w:lastColumn="0" w:noHBand="0" w:noVBand="1"/>
      </w:tblPr>
      <w:tblGrid>
        <w:gridCol w:w="3111"/>
        <w:gridCol w:w="1288"/>
        <w:gridCol w:w="1131"/>
        <w:gridCol w:w="1131"/>
        <w:gridCol w:w="1129"/>
        <w:gridCol w:w="1129"/>
      </w:tblGrid>
      <w:tr w:rsidR="00037908" w:rsidTr="008F3758">
        <w:trPr>
          <w:jc w:val="center"/>
        </w:trPr>
        <w:tc>
          <w:tcPr>
            <w:tcW w:w="1744" w:type="pct"/>
            <w:shd w:val="clear" w:color="auto" w:fill="92CDDC" w:themeFill="accent5" w:themeFillTint="99"/>
            <w:noWrap/>
          </w:tcPr>
          <w:p w:rsidR="00037908" w:rsidRPr="008F3758" w:rsidRDefault="00037908" w:rsidP="008F3758">
            <w:pPr>
              <w:spacing w:after="0"/>
              <w:rPr>
                <w:rFonts w:eastAsiaTheme="minorEastAsia" w:cstheme="minorBidi"/>
                <w:b/>
              </w:rPr>
            </w:pPr>
            <w:r w:rsidRPr="008F3758">
              <w:rPr>
                <w:rFonts w:eastAsiaTheme="minorEastAsia" w:cstheme="minorBidi"/>
                <w:b/>
              </w:rPr>
              <w:t>Rodzaj \Pojemość</w:t>
            </w:r>
          </w:p>
        </w:tc>
        <w:tc>
          <w:tcPr>
            <w:tcW w:w="722" w:type="pct"/>
            <w:shd w:val="clear" w:color="auto" w:fill="92CDDC" w:themeFill="accent5" w:themeFillTint="99"/>
          </w:tcPr>
          <w:p w:rsidR="00037908" w:rsidRPr="008F3758" w:rsidRDefault="00037908" w:rsidP="008F3758">
            <w:pPr>
              <w:spacing w:after="0"/>
              <w:jc w:val="center"/>
              <w:rPr>
                <w:rFonts w:eastAsiaTheme="minorEastAsia" w:cstheme="minorBidi"/>
              </w:rPr>
            </w:pPr>
            <w:r w:rsidRPr="008F3758">
              <w:rPr>
                <w:b/>
              </w:rPr>
              <w:t>do 1400</w:t>
            </w:r>
          </w:p>
        </w:tc>
        <w:tc>
          <w:tcPr>
            <w:tcW w:w="634" w:type="pct"/>
            <w:shd w:val="clear" w:color="auto" w:fill="92CDDC" w:themeFill="accent5" w:themeFillTint="99"/>
          </w:tcPr>
          <w:p w:rsidR="00037908" w:rsidRPr="008F3758" w:rsidRDefault="00037908" w:rsidP="008F3758">
            <w:pPr>
              <w:spacing w:after="0"/>
              <w:jc w:val="center"/>
              <w:rPr>
                <w:rFonts w:eastAsiaTheme="minorEastAsia" w:cstheme="minorBidi"/>
              </w:rPr>
            </w:pPr>
            <w:r w:rsidRPr="008F3758">
              <w:rPr>
                <w:b/>
              </w:rPr>
              <w:t>1401-1999</w:t>
            </w:r>
          </w:p>
        </w:tc>
        <w:tc>
          <w:tcPr>
            <w:tcW w:w="634" w:type="pct"/>
            <w:shd w:val="clear" w:color="auto" w:fill="92CDDC" w:themeFill="accent5" w:themeFillTint="99"/>
          </w:tcPr>
          <w:p w:rsidR="00037908" w:rsidRPr="008F3758" w:rsidRDefault="00037908" w:rsidP="008F3758">
            <w:pPr>
              <w:spacing w:after="0"/>
              <w:jc w:val="center"/>
              <w:rPr>
                <w:rFonts w:eastAsiaTheme="minorEastAsia" w:cstheme="minorBidi"/>
              </w:rPr>
            </w:pPr>
            <w:r w:rsidRPr="008F3758">
              <w:rPr>
                <w:b/>
              </w:rPr>
              <w:t>2000-2500</w:t>
            </w:r>
          </w:p>
        </w:tc>
        <w:tc>
          <w:tcPr>
            <w:tcW w:w="633" w:type="pct"/>
            <w:shd w:val="clear" w:color="auto" w:fill="92CDDC" w:themeFill="accent5" w:themeFillTint="99"/>
          </w:tcPr>
          <w:p w:rsidR="00037908" w:rsidRPr="008F3758" w:rsidRDefault="00037908" w:rsidP="008F3758">
            <w:pPr>
              <w:spacing w:after="0"/>
              <w:jc w:val="center"/>
              <w:rPr>
                <w:rFonts w:eastAsiaTheme="minorEastAsia" w:cstheme="minorBidi"/>
              </w:rPr>
            </w:pPr>
            <w:r w:rsidRPr="008F3758">
              <w:rPr>
                <w:b/>
              </w:rPr>
              <w:t>2501-4000</w:t>
            </w:r>
          </w:p>
        </w:tc>
        <w:tc>
          <w:tcPr>
            <w:tcW w:w="633" w:type="pct"/>
            <w:shd w:val="clear" w:color="auto" w:fill="92CDDC" w:themeFill="accent5" w:themeFillTint="99"/>
          </w:tcPr>
          <w:p w:rsidR="00037908" w:rsidRPr="008F3758" w:rsidRDefault="00037908" w:rsidP="008F3758">
            <w:pPr>
              <w:spacing w:after="0"/>
              <w:jc w:val="center"/>
              <w:rPr>
                <w:b/>
              </w:rPr>
            </w:pPr>
            <w:r w:rsidRPr="008F3758">
              <w:rPr>
                <w:b/>
              </w:rPr>
              <w:t>powyżej 4000</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rPr>
                <w:rFonts w:eastAsiaTheme="minorEastAsia" w:cstheme="minorBidi"/>
              </w:rPr>
            </w:pPr>
            <w:r w:rsidRPr="008F3758">
              <w:t>Samochody osobowe</w:t>
            </w:r>
          </w:p>
        </w:tc>
        <w:tc>
          <w:tcPr>
            <w:tcW w:w="722" w:type="pct"/>
          </w:tcPr>
          <w:p w:rsidR="00037908" w:rsidRPr="008F3758" w:rsidRDefault="00037908" w:rsidP="008F3758">
            <w:pPr>
              <w:spacing w:after="0"/>
              <w:jc w:val="center"/>
              <w:rPr>
                <w:rFonts w:eastAsia="Times New Roman" w:cs="Tahoma"/>
              </w:rPr>
            </w:pPr>
            <w:r w:rsidRPr="008F3758">
              <w:rPr>
                <w:rFonts w:eastAsia="Times New Roman" w:cs="Tahoma"/>
              </w:rPr>
              <w:t>868</w:t>
            </w:r>
          </w:p>
        </w:tc>
        <w:tc>
          <w:tcPr>
            <w:tcW w:w="634" w:type="pct"/>
          </w:tcPr>
          <w:p w:rsidR="00037908" w:rsidRPr="008F3758" w:rsidRDefault="00037908" w:rsidP="008F3758">
            <w:pPr>
              <w:spacing w:after="0"/>
              <w:jc w:val="center"/>
              <w:rPr>
                <w:rFonts w:eastAsia="Times New Roman" w:cs="Tahoma"/>
              </w:rPr>
            </w:pPr>
            <w:r w:rsidRPr="008F3758">
              <w:rPr>
                <w:rFonts w:eastAsia="Times New Roman" w:cs="Tahoma"/>
              </w:rPr>
              <w:t>958</w:t>
            </w:r>
          </w:p>
        </w:tc>
        <w:tc>
          <w:tcPr>
            <w:tcW w:w="634" w:type="pct"/>
          </w:tcPr>
          <w:p w:rsidR="00037908" w:rsidRPr="008F3758" w:rsidRDefault="00037908" w:rsidP="008F3758">
            <w:pPr>
              <w:tabs>
                <w:tab w:val="center" w:pos="458"/>
              </w:tabs>
              <w:spacing w:after="0"/>
              <w:rPr>
                <w:rFonts w:eastAsia="Times New Roman" w:cs="Tahoma"/>
              </w:rPr>
            </w:pPr>
            <w:r w:rsidRPr="008F3758">
              <w:rPr>
                <w:rFonts w:eastAsia="Times New Roman" w:cs="Tahoma"/>
              </w:rPr>
              <w:tab/>
              <w:t>47</w:t>
            </w:r>
          </w:p>
        </w:tc>
        <w:tc>
          <w:tcPr>
            <w:tcW w:w="633" w:type="pct"/>
          </w:tcPr>
          <w:p w:rsidR="00037908" w:rsidRPr="008F3758" w:rsidRDefault="00037908" w:rsidP="008F3758">
            <w:pPr>
              <w:spacing w:after="0"/>
              <w:jc w:val="center"/>
              <w:rPr>
                <w:rFonts w:eastAsia="Times New Roman" w:cs="Tahoma"/>
              </w:rPr>
            </w:pPr>
            <w:r w:rsidRPr="008F3758">
              <w:rPr>
                <w:rFonts w:eastAsia="Times New Roman" w:cs="Tahoma"/>
              </w:rPr>
              <w:t>22</w:t>
            </w:r>
          </w:p>
        </w:tc>
        <w:tc>
          <w:tcPr>
            <w:tcW w:w="633" w:type="pct"/>
          </w:tcPr>
          <w:p w:rsidR="00037908" w:rsidRPr="008F3758" w:rsidRDefault="00037908" w:rsidP="008F3758">
            <w:pPr>
              <w:spacing w:after="0"/>
              <w:jc w:val="center"/>
              <w:rPr>
                <w:rFonts w:cs="Tahoma"/>
              </w:rPr>
            </w:pPr>
            <w:r w:rsidRPr="008F3758">
              <w:rPr>
                <w:rFonts w:cs="Tahoma"/>
              </w:rPr>
              <w:t>1</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rPr>
                <w:rFonts w:eastAsiaTheme="minorEastAsia" w:cstheme="minorBidi"/>
              </w:rPr>
            </w:pPr>
            <w:r w:rsidRPr="008F3758">
              <w:t>Samochody ciężarowe</w:t>
            </w:r>
          </w:p>
        </w:tc>
        <w:tc>
          <w:tcPr>
            <w:tcW w:w="722" w:type="pct"/>
          </w:tcPr>
          <w:p w:rsidR="00037908" w:rsidRPr="008F3758" w:rsidRDefault="00037908" w:rsidP="008F3758">
            <w:pPr>
              <w:spacing w:after="0"/>
              <w:jc w:val="center"/>
              <w:rPr>
                <w:rFonts w:eastAsia="Times New Roman" w:cs="Tahoma"/>
              </w:rPr>
            </w:pPr>
            <w:r w:rsidRPr="008F3758">
              <w:rPr>
                <w:rFonts w:eastAsia="Times New Roman" w:cs="Tahoma"/>
              </w:rPr>
              <w:t>82</w:t>
            </w:r>
          </w:p>
        </w:tc>
        <w:tc>
          <w:tcPr>
            <w:tcW w:w="634" w:type="pct"/>
          </w:tcPr>
          <w:p w:rsidR="00037908" w:rsidRPr="008F3758" w:rsidRDefault="00037908" w:rsidP="008F3758">
            <w:pPr>
              <w:spacing w:after="0"/>
              <w:jc w:val="center"/>
              <w:rPr>
                <w:rFonts w:eastAsia="Times New Roman" w:cs="Tahoma"/>
              </w:rPr>
            </w:pPr>
            <w:r w:rsidRPr="008F3758">
              <w:rPr>
                <w:rFonts w:eastAsia="Times New Roman" w:cs="Tahoma"/>
              </w:rPr>
              <w:t>182</w:t>
            </w:r>
          </w:p>
        </w:tc>
        <w:tc>
          <w:tcPr>
            <w:tcW w:w="634" w:type="pct"/>
          </w:tcPr>
          <w:p w:rsidR="00037908" w:rsidRPr="008F3758" w:rsidRDefault="00037908" w:rsidP="008F3758">
            <w:pPr>
              <w:spacing w:after="0"/>
              <w:jc w:val="center"/>
              <w:rPr>
                <w:rFonts w:eastAsia="Times New Roman" w:cs="Tahoma"/>
              </w:rPr>
            </w:pPr>
            <w:r w:rsidRPr="008F3758">
              <w:rPr>
                <w:rFonts w:eastAsia="Times New Roman" w:cs="Tahoma"/>
              </w:rPr>
              <w:t>14</w:t>
            </w:r>
          </w:p>
        </w:tc>
        <w:tc>
          <w:tcPr>
            <w:tcW w:w="633" w:type="pct"/>
          </w:tcPr>
          <w:p w:rsidR="00037908" w:rsidRPr="008F3758" w:rsidRDefault="00037908" w:rsidP="008F3758">
            <w:pPr>
              <w:spacing w:after="0"/>
              <w:jc w:val="center"/>
              <w:rPr>
                <w:rFonts w:eastAsia="Times New Roman" w:cs="Tahoma"/>
              </w:rPr>
            </w:pPr>
            <w:r w:rsidRPr="008F3758">
              <w:rPr>
                <w:rFonts w:eastAsia="Times New Roman" w:cs="Tahoma"/>
              </w:rPr>
              <w:t>3</w:t>
            </w:r>
          </w:p>
        </w:tc>
        <w:tc>
          <w:tcPr>
            <w:tcW w:w="633" w:type="pct"/>
          </w:tcPr>
          <w:p w:rsidR="00037908" w:rsidRPr="008F3758" w:rsidRDefault="00037908" w:rsidP="008F3758">
            <w:pPr>
              <w:spacing w:after="0"/>
              <w:jc w:val="center"/>
              <w:rPr>
                <w:rFonts w:cs="Tahoma"/>
              </w:rPr>
            </w:pPr>
            <w:r w:rsidRPr="008F3758">
              <w:rPr>
                <w:rFonts w:cs="Tahoma"/>
              </w:rPr>
              <w:t>0</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rPr>
                <w:rFonts w:eastAsiaTheme="minorEastAsia" w:cstheme="minorBidi"/>
              </w:rPr>
            </w:pPr>
            <w:r w:rsidRPr="008F3758">
              <w:t>Ciągnik rolniczy i samochodowy</w:t>
            </w:r>
          </w:p>
        </w:tc>
        <w:tc>
          <w:tcPr>
            <w:tcW w:w="722"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37</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248</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14</w:t>
            </w:r>
          </w:p>
        </w:tc>
        <w:tc>
          <w:tcPr>
            <w:tcW w:w="633"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1</w:t>
            </w:r>
          </w:p>
        </w:tc>
        <w:tc>
          <w:tcPr>
            <w:tcW w:w="633"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rPr>
                <w:rFonts w:eastAsiaTheme="minorEastAsia" w:cstheme="minorBidi"/>
              </w:rPr>
            </w:pPr>
            <w:r w:rsidRPr="008F3758">
              <w:t>Autobus</w:t>
            </w:r>
          </w:p>
        </w:tc>
        <w:tc>
          <w:tcPr>
            <w:tcW w:w="722"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3</w:t>
            </w:r>
          </w:p>
        </w:tc>
        <w:tc>
          <w:tcPr>
            <w:tcW w:w="633" w:type="pct"/>
          </w:tcPr>
          <w:p w:rsidR="00037908" w:rsidRPr="008F3758" w:rsidRDefault="00037908" w:rsidP="008F3758">
            <w:pPr>
              <w:spacing w:after="0"/>
              <w:jc w:val="center"/>
              <w:rPr>
                <w:rFonts w:eastAsia="Times New Roman" w:cs="Tahoma"/>
              </w:rPr>
            </w:pPr>
            <w:r w:rsidRPr="008F3758">
              <w:rPr>
                <w:rFonts w:eastAsia="Times New Roman" w:cs="Tahoma"/>
              </w:rPr>
              <w:t>2</w:t>
            </w:r>
          </w:p>
        </w:tc>
        <w:tc>
          <w:tcPr>
            <w:tcW w:w="633" w:type="pct"/>
          </w:tcPr>
          <w:p w:rsidR="00037908" w:rsidRPr="008F3758" w:rsidRDefault="00037908" w:rsidP="008F3758">
            <w:pPr>
              <w:spacing w:after="0"/>
              <w:jc w:val="center"/>
              <w:rPr>
                <w:rFonts w:cs="Tahoma"/>
              </w:rPr>
            </w:pPr>
            <w:r w:rsidRPr="008F3758">
              <w:rPr>
                <w:rFonts w:cs="Tahoma"/>
              </w:rPr>
              <w:t>1</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rPr>
                <w:rFonts w:eastAsiaTheme="minorEastAsia" w:cstheme="minorBidi"/>
              </w:rPr>
            </w:pPr>
            <w:r w:rsidRPr="008F3758">
              <w:t>Samochód sanitarny i specjalny</w:t>
            </w:r>
          </w:p>
        </w:tc>
        <w:tc>
          <w:tcPr>
            <w:tcW w:w="722" w:type="pct"/>
          </w:tcPr>
          <w:p w:rsidR="00037908" w:rsidRPr="008F3758" w:rsidRDefault="00037908" w:rsidP="008F3758">
            <w:pPr>
              <w:spacing w:after="0"/>
              <w:jc w:val="center"/>
              <w:rPr>
                <w:rFonts w:eastAsia="Times New Roman" w:cs="Tahoma"/>
              </w:rPr>
            </w:pPr>
            <w:r w:rsidRPr="008F3758">
              <w:rPr>
                <w:rFonts w:eastAsia="Times New Roman" w:cs="Tahoma"/>
              </w:rPr>
              <w:t>18</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2</w:t>
            </w:r>
          </w:p>
        </w:tc>
        <w:tc>
          <w:tcPr>
            <w:tcW w:w="634" w:type="pct"/>
          </w:tcPr>
          <w:p w:rsidR="00037908" w:rsidRPr="008F3758" w:rsidRDefault="00037908" w:rsidP="008F3758">
            <w:pPr>
              <w:spacing w:after="0"/>
              <w:jc w:val="center"/>
              <w:rPr>
                <w:rFonts w:eastAsia="Times New Roman" w:cs="Tahoma"/>
              </w:rPr>
            </w:pPr>
            <w:r w:rsidRPr="008F3758">
              <w:rPr>
                <w:rFonts w:eastAsia="Times New Roman" w:cs="Tahoma"/>
              </w:rPr>
              <w:t>1</w:t>
            </w:r>
          </w:p>
        </w:tc>
        <w:tc>
          <w:tcPr>
            <w:tcW w:w="633" w:type="pct"/>
          </w:tcPr>
          <w:p w:rsidR="00037908" w:rsidRPr="008F3758" w:rsidRDefault="00037908" w:rsidP="008F3758">
            <w:pPr>
              <w:tabs>
                <w:tab w:val="center" w:pos="457"/>
              </w:tabs>
              <w:spacing w:after="0"/>
              <w:rPr>
                <w:rFonts w:eastAsia="Times New Roman" w:cs="Tahoma"/>
              </w:rPr>
            </w:pPr>
            <w:r w:rsidRPr="008F3758">
              <w:rPr>
                <w:rFonts w:eastAsia="Times New Roman" w:cs="Tahoma"/>
              </w:rPr>
              <w:tab/>
              <w:t>0</w:t>
            </w:r>
          </w:p>
        </w:tc>
        <w:tc>
          <w:tcPr>
            <w:tcW w:w="633" w:type="pct"/>
          </w:tcPr>
          <w:p w:rsidR="00037908" w:rsidRPr="008F3758" w:rsidRDefault="00037908" w:rsidP="008F3758">
            <w:pPr>
              <w:spacing w:after="0"/>
              <w:jc w:val="center"/>
              <w:rPr>
                <w:rFonts w:cs="Tahoma"/>
              </w:rPr>
            </w:pPr>
            <w:r w:rsidRPr="008F3758">
              <w:rPr>
                <w:rFonts w:cs="Tahoma"/>
              </w:rPr>
              <w:t>1</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pPr>
            <w:r w:rsidRPr="008F3758">
              <w:t>Motocykl i motorower</w:t>
            </w:r>
          </w:p>
        </w:tc>
        <w:tc>
          <w:tcPr>
            <w:tcW w:w="722"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398</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1</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3"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3"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r>
      <w:tr w:rsidR="00037908" w:rsidTr="008F3758">
        <w:trPr>
          <w:jc w:val="center"/>
        </w:trPr>
        <w:tc>
          <w:tcPr>
            <w:tcW w:w="1744" w:type="pct"/>
            <w:shd w:val="clear" w:color="auto" w:fill="DAEEF3" w:themeFill="accent5" w:themeFillTint="33"/>
            <w:noWrap/>
          </w:tcPr>
          <w:p w:rsidR="00037908" w:rsidRPr="008F3758" w:rsidRDefault="00037908" w:rsidP="008F3758">
            <w:pPr>
              <w:spacing w:after="0"/>
              <w:rPr>
                <w:rFonts w:eastAsiaTheme="minorEastAsia" w:cstheme="minorBidi"/>
              </w:rPr>
            </w:pPr>
            <w:r w:rsidRPr="008F3758">
              <w:t>Samochód inny</w:t>
            </w:r>
          </w:p>
        </w:tc>
        <w:tc>
          <w:tcPr>
            <w:tcW w:w="722"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4</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4"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3"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c>
          <w:tcPr>
            <w:tcW w:w="633" w:type="pct"/>
          </w:tcPr>
          <w:p w:rsidR="00037908" w:rsidRPr="008F3758" w:rsidRDefault="00037908" w:rsidP="008F3758">
            <w:pPr>
              <w:spacing w:after="0"/>
              <w:jc w:val="center"/>
              <w:rPr>
                <w:rFonts w:eastAsiaTheme="minorEastAsia" w:cstheme="minorBidi"/>
              </w:rPr>
            </w:pPr>
            <w:r w:rsidRPr="008F3758">
              <w:rPr>
                <w:rFonts w:eastAsiaTheme="minorEastAsia" w:cstheme="minorBidi"/>
              </w:rPr>
              <w:t>0</w:t>
            </w:r>
          </w:p>
        </w:tc>
      </w:tr>
      <w:tr w:rsidR="00037908" w:rsidTr="008F3758">
        <w:trPr>
          <w:jc w:val="center"/>
        </w:trPr>
        <w:tc>
          <w:tcPr>
            <w:tcW w:w="1744" w:type="pct"/>
            <w:shd w:val="clear" w:color="auto" w:fill="92CDDC" w:themeFill="accent5" w:themeFillTint="99"/>
            <w:noWrap/>
          </w:tcPr>
          <w:p w:rsidR="00037908" w:rsidRPr="008F3758" w:rsidRDefault="00037908" w:rsidP="008F3758">
            <w:pPr>
              <w:spacing w:after="0"/>
              <w:rPr>
                <w:b/>
              </w:rPr>
            </w:pPr>
            <w:r w:rsidRPr="008F3758">
              <w:rPr>
                <w:b/>
              </w:rPr>
              <w:t>Razem</w:t>
            </w:r>
          </w:p>
        </w:tc>
        <w:tc>
          <w:tcPr>
            <w:tcW w:w="722" w:type="pct"/>
            <w:shd w:val="clear" w:color="auto" w:fill="92CDDC" w:themeFill="accent5" w:themeFillTint="99"/>
          </w:tcPr>
          <w:p w:rsidR="00037908" w:rsidRPr="008F3758" w:rsidRDefault="00037908" w:rsidP="008F3758">
            <w:pPr>
              <w:spacing w:after="0"/>
              <w:jc w:val="center"/>
              <w:rPr>
                <w:rFonts w:eastAsiaTheme="minorEastAsia" w:cstheme="minorBidi"/>
                <w:b/>
              </w:rPr>
            </w:pPr>
            <w:r w:rsidRPr="008F3758">
              <w:rPr>
                <w:rFonts w:eastAsiaTheme="minorEastAsia" w:cstheme="minorBidi"/>
                <w:b/>
              </w:rPr>
              <w:t>1 407</w:t>
            </w:r>
          </w:p>
        </w:tc>
        <w:tc>
          <w:tcPr>
            <w:tcW w:w="634" w:type="pct"/>
            <w:shd w:val="clear" w:color="auto" w:fill="92CDDC" w:themeFill="accent5" w:themeFillTint="99"/>
          </w:tcPr>
          <w:p w:rsidR="00037908" w:rsidRPr="008F3758" w:rsidRDefault="00037908" w:rsidP="008F3758">
            <w:pPr>
              <w:spacing w:after="0"/>
              <w:jc w:val="center"/>
              <w:rPr>
                <w:rFonts w:eastAsiaTheme="minorEastAsia" w:cstheme="minorBidi"/>
                <w:b/>
              </w:rPr>
            </w:pPr>
            <w:r w:rsidRPr="008F3758">
              <w:rPr>
                <w:rFonts w:eastAsiaTheme="minorEastAsia" w:cstheme="minorBidi"/>
                <w:b/>
              </w:rPr>
              <w:t>1391</w:t>
            </w:r>
          </w:p>
        </w:tc>
        <w:tc>
          <w:tcPr>
            <w:tcW w:w="634" w:type="pct"/>
            <w:shd w:val="clear" w:color="auto" w:fill="92CDDC" w:themeFill="accent5" w:themeFillTint="99"/>
          </w:tcPr>
          <w:p w:rsidR="00037908" w:rsidRPr="008F3758" w:rsidRDefault="00037908" w:rsidP="008F3758">
            <w:pPr>
              <w:spacing w:after="0"/>
              <w:jc w:val="center"/>
              <w:rPr>
                <w:rFonts w:eastAsiaTheme="minorEastAsia" w:cstheme="minorBidi"/>
                <w:b/>
              </w:rPr>
            </w:pPr>
            <w:r w:rsidRPr="008F3758">
              <w:rPr>
                <w:rFonts w:eastAsiaTheme="minorEastAsia" w:cstheme="minorBidi"/>
                <w:b/>
              </w:rPr>
              <w:t>79</w:t>
            </w:r>
          </w:p>
        </w:tc>
        <w:tc>
          <w:tcPr>
            <w:tcW w:w="633" w:type="pct"/>
            <w:shd w:val="clear" w:color="auto" w:fill="92CDDC" w:themeFill="accent5" w:themeFillTint="99"/>
          </w:tcPr>
          <w:p w:rsidR="00037908" w:rsidRPr="008F3758" w:rsidRDefault="00037908" w:rsidP="008F3758">
            <w:pPr>
              <w:spacing w:after="0"/>
              <w:jc w:val="center"/>
              <w:rPr>
                <w:rFonts w:eastAsiaTheme="minorEastAsia" w:cstheme="minorBidi"/>
                <w:b/>
              </w:rPr>
            </w:pPr>
            <w:r w:rsidRPr="008F3758">
              <w:rPr>
                <w:rFonts w:eastAsiaTheme="minorEastAsia" w:cstheme="minorBidi"/>
                <w:b/>
              </w:rPr>
              <w:t>28</w:t>
            </w:r>
          </w:p>
        </w:tc>
        <w:tc>
          <w:tcPr>
            <w:tcW w:w="633" w:type="pct"/>
            <w:shd w:val="clear" w:color="auto" w:fill="92CDDC" w:themeFill="accent5" w:themeFillTint="99"/>
          </w:tcPr>
          <w:p w:rsidR="00037908" w:rsidRPr="008F3758" w:rsidRDefault="00037908" w:rsidP="008F3758">
            <w:pPr>
              <w:spacing w:after="0"/>
              <w:jc w:val="center"/>
              <w:rPr>
                <w:rFonts w:eastAsiaTheme="minorEastAsia" w:cstheme="minorBidi"/>
                <w:b/>
              </w:rPr>
            </w:pPr>
            <w:r w:rsidRPr="008F3758">
              <w:rPr>
                <w:rFonts w:eastAsiaTheme="minorEastAsia" w:cstheme="minorBidi"/>
                <w:b/>
              </w:rPr>
              <w:t>3</w:t>
            </w:r>
          </w:p>
        </w:tc>
      </w:tr>
    </w:tbl>
    <w:p w:rsidR="00E2763E" w:rsidRPr="00BE2193" w:rsidRDefault="00E2763E" w:rsidP="00E2763E">
      <w:pPr>
        <w:autoSpaceDE w:val="0"/>
        <w:autoSpaceDN w:val="0"/>
        <w:adjustRightInd w:val="0"/>
        <w:spacing w:after="0" w:line="240" w:lineRule="auto"/>
        <w:jc w:val="both"/>
        <w:rPr>
          <w:b/>
          <w:i/>
          <w:color w:val="002060"/>
          <w:highlight w:val="yellow"/>
        </w:rPr>
      </w:pPr>
    </w:p>
    <w:p w:rsidR="00104FD5" w:rsidRPr="00037908" w:rsidRDefault="00104FD5" w:rsidP="005229CA">
      <w:pPr>
        <w:spacing w:after="240"/>
        <w:jc w:val="both"/>
        <w:rPr>
          <w:rFonts w:asciiTheme="minorHAnsi" w:hAnsiTheme="minorHAnsi"/>
          <w:i/>
          <w:sz w:val="20"/>
        </w:rPr>
      </w:pPr>
      <w:r w:rsidRPr="00037908">
        <w:rPr>
          <w:rFonts w:asciiTheme="minorHAnsi" w:hAnsiTheme="minorHAnsi"/>
          <w:i/>
          <w:sz w:val="20"/>
        </w:rPr>
        <w:t>Źródło: opracowanie własne na podstawie informacji z Centralnej Ewidencji Pojazdów i Kierowców</w:t>
      </w:r>
    </w:p>
    <w:p w:rsidR="003B67C7" w:rsidRPr="00883575" w:rsidRDefault="003B67C7" w:rsidP="003B67C7">
      <w:pPr>
        <w:spacing w:after="0" w:line="276" w:lineRule="auto"/>
        <w:jc w:val="both"/>
        <w:rPr>
          <w:rFonts w:asciiTheme="minorHAnsi" w:hAnsiTheme="minorHAnsi"/>
          <w:highlight w:val="yellow"/>
        </w:rPr>
      </w:pPr>
      <w:r w:rsidRPr="00CA0ADD">
        <w:rPr>
          <w:rFonts w:asciiTheme="minorHAnsi" w:hAnsiTheme="minorHAnsi"/>
        </w:rPr>
        <w:t xml:space="preserve">Największą liczbę pojazdów na terenie Gminy stanowią te, które mają pojemność silnika wynoszącą </w:t>
      </w:r>
      <w:r w:rsidRPr="00522EB9">
        <w:rPr>
          <w:rFonts w:asciiTheme="minorHAnsi" w:hAnsiTheme="minorHAnsi"/>
        </w:rPr>
        <w:t xml:space="preserve">do 1 </w:t>
      </w:r>
      <w:r>
        <w:rPr>
          <w:rFonts w:asciiTheme="minorHAnsi" w:hAnsiTheme="minorHAnsi"/>
        </w:rPr>
        <w:t>4 00</w:t>
      </w:r>
      <w:r w:rsidRPr="00522EB9">
        <w:rPr>
          <w:rFonts w:asciiTheme="minorHAnsi" w:hAnsiTheme="minorHAnsi"/>
        </w:rPr>
        <w:t xml:space="preserve"> m</w:t>
      </w:r>
      <w:r w:rsidRPr="00522EB9">
        <w:rPr>
          <w:rFonts w:asciiTheme="minorHAnsi" w:hAnsiTheme="minorHAnsi"/>
          <w:vertAlign w:val="superscript"/>
        </w:rPr>
        <w:t>3</w:t>
      </w:r>
      <w:r w:rsidRPr="00522EB9">
        <w:rPr>
          <w:rFonts w:asciiTheme="minorHAnsi" w:hAnsiTheme="minorHAnsi"/>
        </w:rPr>
        <w:t xml:space="preserve"> (ok. 4</w:t>
      </w:r>
      <w:r>
        <w:rPr>
          <w:rFonts w:asciiTheme="minorHAnsi" w:hAnsiTheme="minorHAnsi"/>
        </w:rPr>
        <w:t>8</w:t>
      </w:r>
      <w:r w:rsidRPr="00522EB9">
        <w:rPr>
          <w:rFonts w:asciiTheme="minorHAnsi" w:hAnsiTheme="minorHAnsi"/>
        </w:rPr>
        <w:t>% wszystkich zarejestrowanych pojazdów) a najmniej jest pojazdów o pojemności silnika powyżej 4000 m</w:t>
      </w:r>
      <w:r w:rsidRPr="00522EB9">
        <w:rPr>
          <w:rFonts w:asciiTheme="minorHAnsi" w:hAnsiTheme="minorHAnsi"/>
          <w:vertAlign w:val="superscript"/>
        </w:rPr>
        <w:t xml:space="preserve">3 </w:t>
      </w:r>
      <w:r w:rsidRPr="00522EB9">
        <w:rPr>
          <w:rFonts w:asciiTheme="minorHAnsi" w:hAnsiTheme="minorHAnsi"/>
        </w:rPr>
        <w:t xml:space="preserve">(ok. </w:t>
      </w:r>
      <w:r>
        <w:rPr>
          <w:rFonts w:asciiTheme="minorHAnsi" w:hAnsiTheme="minorHAnsi"/>
        </w:rPr>
        <w:t>0,1</w:t>
      </w:r>
      <w:r w:rsidRPr="00522EB9">
        <w:rPr>
          <w:rFonts w:asciiTheme="minorHAnsi" w:hAnsiTheme="minorHAnsi"/>
        </w:rPr>
        <w:t xml:space="preserve">% wszystkich zarejestrowanych pojazdów). </w:t>
      </w:r>
    </w:p>
    <w:p w:rsidR="003B67C7" w:rsidRPr="00883575" w:rsidRDefault="003B67C7" w:rsidP="003B67C7">
      <w:pPr>
        <w:spacing w:after="120" w:line="276" w:lineRule="auto"/>
        <w:jc w:val="both"/>
        <w:rPr>
          <w:rFonts w:asciiTheme="minorHAnsi" w:hAnsiTheme="minorHAnsi"/>
          <w:highlight w:val="yellow"/>
        </w:rPr>
      </w:pPr>
      <w:r w:rsidRPr="00522EB9">
        <w:rPr>
          <w:rFonts w:asciiTheme="minorHAnsi" w:hAnsiTheme="minorHAnsi"/>
        </w:rPr>
        <w:t xml:space="preserve">Najwięcej samochodów osobowych ma pojemność silnika </w:t>
      </w:r>
      <w:r>
        <w:rPr>
          <w:rFonts w:asciiTheme="minorHAnsi" w:hAnsiTheme="minorHAnsi"/>
        </w:rPr>
        <w:t xml:space="preserve">wynoszącą od 1 401 do 1 999 </w:t>
      </w:r>
      <w:r w:rsidRPr="00522EB9">
        <w:rPr>
          <w:rFonts w:asciiTheme="minorHAnsi" w:hAnsiTheme="minorHAnsi"/>
        </w:rPr>
        <w:t>m</w:t>
      </w:r>
      <w:r w:rsidRPr="00522EB9">
        <w:rPr>
          <w:rFonts w:asciiTheme="minorHAnsi" w:hAnsiTheme="minorHAnsi"/>
          <w:vertAlign w:val="superscript"/>
        </w:rPr>
        <w:t>3</w:t>
      </w:r>
      <w:r w:rsidRPr="00522EB9">
        <w:rPr>
          <w:rFonts w:asciiTheme="minorHAnsi" w:hAnsiTheme="minorHAnsi"/>
        </w:rPr>
        <w:t>, a najmniej powyżej 4000 m</w:t>
      </w:r>
      <w:r w:rsidRPr="00522EB9">
        <w:rPr>
          <w:rFonts w:asciiTheme="minorHAnsi" w:hAnsiTheme="minorHAnsi"/>
          <w:vertAlign w:val="superscript"/>
        </w:rPr>
        <w:t>3</w:t>
      </w:r>
      <w:r w:rsidRPr="00522EB9">
        <w:rPr>
          <w:rFonts w:asciiTheme="minorHAnsi" w:hAnsiTheme="minorHAnsi"/>
        </w:rPr>
        <w:t>. Wśród samochodów ciężarowych przeważają pojazdy o pojemności silnika 2000- 2500 m</w:t>
      </w:r>
      <w:r w:rsidRPr="00522EB9">
        <w:rPr>
          <w:rFonts w:asciiTheme="minorHAnsi" w:hAnsiTheme="minorHAnsi"/>
          <w:vertAlign w:val="superscript"/>
        </w:rPr>
        <w:t>3</w:t>
      </w:r>
      <w:r w:rsidRPr="00522EB9">
        <w:rPr>
          <w:rFonts w:asciiTheme="minorHAnsi" w:hAnsiTheme="minorHAnsi"/>
        </w:rPr>
        <w:t xml:space="preserve">. Wszystkie samochody sklasyfikowane jako inne oraz motocykle i motorowery mają </w:t>
      </w:r>
      <w:r w:rsidRPr="00522EB9">
        <w:rPr>
          <w:rFonts w:asciiTheme="minorHAnsi" w:hAnsiTheme="minorHAnsi"/>
        </w:rPr>
        <w:lastRenderedPageBreak/>
        <w:t>pojemność silnika do 1400 m</w:t>
      </w:r>
      <w:r w:rsidRPr="00522EB9">
        <w:rPr>
          <w:rFonts w:asciiTheme="minorHAnsi" w:hAnsiTheme="minorHAnsi"/>
          <w:vertAlign w:val="superscript"/>
        </w:rPr>
        <w:t>3</w:t>
      </w:r>
      <w:r>
        <w:rPr>
          <w:rFonts w:asciiTheme="minorHAnsi" w:hAnsiTheme="minorHAnsi"/>
        </w:rPr>
        <w:t xml:space="preserve">. </w:t>
      </w:r>
      <w:r w:rsidRPr="00522EB9">
        <w:rPr>
          <w:rFonts w:asciiTheme="minorHAnsi" w:hAnsiTheme="minorHAnsi"/>
        </w:rPr>
        <w:t>Wśród ciągników rolników przeważają te o pojemności silnika</w:t>
      </w:r>
      <w:r>
        <w:rPr>
          <w:rFonts w:asciiTheme="minorHAnsi" w:hAnsiTheme="minorHAnsi"/>
        </w:rPr>
        <w:t xml:space="preserve"> 1 401</w:t>
      </w:r>
      <w:r w:rsidRPr="00522EB9">
        <w:rPr>
          <w:rFonts w:asciiTheme="minorHAnsi" w:hAnsiTheme="minorHAnsi"/>
        </w:rPr>
        <w:t xml:space="preserve">- </w:t>
      </w:r>
      <w:r>
        <w:rPr>
          <w:rFonts w:asciiTheme="minorHAnsi" w:hAnsiTheme="minorHAnsi"/>
        </w:rPr>
        <w:t>1 999</w:t>
      </w:r>
      <w:r w:rsidRPr="00522EB9">
        <w:rPr>
          <w:rFonts w:asciiTheme="minorHAnsi" w:hAnsiTheme="minorHAnsi"/>
        </w:rPr>
        <w:t xml:space="preserve"> m</w:t>
      </w:r>
      <w:r w:rsidRPr="00522EB9">
        <w:rPr>
          <w:rFonts w:asciiTheme="minorHAnsi" w:hAnsiTheme="minorHAnsi"/>
          <w:vertAlign w:val="superscript"/>
        </w:rPr>
        <w:t>3</w:t>
      </w:r>
      <w:r>
        <w:rPr>
          <w:rFonts w:asciiTheme="minorHAnsi" w:hAnsiTheme="minorHAnsi"/>
        </w:rPr>
        <w:t>.</w:t>
      </w:r>
    </w:p>
    <w:p w:rsidR="00E2763E" w:rsidRPr="00BE2193" w:rsidRDefault="00E2763E" w:rsidP="00E2763E">
      <w:pPr>
        <w:spacing w:after="0" w:line="276" w:lineRule="auto"/>
        <w:jc w:val="both"/>
        <w:rPr>
          <w:rFonts w:asciiTheme="minorHAnsi" w:hAnsiTheme="minorHAnsi"/>
          <w:highlight w:val="yellow"/>
        </w:rPr>
      </w:pPr>
    </w:p>
    <w:p w:rsidR="00E2763E" w:rsidRPr="003B67C7" w:rsidRDefault="00E2763E" w:rsidP="00E2763E">
      <w:pPr>
        <w:spacing w:after="0" w:line="276" w:lineRule="auto"/>
        <w:jc w:val="both"/>
        <w:rPr>
          <w:rFonts w:asciiTheme="minorHAnsi" w:hAnsiTheme="minorHAnsi"/>
        </w:rPr>
      </w:pPr>
      <w:r w:rsidRPr="003B67C7">
        <w:rPr>
          <w:rFonts w:asciiTheme="minorHAnsi" w:hAnsiTheme="minorHAnsi"/>
        </w:rPr>
        <w:t>Strukturę pojazdów pod względem  rodzaju stosowanego paliwa zapre</w:t>
      </w:r>
      <w:r w:rsidR="00EE56F4">
        <w:rPr>
          <w:rFonts w:asciiTheme="minorHAnsi" w:hAnsiTheme="minorHAnsi"/>
        </w:rPr>
        <w:t>zentowano na poniższym wykresie.</w:t>
      </w:r>
    </w:p>
    <w:p w:rsidR="00EE56F4" w:rsidRDefault="00EE56F4" w:rsidP="00395106">
      <w:pPr>
        <w:spacing w:after="0"/>
        <w:jc w:val="both"/>
        <w:rPr>
          <w:b/>
          <w:i/>
          <w:color w:val="002060"/>
        </w:rPr>
      </w:pPr>
    </w:p>
    <w:p w:rsidR="00EE56F4" w:rsidRDefault="00EE56F4" w:rsidP="00395106">
      <w:pPr>
        <w:spacing w:after="0"/>
        <w:jc w:val="both"/>
        <w:rPr>
          <w:b/>
          <w:i/>
          <w:color w:val="002060"/>
        </w:rPr>
      </w:pPr>
    </w:p>
    <w:p w:rsidR="00395106" w:rsidRPr="003B67C7" w:rsidRDefault="00395106" w:rsidP="00395106">
      <w:pPr>
        <w:spacing w:after="0"/>
        <w:jc w:val="both"/>
        <w:rPr>
          <w:rFonts w:asciiTheme="minorHAnsi" w:hAnsiTheme="minorHAnsi"/>
          <w:b/>
          <w:i/>
          <w:color w:val="002060"/>
        </w:rPr>
      </w:pPr>
      <w:r w:rsidRPr="003B67C7">
        <w:rPr>
          <w:b/>
          <w:i/>
          <w:color w:val="002060"/>
        </w:rPr>
        <w:t xml:space="preserve">Wykres </w:t>
      </w:r>
      <w:r w:rsidR="00BD21AC" w:rsidRPr="003B67C7">
        <w:rPr>
          <w:b/>
          <w:i/>
          <w:color w:val="002060"/>
        </w:rPr>
        <w:fldChar w:fldCharType="begin"/>
      </w:r>
      <w:r w:rsidRPr="003B67C7">
        <w:rPr>
          <w:b/>
          <w:i/>
          <w:color w:val="002060"/>
        </w:rPr>
        <w:instrText xml:space="preserve"> SEQ Wykres \* ARABIC </w:instrText>
      </w:r>
      <w:r w:rsidR="00BD21AC" w:rsidRPr="003B67C7">
        <w:rPr>
          <w:b/>
          <w:i/>
          <w:color w:val="002060"/>
        </w:rPr>
        <w:fldChar w:fldCharType="separate"/>
      </w:r>
      <w:r w:rsidR="00787812">
        <w:rPr>
          <w:b/>
          <w:i/>
          <w:noProof/>
          <w:color w:val="002060"/>
        </w:rPr>
        <w:t>3</w:t>
      </w:r>
      <w:r w:rsidR="00BD21AC" w:rsidRPr="003B67C7">
        <w:rPr>
          <w:b/>
          <w:i/>
          <w:color w:val="002060"/>
        </w:rPr>
        <w:fldChar w:fldCharType="end"/>
      </w:r>
      <w:r w:rsidRPr="003B67C7">
        <w:rPr>
          <w:b/>
          <w:i/>
          <w:color w:val="002060"/>
        </w:rPr>
        <w:t xml:space="preserve">. </w:t>
      </w:r>
      <w:r w:rsidRPr="003B67C7">
        <w:rPr>
          <w:rFonts w:asciiTheme="minorHAnsi" w:hAnsiTheme="minorHAnsi"/>
          <w:b/>
          <w:i/>
          <w:color w:val="002060"/>
        </w:rPr>
        <w:t>Struktura pojazdów pod względem  rodzaju wykorzystywanego paliwa</w:t>
      </w:r>
    </w:p>
    <w:p w:rsidR="00104FD5" w:rsidRPr="00BE2193" w:rsidRDefault="003B67C7" w:rsidP="008F3758">
      <w:pPr>
        <w:spacing w:after="0"/>
        <w:jc w:val="center"/>
        <w:rPr>
          <w:rFonts w:asciiTheme="minorHAnsi" w:hAnsiTheme="minorHAnsi"/>
          <w:b/>
          <w:i/>
          <w:noProof/>
          <w:color w:val="002060"/>
          <w:highlight w:val="yellow"/>
          <w:lang w:eastAsia="pl-PL"/>
        </w:rPr>
      </w:pPr>
      <w:r>
        <w:rPr>
          <w:noProof/>
          <w:lang w:eastAsia="pl-PL"/>
        </w:rPr>
        <w:drawing>
          <wp:inline distT="0" distB="0" distL="0" distR="0">
            <wp:extent cx="4838700" cy="2686050"/>
            <wp:effectExtent l="0" t="0" r="0" b="0"/>
            <wp:docPr id="13"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2763E" w:rsidRPr="003B67C7" w:rsidRDefault="00E2763E" w:rsidP="005229CA">
      <w:pPr>
        <w:spacing w:after="0"/>
        <w:rPr>
          <w:rFonts w:asciiTheme="minorHAnsi" w:hAnsiTheme="minorHAnsi"/>
          <w:b/>
        </w:rPr>
      </w:pPr>
    </w:p>
    <w:p w:rsidR="00104FD5" w:rsidRPr="003B67C7" w:rsidRDefault="00104FD5" w:rsidP="005229CA">
      <w:pPr>
        <w:spacing w:after="240"/>
        <w:jc w:val="both"/>
        <w:rPr>
          <w:rFonts w:asciiTheme="minorHAnsi" w:hAnsiTheme="minorHAnsi"/>
          <w:i/>
          <w:sz w:val="20"/>
        </w:rPr>
      </w:pPr>
      <w:r w:rsidRPr="003B67C7">
        <w:rPr>
          <w:rFonts w:asciiTheme="minorHAnsi" w:hAnsiTheme="minorHAnsi"/>
          <w:i/>
          <w:sz w:val="20"/>
        </w:rPr>
        <w:t>Źródło: opracowanie własne na podstawie informacji z Centralnej Ewidencji Pojazdów i Kierowców</w:t>
      </w:r>
    </w:p>
    <w:p w:rsidR="003B67C7" w:rsidRDefault="003B67C7" w:rsidP="003B67C7">
      <w:pPr>
        <w:spacing w:after="120" w:line="276" w:lineRule="auto"/>
        <w:jc w:val="both"/>
        <w:rPr>
          <w:rFonts w:asciiTheme="minorHAnsi" w:hAnsiTheme="minorHAnsi"/>
        </w:rPr>
      </w:pPr>
      <w:r w:rsidRPr="003B67C7">
        <w:rPr>
          <w:rFonts w:asciiTheme="minorHAnsi" w:hAnsiTheme="minorHAnsi"/>
        </w:rPr>
        <w:t xml:space="preserve">Prawie 73% samochodów osobowych wyposażonych jest w silniki na  benzynę. Natomiast przeważającym rodzajem paliwa w przypadku samochodów ciężarowych, samochodów sanitarnych </w:t>
      </w:r>
      <w:r w:rsidRPr="003B67C7">
        <w:rPr>
          <w:rFonts w:asciiTheme="minorHAnsi" w:hAnsiTheme="minorHAnsi"/>
        </w:rPr>
        <w:br/>
        <w:t xml:space="preserve">i specjalnych oraz ciągników rolniczych i autobusów jest olej napędowy. Motocykle i motorowery oraz samochody inne wykorzystują głównie benzynę jako paliwo. </w:t>
      </w:r>
    </w:p>
    <w:p w:rsidR="00EE56F4" w:rsidRDefault="00EE56F4" w:rsidP="003B67C7">
      <w:pPr>
        <w:spacing w:after="120" w:line="276" w:lineRule="auto"/>
        <w:jc w:val="both"/>
        <w:rPr>
          <w:rFonts w:asciiTheme="minorHAnsi" w:hAnsiTheme="minorHAnsi"/>
        </w:rPr>
      </w:pPr>
    </w:p>
    <w:p w:rsidR="00EE56F4" w:rsidRPr="003B67C7" w:rsidRDefault="00EE56F4" w:rsidP="003B67C7">
      <w:pPr>
        <w:spacing w:after="120" w:line="276" w:lineRule="auto"/>
        <w:jc w:val="both"/>
        <w:rPr>
          <w:rFonts w:asciiTheme="minorHAnsi" w:hAnsiTheme="minorHAnsi"/>
          <w:highlight w:val="yellow"/>
        </w:rPr>
      </w:pPr>
    </w:p>
    <w:p w:rsidR="005E06C1" w:rsidRPr="00BC2886" w:rsidRDefault="004C3854" w:rsidP="001B7FF4">
      <w:pPr>
        <w:pStyle w:val="Nagwek3"/>
        <w:numPr>
          <w:ilvl w:val="2"/>
          <w:numId w:val="4"/>
        </w:numPr>
        <w:spacing w:before="240" w:after="120" w:line="276" w:lineRule="auto"/>
      </w:pPr>
      <w:bookmarkStart w:id="112" w:name="_Toc477345516"/>
      <w:r w:rsidRPr="00BC2886">
        <w:t>Przemysł na terenie gminy</w:t>
      </w:r>
      <w:bookmarkEnd w:id="112"/>
    </w:p>
    <w:p w:rsidR="008F30D7" w:rsidRDefault="008F30D7" w:rsidP="0042399C">
      <w:pPr>
        <w:spacing w:after="0" w:line="276" w:lineRule="auto"/>
        <w:jc w:val="both"/>
        <w:rPr>
          <w:rFonts w:asciiTheme="minorHAnsi" w:hAnsiTheme="minorHAnsi"/>
        </w:rPr>
      </w:pPr>
    </w:p>
    <w:p w:rsidR="0042399C" w:rsidRPr="0042399C" w:rsidRDefault="0042399C" w:rsidP="0042399C">
      <w:pPr>
        <w:spacing w:after="0" w:line="276" w:lineRule="auto"/>
        <w:jc w:val="both"/>
        <w:rPr>
          <w:rFonts w:asciiTheme="minorHAnsi" w:hAnsiTheme="minorHAnsi"/>
        </w:rPr>
      </w:pPr>
      <w:r w:rsidRPr="0042399C">
        <w:rPr>
          <w:rFonts w:asciiTheme="minorHAnsi" w:hAnsiTheme="minorHAnsi"/>
        </w:rPr>
        <w:t>Ilość podmiotów gospodarczych zarejestrowanych na dzień 05.05.2016r.</w:t>
      </w:r>
      <w:r w:rsidR="00154A1C">
        <w:rPr>
          <w:rFonts w:asciiTheme="minorHAnsi" w:hAnsiTheme="minorHAnsi"/>
        </w:rPr>
        <w:t xml:space="preserve"> wyniosła</w:t>
      </w:r>
      <w:r w:rsidRPr="0042399C">
        <w:rPr>
          <w:rFonts w:asciiTheme="minorHAnsi" w:hAnsiTheme="minorHAnsi"/>
        </w:rPr>
        <w:t xml:space="preserve"> 136</w:t>
      </w:r>
      <w:r w:rsidR="008F30D7">
        <w:rPr>
          <w:rFonts w:asciiTheme="minorHAnsi" w:hAnsiTheme="minorHAnsi"/>
        </w:rPr>
        <w:t>.</w:t>
      </w:r>
    </w:p>
    <w:p w:rsidR="008F30D7" w:rsidRDefault="00154A1C" w:rsidP="008F30D7">
      <w:pPr>
        <w:spacing w:after="0" w:line="276" w:lineRule="auto"/>
        <w:jc w:val="both"/>
        <w:rPr>
          <w:rFonts w:asciiTheme="minorHAnsi" w:hAnsiTheme="minorHAnsi"/>
        </w:rPr>
      </w:pPr>
      <w:r>
        <w:rPr>
          <w:rFonts w:asciiTheme="minorHAnsi" w:hAnsiTheme="minorHAnsi"/>
        </w:rPr>
        <w:t>N</w:t>
      </w:r>
      <w:r w:rsidR="0042399C" w:rsidRPr="0042399C">
        <w:rPr>
          <w:rFonts w:asciiTheme="minorHAnsi" w:hAnsiTheme="minorHAnsi"/>
        </w:rPr>
        <w:t>ajwięcej firm wykonuje działalność jednoosobową, dotyczącą usług w zakresie robót budowlanych oraz stolarstwa.</w:t>
      </w:r>
    </w:p>
    <w:p w:rsidR="00BC2886" w:rsidRDefault="00BC2886" w:rsidP="008F30D7">
      <w:pPr>
        <w:spacing w:after="0" w:line="276" w:lineRule="auto"/>
        <w:jc w:val="both"/>
        <w:rPr>
          <w:rFonts w:asciiTheme="minorHAnsi" w:hAnsiTheme="minorHAnsi"/>
        </w:rPr>
      </w:pPr>
    </w:p>
    <w:p w:rsidR="00997335" w:rsidRPr="00BE2193" w:rsidRDefault="00997335" w:rsidP="00997335">
      <w:pPr>
        <w:spacing w:after="0" w:line="276" w:lineRule="auto"/>
        <w:jc w:val="both"/>
        <w:rPr>
          <w:rFonts w:asciiTheme="minorHAnsi" w:hAnsiTheme="minorHAnsi"/>
          <w:highlight w:val="yellow"/>
        </w:rPr>
      </w:pPr>
    </w:p>
    <w:p w:rsidR="000D06AF" w:rsidRDefault="000D06AF" w:rsidP="00B120B3">
      <w:pPr>
        <w:autoSpaceDE w:val="0"/>
        <w:autoSpaceDN w:val="0"/>
        <w:adjustRightInd w:val="0"/>
        <w:spacing w:after="0" w:line="276" w:lineRule="auto"/>
        <w:jc w:val="both"/>
        <w:rPr>
          <w:b/>
          <w:i/>
          <w:color w:val="002060"/>
        </w:rPr>
      </w:pPr>
    </w:p>
    <w:p w:rsidR="003A3668" w:rsidRPr="005E1694" w:rsidRDefault="003A3668" w:rsidP="00B120B3">
      <w:pPr>
        <w:autoSpaceDE w:val="0"/>
        <w:autoSpaceDN w:val="0"/>
        <w:adjustRightInd w:val="0"/>
        <w:spacing w:after="0" w:line="276" w:lineRule="auto"/>
        <w:jc w:val="both"/>
        <w:rPr>
          <w:b/>
          <w:i/>
          <w:color w:val="002060"/>
        </w:rPr>
      </w:pPr>
      <w:r w:rsidRPr="005E1694">
        <w:rPr>
          <w:b/>
          <w:i/>
          <w:color w:val="002060"/>
        </w:rPr>
        <w:lastRenderedPageBreak/>
        <w:t xml:space="preserve">Tabela </w:t>
      </w:r>
      <w:r w:rsidR="00625C24">
        <w:rPr>
          <w:b/>
          <w:i/>
          <w:color w:val="002060"/>
        </w:rPr>
        <w:t>20</w:t>
      </w:r>
      <w:r w:rsidRPr="005E1694">
        <w:rPr>
          <w:b/>
          <w:i/>
          <w:color w:val="002060"/>
        </w:rPr>
        <w:t xml:space="preserve">. Zestawienie podmiotów gospodarczych wg rodzajów działalności na terenie Gminy   </w:t>
      </w:r>
      <w:r w:rsidR="005E1694" w:rsidRPr="005E1694">
        <w:rPr>
          <w:b/>
          <w:i/>
          <w:color w:val="002060"/>
        </w:rPr>
        <w:t>Boleszkowice</w:t>
      </w:r>
      <w:r w:rsidRPr="005E1694">
        <w:rPr>
          <w:b/>
          <w:i/>
          <w:color w:val="002060"/>
        </w:rPr>
        <w:t xml:space="preserve"> w 201</w:t>
      </w:r>
      <w:r w:rsidR="005E1694" w:rsidRPr="005E1694">
        <w:rPr>
          <w:b/>
          <w:i/>
          <w:color w:val="002060"/>
        </w:rPr>
        <w:t>5</w:t>
      </w:r>
      <w:r w:rsidR="004832FA" w:rsidRPr="005E1694">
        <w:rPr>
          <w:b/>
          <w:i/>
          <w:color w:val="002060"/>
        </w:rPr>
        <w:t xml:space="preserve"> r</w:t>
      </w:r>
      <w:r w:rsidRPr="005E1694">
        <w:rPr>
          <w:b/>
          <w:i/>
          <w:color w:val="002060"/>
        </w:rPr>
        <w:t>.</w:t>
      </w:r>
    </w:p>
    <w:tbl>
      <w:tblPr>
        <w:tblW w:w="0" w:type="auto"/>
        <w:jc w:val="center"/>
        <w:tblCellMar>
          <w:left w:w="0" w:type="dxa"/>
          <w:right w:w="0" w:type="dxa"/>
        </w:tblCellMar>
        <w:tblLook w:val="04A0" w:firstRow="1" w:lastRow="0" w:firstColumn="1" w:lastColumn="0" w:noHBand="0" w:noVBand="1"/>
      </w:tblPr>
      <w:tblGrid>
        <w:gridCol w:w="4808"/>
        <w:gridCol w:w="1236"/>
        <w:gridCol w:w="1315"/>
      </w:tblGrid>
      <w:tr w:rsidR="00CE07A9" w:rsidRPr="00BE2193" w:rsidTr="0083649F">
        <w:trPr>
          <w:tblHeader/>
          <w:jc w:val="center"/>
        </w:trPr>
        <w:tc>
          <w:tcPr>
            <w:tcW w:w="4808" w:type="dxa"/>
            <w:tcBorders>
              <w:top w:val="single" w:sz="8" w:space="0" w:color="auto"/>
              <w:left w:val="single" w:sz="8" w:space="0" w:color="auto"/>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CE07A9" w:rsidRPr="005E1694" w:rsidRDefault="00CE07A9" w:rsidP="000D06AF">
            <w:pPr>
              <w:spacing w:after="0" w:line="240" w:lineRule="auto"/>
              <w:jc w:val="center"/>
              <w:rPr>
                <w:rFonts w:eastAsia="Times New Roman"/>
                <w:lang w:eastAsia="pl-PL"/>
              </w:rPr>
            </w:pPr>
            <w:r w:rsidRPr="005E1694">
              <w:rPr>
                <w:rFonts w:eastAsia="Times New Roman"/>
                <w:b/>
                <w:bCs/>
                <w:color w:val="000000"/>
                <w:lang w:eastAsia="pl-PL"/>
              </w:rPr>
              <w:t>Rodzaj działalności</w:t>
            </w:r>
          </w:p>
        </w:tc>
        <w:tc>
          <w:tcPr>
            <w:tcW w:w="1236" w:type="dxa"/>
            <w:tcBorders>
              <w:top w:val="single" w:sz="8" w:space="0" w:color="auto"/>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CE07A9" w:rsidRPr="005E1694" w:rsidRDefault="00CE07A9" w:rsidP="000D06AF">
            <w:pPr>
              <w:spacing w:after="0" w:line="240" w:lineRule="auto"/>
              <w:jc w:val="center"/>
              <w:rPr>
                <w:rFonts w:eastAsia="Times New Roman"/>
                <w:lang w:eastAsia="pl-PL"/>
              </w:rPr>
            </w:pPr>
            <w:r w:rsidRPr="005E1694">
              <w:rPr>
                <w:rFonts w:eastAsia="Times New Roman"/>
                <w:b/>
                <w:bCs/>
                <w:color w:val="000000"/>
                <w:lang w:eastAsia="pl-PL"/>
              </w:rPr>
              <w:t>2014</w:t>
            </w:r>
          </w:p>
        </w:tc>
        <w:tc>
          <w:tcPr>
            <w:tcW w:w="1315" w:type="dxa"/>
            <w:tcBorders>
              <w:top w:val="single" w:sz="8" w:space="0" w:color="auto"/>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CE07A9" w:rsidRPr="00BE2193" w:rsidRDefault="005E1694" w:rsidP="000D06AF">
            <w:pPr>
              <w:spacing w:after="0" w:line="240" w:lineRule="auto"/>
              <w:jc w:val="center"/>
              <w:rPr>
                <w:rFonts w:eastAsia="Times New Roman"/>
                <w:highlight w:val="yellow"/>
                <w:lang w:eastAsia="pl-PL"/>
              </w:rPr>
            </w:pPr>
            <w:r w:rsidRPr="005E1694">
              <w:rPr>
                <w:rFonts w:eastAsia="Times New Roman"/>
                <w:b/>
                <w:bCs/>
                <w:color w:val="000000"/>
                <w:lang w:eastAsia="pl-PL"/>
              </w:rPr>
              <w:t>Udział procentowy w 2015</w:t>
            </w:r>
            <w:r w:rsidR="00CE07A9" w:rsidRPr="005E1694">
              <w:rPr>
                <w:rFonts w:eastAsia="Times New Roman"/>
                <w:b/>
                <w:bCs/>
                <w:color w:val="000000"/>
                <w:lang w:eastAsia="pl-PL"/>
              </w:rPr>
              <w:t xml:space="preserve"> r.</w:t>
            </w:r>
          </w:p>
        </w:tc>
      </w:tr>
      <w:tr w:rsidR="00CE07A9" w:rsidRPr="00BE2193" w:rsidTr="0083649F">
        <w:trPr>
          <w:jc w:val="center"/>
        </w:trPr>
        <w:tc>
          <w:tcPr>
            <w:tcW w:w="4808"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vAlign w:val="center"/>
            <w:hideMark/>
          </w:tcPr>
          <w:p w:rsidR="00CE07A9" w:rsidRPr="005E1694" w:rsidRDefault="00CE07A9" w:rsidP="000D06AF">
            <w:pPr>
              <w:spacing w:after="0" w:line="240" w:lineRule="auto"/>
              <w:jc w:val="center"/>
              <w:rPr>
                <w:rFonts w:eastAsia="Times New Roman"/>
                <w:lang w:eastAsia="pl-PL"/>
              </w:rPr>
            </w:pPr>
            <w:r w:rsidRPr="005E1694">
              <w:rPr>
                <w:rFonts w:eastAsia="Times New Roman"/>
                <w:color w:val="000000"/>
                <w:lang w:eastAsia="pl-PL"/>
              </w:rPr>
              <w:t>Rolnictwo</w:t>
            </w:r>
            <w:r w:rsidR="007C56EC" w:rsidRPr="005E1694">
              <w:rPr>
                <w:rFonts w:eastAsia="Times New Roman"/>
                <w:color w:val="000000"/>
                <w:lang w:eastAsia="pl-PL"/>
              </w:rPr>
              <w:t>, leśnictwo, łowiectwo, rybactwo</w:t>
            </w:r>
          </w:p>
        </w:tc>
        <w:tc>
          <w:tcPr>
            <w:tcW w:w="1236" w:type="dxa"/>
            <w:tcBorders>
              <w:top w:val="nil"/>
              <w:left w:val="nil"/>
              <w:bottom w:val="single" w:sz="8" w:space="0" w:color="auto"/>
              <w:right w:val="single" w:sz="8" w:space="0" w:color="auto"/>
            </w:tcBorders>
            <w:tcMar>
              <w:top w:w="0" w:type="dxa"/>
              <w:left w:w="108" w:type="dxa"/>
              <w:bottom w:w="0" w:type="dxa"/>
              <w:right w:w="108" w:type="dxa"/>
            </w:tcMar>
            <w:vAlign w:val="center"/>
          </w:tcPr>
          <w:p w:rsidR="00CE07A9" w:rsidRPr="005E1694" w:rsidRDefault="005E1694" w:rsidP="000D06AF">
            <w:pPr>
              <w:spacing w:after="0"/>
              <w:jc w:val="center"/>
              <w:rPr>
                <w:rFonts w:cs="Arial"/>
                <w:color w:val="000000"/>
              </w:rPr>
            </w:pPr>
            <w:r w:rsidRPr="005E1694">
              <w:rPr>
                <w:rFonts w:cs="Arial"/>
                <w:color w:val="000000"/>
              </w:rPr>
              <w:t>33</w:t>
            </w:r>
          </w:p>
        </w:tc>
        <w:tc>
          <w:tcPr>
            <w:tcW w:w="1315" w:type="dxa"/>
            <w:tcBorders>
              <w:top w:val="nil"/>
              <w:left w:val="nil"/>
              <w:bottom w:val="single" w:sz="8" w:space="0" w:color="auto"/>
              <w:right w:val="single" w:sz="8" w:space="0" w:color="auto"/>
            </w:tcBorders>
            <w:tcMar>
              <w:top w:w="0" w:type="dxa"/>
              <w:left w:w="108" w:type="dxa"/>
              <w:bottom w:w="0" w:type="dxa"/>
              <w:right w:w="108" w:type="dxa"/>
            </w:tcMar>
            <w:vAlign w:val="center"/>
          </w:tcPr>
          <w:p w:rsidR="00CE07A9" w:rsidRPr="005E1694" w:rsidRDefault="005E1694" w:rsidP="000D06AF">
            <w:pPr>
              <w:spacing w:after="0"/>
              <w:jc w:val="center"/>
              <w:rPr>
                <w:rFonts w:cs="Arial"/>
                <w:color w:val="000000"/>
              </w:rPr>
            </w:pPr>
            <w:r w:rsidRPr="005E1694">
              <w:rPr>
                <w:rFonts w:cs="Arial"/>
                <w:color w:val="000000"/>
              </w:rPr>
              <w:t>13,4</w:t>
            </w:r>
            <w:r w:rsidR="00CE07A9" w:rsidRPr="005E1694">
              <w:rPr>
                <w:rFonts w:cs="Arial"/>
                <w:color w:val="000000"/>
              </w:rPr>
              <w:t>%</w:t>
            </w:r>
          </w:p>
        </w:tc>
      </w:tr>
      <w:tr w:rsidR="00CE07A9" w:rsidRPr="00BE2193" w:rsidTr="0083649F">
        <w:trPr>
          <w:jc w:val="center"/>
        </w:trPr>
        <w:tc>
          <w:tcPr>
            <w:tcW w:w="4808"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vAlign w:val="center"/>
            <w:hideMark/>
          </w:tcPr>
          <w:p w:rsidR="00CE07A9" w:rsidRPr="005E1694" w:rsidRDefault="00CE07A9" w:rsidP="000D06AF">
            <w:pPr>
              <w:spacing w:after="0" w:line="240" w:lineRule="auto"/>
              <w:jc w:val="center"/>
              <w:rPr>
                <w:rFonts w:eastAsia="Times New Roman"/>
                <w:lang w:eastAsia="pl-PL"/>
              </w:rPr>
            </w:pPr>
            <w:r w:rsidRPr="005E1694">
              <w:rPr>
                <w:rFonts w:eastAsia="Times New Roman"/>
                <w:color w:val="000000"/>
                <w:lang w:eastAsia="pl-PL"/>
              </w:rPr>
              <w:t xml:space="preserve">Przemysł </w:t>
            </w:r>
            <w:r w:rsidR="007C56EC" w:rsidRPr="005E1694">
              <w:rPr>
                <w:rFonts w:eastAsia="Times New Roman"/>
                <w:color w:val="000000"/>
                <w:lang w:eastAsia="pl-PL"/>
              </w:rPr>
              <w:t>i budownictwo</w:t>
            </w:r>
          </w:p>
        </w:tc>
        <w:tc>
          <w:tcPr>
            <w:tcW w:w="1236" w:type="dxa"/>
            <w:tcBorders>
              <w:top w:val="nil"/>
              <w:left w:val="nil"/>
              <w:bottom w:val="single" w:sz="8" w:space="0" w:color="auto"/>
              <w:right w:val="single" w:sz="8" w:space="0" w:color="auto"/>
            </w:tcBorders>
            <w:tcMar>
              <w:top w:w="0" w:type="dxa"/>
              <w:left w:w="108" w:type="dxa"/>
              <w:bottom w:w="0" w:type="dxa"/>
              <w:right w:w="108" w:type="dxa"/>
            </w:tcMar>
            <w:vAlign w:val="center"/>
          </w:tcPr>
          <w:p w:rsidR="00CE07A9" w:rsidRPr="005E1694" w:rsidRDefault="005E1694" w:rsidP="000D06AF">
            <w:pPr>
              <w:spacing w:after="0"/>
              <w:jc w:val="center"/>
              <w:rPr>
                <w:rFonts w:cs="Arial"/>
                <w:color w:val="000000"/>
              </w:rPr>
            </w:pPr>
            <w:r w:rsidRPr="005E1694">
              <w:rPr>
                <w:rFonts w:cs="Arial"/>
                <w:color w:val="000000"/>
              </w:rPr>
              <w:t>69</w:t>
            </w:r>
          </w:p>
        </w:tc>
        <w:tc>
          <w:tcPr>
            <w:tcW w:w="1315" w:type="dxa"/>
            <w:tcBorders>
              <w:top w:val="nil"/>
              <w:left w:val="nil"/>
              <w:bottom w:val="single" w:sz="8" w:space="0" w:color="auto"/>
              <w:right w:val="single" w:sz="8" w:space="0" w:color="auto"/>
            </w:tcBorders>
            <w:tcMar>
              <w:top w:w="0" w:type="dxa"/>
              <w:left w:w="108" w:type="dxa"/>
              <w:bottom w:w="0" w:type="dxa"/>
              <w:right w:w="108" w:type="dxa"/>
            </w:tcMar>
            <w:vAlign w:val="center"/>
          </w:tcPr>
          <w:p w:rsidR="00CE07A9" w:rsidRPr="005E1694" w:rsidRDefault="005E1694" w:rsidP="000D06AF">
            <w:pPr>
              <w:spacing w:after="0"/>
              <w:jc w:val="center"/>
              <w:rPr>
                <w:rFonts w:cs="Arial"/>
                <w:color w:val="000000"/>
              </w:rPr>
            </w:pPr>
            <w:r w:rsidRPr="005E1694">
              <w:rPr>
                <w:rFonts w:cs="Arial"/>
                <w:color w:val="000000"/>
              </w:rPr>
              <w:t>28,0</w:t>
            </w:r>
            <w:r w:rsidR="00CE07A9" w:rsidRPr="005E1694">
              <w:rPr>
                <w:rFonts w:cs="Arial"/>
                <w:color w:val="000000"/>
              </w:rPr>
              <w:t>%</w:t>
            </w:r>
          </w:p>
        </w:tc>
      </w:tr>
      <w:tr w:rsidR="00CE07A9" w:rsidRPr="00BE2193" w:rsidTr="0083649F">
        <w:trPr>
          <w:jc w:val="center"/>
        </w:trPr>
        <w:tc>
          <w:tcPr>
            <w:tcW w:w="4808"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vAlign w:val="center"/>
          </w:tcPr>
          <w:p w:rsidR="00CE07A9" w:rsidRPr="005E1694" w:rsidRDefault="00CE07A9" w:rsidP="000D06AF">
            <w:pPr>
              <w:spacing w:after="0" w:line="240" w:lineRule="auto"/>
              <w:jc w:val="center"/>
              <w:rPr>
                <w:rFonts w:eastAsia="Times New Roman"/>
                <w:color w:val="000000"/>
                <w:lang w:eastAsia="pl-PL"/>
              </w:rPr>
            </w:pPr>
            <w:r w:rsidRPr="005E1694">
              <w:rPr>
                <w:rFonts w:eastAsia="Times New Roman"/>
                <w:color w:val="000000"/>
                <w:lang w:eastAsia="pl-PL"/>
              </w:rPr>
              <w:t xml:space="preserve">Pozostałe </w:t>
            </w:r>
          </w:p>
        </w:tc>
        <w:tc>
          <w:tcPr>
            <w:tcW w:w="1236" w:type="dxa"/>
            <w:tcBorders>
              <w:top w:val="nil"/>
              <w:left w:val="nil"/>
              <w:bottom w:val="single" w:sz="8" w:space="0" w:color="auto"/>
              <w:right w:val="single" w:sz="8" w:space="0" w:color="auto"/>
            </w:tcBorders>
            <w:tcMar>
              <w:top w:w="0" w:type="dxa"/>
              <w:left w:w="108" w:type="dxa"/>
              <w:bottom w:w="0" w:type="dxa"/>
              <w:right w:w="108" w:type="dxa"/>
            </w:tcMar>
            <w:vAlign w:val="center"/>
          </w:tcPr>
          <w:p w:rsidR="00CE07A9" w:rsidRPr="005E1694" w:rsidRDefault="005E1694" w:rsidP="000D06AF">
            <w:pPr>
              <w:spacing w:after="0"/>
              <w:jc w:val="center"/>
              <w:rPr>
                <w:rFonts w:cs="Arial"/>
                <w:color w:val="000000"/>
              </w:rPr>
            </w:pPr>
            <w:r w:rsidRPr="005E1694">
              <w:rPr>
                <w:rFonts w:cs="Arial"/>
                <w:color w:val="000000"/>
              </w:rPr>
              <w:t>144</w:t>
            </w:r>
          </w:p>
        </w:tc>
        <w:tc>
          <w:tcPr>
            <w:tcW w:w="1315" w:type="dxa"/>
            <w:tcBorders>
              <w:top w:val="nil"/>
              <w:left w:val="nil"/>
              <w:bottom w:val="single" w:sz="8" w:space="0" w:color="auto"/>
              <w:right w:val="single" w:sz="8" w:space="0" w:color="auto"/>
            </w:tcBorders>
            <w:tcMar>
              <w:top w:w="0" w:type="dxa"/>
              <w:left w:w="108" w:type="dxa"/>
              <w:bottom w:w="0" w:type="dxa"/>
              <w:right w:w="108" w:type="dxa"/>
            </w:tcMar>
            <w:vAlign w:val="center"/>
          </w:tcPr>
          <w:p w:rsidR="00CE07A9" w:rsidRPr="005E1694" w:rsidRDefault="005E1694" w:rsidP="000D06AF">
            <w:pPr>
              <w:spacing w:after="0"/>
              <w:jc w:val="center"/>
              <w:rPr>
                <w:rFonts w:cs="Arial"/>
                <w:color w:val="000000"/>
              </w:rPr>
            </w:pPr>
            <w:r w:rsidRPr="005E1694">
              <w:rPr>
                <w:rFonts w:cs="Arial"/>
                <w:color w:val="000000"/>
              </w:rPr>
              <w:t>58,6</w:t>
            </w:r>
            <w:r w:rsidR="00CE07A9" w:rsidRPr="005E1694">
              <w:rPr>
                <w:rFonts w:cs="Arial"/>
                <w:color w:val="000000"/>
              </w:rPr>
              <w:t>%</w:t>
            </w:r>
          </w:p>
        </w:tc>
      </w:tr>
      <w:tr w:rsidR="00CE07A9" w:rsidRPr="00BE2193" w:rsidTr="0083649F">
        <w:trPr>
          <w:jc w:val="center"/>
        </w:trPr>
        <w:tc>
          <w:tcPr>
            <w:tcW w:w="4808" w:type="dxa"/>
            <w:tcBorders>
              <w:top w:val="nil"/>
              <w:left w:val="single" w:sz="8" w:space="0" w:color="auto"/>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CE07A9" w:rsidRPr="005E1694" w:rsidRDefault="00CE07A9" w:rsidP="000D06AF">
            <w:pPr>
              <w:spacing w:after="0" w:line="240" w:lineRule="auto"/>
              <w:jc w:val="center"/>
              <w:rPr>
                <w:rFonts w:eastAsia="Times New Roman"/>
                <w:b/>
                <w:lang w:eastAsia="pl-PL"/>
              </w:rPr>
            </w:pPr>
            <w:r w:rsidRPr="005E1694">
              <w:rPr>
                <w:rFonts w:eastAsia="Times New Roman"/>
                <w:b/>
                <w:color w:val="000000"/>
                <w:lang w:eastAsia="pl-PL"/>
              </w:rPr>
              <w:t>Razem</w:t>
            </w:r>
          </w:p>
        </w:tc>
        <w:tc>
          <w:tcPr>
            <w:tcW w:w="1236" w:type="dxa"/>
            <w:tcBorders>
              <w:top w:val="nil"/>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tcPr>
          <w:p w:rsidR="00CE07A9" w:rsidRPr="005E1694" w:rsidRDefault="005E1694" w:rsidP="000D06AF">
            <w:pPr>
              <w:spacing w:after="0"/>
              <w:jc w:val="center"/>
              <w:rPr>
                <w:rFonts w:cs="Arial"/>
                <w:b/>
                <w:color w:val="000000"/>
              </w:rPr>
            </w:pPr>
            <w:r w:rsidRPr="005E1694">
              <w:rPr>
                <w:rFonts w:cs="Arial"/>
                <w:b/>
                <w:color w:val="000000"/>
              </w:rPr>
              <w:t>246</w:t>
            </w:r>
          </w:p>
        </w:tc>
        <w:tc>
          <w:tcPr>
            <w:tcW w:w="1315" w:type="dxa"/>
            <w:tcBorders>
              <w:top w:val="nil"/>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tcPr>
          <w:p w:rsidR="00CE07A9" w:rsidRPr="005E1694" w:rsidRDefault="00CE07A9" w:rsidP="000D06AF">
            <w:pPr>
              <w:spacing w:after="0"/>
              <w:jc w:val="center"/>
              <w:rPr>
                <w:rFonts w:cs="Arial"/>
                <w:b/>
                <w:color w:val="000000"/>
              </w:rPr>
            </w:pPr>
            <w:r w:rsidRPr="005E1694">
              <w:rPr>
                <w:rFonts w:cs="Arial"/>
                <w:b/>
                <w:color w:val="000000"/>
              </w:rPr>
              <w:t>100%</w:t>
            </w:r>
          </w:p>
        </w:tc>
      </w:tr>
    </w:tbl>
    <w:p w:rsidR="000800E9" w:rsidRDefault="00F06BF3" w:rsidP="000D06AF">
      <w:pPr>
        <w:spacing w:after="0" w:line="276" w:lineRule="auto"/>
        <w:rPr>
          <w:rFonts w:eastAsia="Times New Roman"/>
          <w:i/>
          <w:color w:val="000000"/>
          <w:sz w:val="20"/>
        </w:rPr>
      </w:pPr>
      <w:r w:rsidRPr="005E1694">
        <w:rPr>
          <w:rFonts w:eastAsia="Times New Roman"/>
          <w:i/>
          <w:color w:val="000000"/>
          <w:sz w:val="20"/>
        </w:rPr>
        <w:t xml:space="preserve">  Źródło danych: Opracowanie własne na podstawie da</w:t>
      </w:r>
      <w:r w:rsidR="005229CA" w:rsidRPr="005E1694">
        <w:rPr>
          <w:rFonts w:eastAsia="Times New Roman"/>
          <w:i/>
          <w:color w:val="000000"/>
          <w:sz w:val="20"/>
        </w:rPr>
        <w:t>nych Banku Danych Lokalnych GUS</w:t>
      </w:r>
    </w:p>
    <w:p w:rsidR="00474DE8" w:rsidRPr="005E1694" w:rsidRDefault="00474DE8" w:rsidP="000D06AF">
      <w:pPr>
        <w:spacing w:after="0" w:line="276" w:lineRule="auto"/>
        <w:rPr>
          <w:rFonts w:eastAsia="Times New Roman"/>
          <w:i/>
          <w:color w:val="000000"/>
          <w:sz w:val="20"/>
        </w:rPr>
      </w:pPr>
    </w:p>
    <w:p w:rsidR="008F30D7" w:rsidRPr="0042399C" w:rsidRDefault="00154A1C" w:rsidP="008F30D7">
      <w:pPr>
        <w:spacing w:after="0" w:line="276" w:lineRule="auto"/>
        <w:jc w:val="both"/>
        <w:rPr>
          <w:rFonts w:asciiTheme="minorHAnsi" w:hAnsiTheme="minorHAnsi"/>
        </w:rPr>
      </w:pPr>
      <w:r>
        <w:rPr>
          <w:rFonts w:asciiTheme="minorHAnsi" w:hAnsiTheme="minorHAnsi"/>
        </w:rPr>
        <w:t>Główni pracodawcy w gminie</w:t>
      </w:r>
      <w:r w:rsidR="008F30D7" w:rsidRPr="0042399C">
        <w:rPr>
          <w:rFonts w:asciiTheme="minorHAnsi" w:hAnsiTheme="minorHAnsi"/>
        </w:rPr>
        <w:t xml:space="preserve"> to przede wszystkim:</w:t>
      </w:r>
    </w:p>
    <w:p w:rsidR="008F30D7" w:rsidRPr="0042399C" w:rsidRDefault="008F30D7" w:rsidP="008F30D7">
      <w:pPr>
        <w:spacing w:after="0" w:line="276" w:lineRule="auto"/>
        <w:jc w:val="both"/>
        <w:rPr>
          <w:rFonts w:asciiTheme="minorHAnsi" w:hAnsiTheme="minorHAnsi"/>
        </w:rPr>
      </w:pPr>
      <w:r w:rsidRPr="0042399C">
        <w:rPr>
          <w:rFonts w:asciiTheme="minorHAnsi" w:hAnsiTheme="minorHAnsi"/>
        </w:rPr>
        <w:t>- firmy transportowe (Chłopek, Stasiak, Łoś) zatrudniają</w:t>
      </w:r>
      <w:r w:rsidR="00154A1C">
        <w:rPr>
          <w:rFonts w:asciiTheme="minorHAnsi" w:hAnsiTheme="minorHAnsi"/>
        </w:rPr>
        <w:t>ce</w:t>
      </w:r>
      <w:r w:rsidRPr="0042399C">
        <w:rPr>
          <w:rFonts w:asciiTheme="minorHAnsi" w:hAnsiTheme="minorHAnsi"/>
        </w:rPr>
        <w:t xml:space="preserve"> ok. od 6-10 osób</w:t>
      </w:r>
    </w:p>
    <w:p w:rsidR="008F30D7" w:rsidRPr="0042399C" w:rsidRDefault="00154A1C" w:rsidP="008F30D7">
      <w:pPr>
        <w:spacing w:after="0" w:line="276" w:lineRule="auto"/>
        <w:jc w:val="both"/>
        <w:rPr>
          <w:rFonts w:asciiTheme="minorHAnsi" w:hAnsiTheme="minorHAnsi"/>
        </w:rPr>
      </w:pPr>
      <w:r>
        <w:rPr>
          <w:rFonts w:asciiTheme="minorHAnsi" w:hAnsiTheme="minorHAnsi"/>
        </w:rPr>
        <w:t>- żwirownia Kaleńsko- Gumny zatrudniająca</w:t>
      </w:r>
      <w:r w:rsidR="008F30D7" w:rsidRPr="0042399C">
        <w:rPr>
          <w:rFonts w:asciiTheme="minorHAnsi" w:hAnsiTheme="minorHAnsi"/>
        </w:rPr>
        <w:t xml:space="preserve"> ok. 20 osób</w:t>
      </w:r>
    </w:p>
    <w:p w:rsidR="008F30D7" w:rsidRPr="0042399C" w:rsidRDefault="00154A1C" w:rsidP="008F30D7">
      <w:pPr>
        <w:spacing w:after="0" w:line="276" w:lineRule="auto"/>
        <w:jc w:val="both"/>
        <w:rPr>
          <w:rFonts w:asciiTheme="minorHAnsi" w:hAnsiTheme="minorHAnsi"/>
        </w:rPr>
      </w:pPr>
      <w:r>
        <w:rPr>
          <w:rFonts w:asciiTheme="minorHAnsi" w:hAnsiTheme="minorHAnsi"/>
        </w:rPr>
        <w:t>- firma Holdy – rolnictwo-zatrudniająca</w:t>
      </w:r>
      <w:r w:rsidR="008F30D7" w:rsidRPr="0042399C">
        <w:rPr>
          <w:rFonts w:asciiTheme="minorHAnsi" w:hAnsiTheme="minorHAnsi"/>
        </w:rPr>
        <w:t xml:space="preserve"> 20 osób</w:t>
      </w:r>
    </w:p>
    <w:p w:rsidR="008F30D7" w:rsidRDefault="00154A1C" w:rsidP="008F30D7">
      <w:pPr>
        <w:spacing w:after="0" w:line="276" w:lineRule="auto"/>
        <w:jc w:val="both"/>
        <w:rPr>
          <w:rFonts w:asciiTheme="minorHAnsi" w:hAnsiTheme="minorHAnsi"/>
        </w:rPr>
      </w:pPr>
      <w:r>
        <w:rPr>
          <w:rFonts w:asciiTheme="minorHAnsi" w:hAnsiTheme="minorHAnsi"/>
        </w:rPr>
        <w:t xml:space="preserve">- sklepy zatrudniające </w:t>
      </w:r>
      <w:r w:rsidR="008F30D7" w:rsidRPr="0042399C">
        <w:rPr>
          <w:rFonts w:asciiTheme="minorHAnsi" w:hAnsiTheme="minorHAnsi"/>
        </w:rPr>
        <w:t>ok</w:t>
      </w:r>
      <w:r>
        <w:rPr>
          <w:rFonts w:asciiTheme="minorHAnsi" w:hAnsiTheme="minorHAnsi"/>
        </w:rPr>
        <w:t>.</w:t>
      </w:r>
      <w:r w:rsidR="008F30D7" w:rsidRPr="0042399C">
        <w:rPr>
          <w:rFonts w:asciiTheme="minorHAnsi" w:hAnsiTheme="minorHAnsi"/>
        </w:rPr>
        <w:t xml:space="preserve"> 5-7 osób</w:t>
      </w:r>
      <w:r w:rsidR="008F30D7">
        <w:rPr>
          <w:rFonts w:asciiTheme="minorHAnsi" w:hAnsiTheme="minorHAnsi"/>
        </w:rPr>
        <w:t>.</w:t>
      </w:r>
    </w:p>
    <w:p w:rsidR="0083649F" w:rsidRPr="00BE2193" w:rsidRDefault="0083649F" w:rsidP="008F30D7">
      <w:pPr>
        <w:spacing w:after="120" w:line="276" w:lineRule="auto"/>
        <w:jc w:val="both"/>
        <w:rPr>
          <w:b/>
          <w:i/>
          <w:color w:val="002060"/>
          <w:highlight w:val="yellow"/>
        </w:rPr>
      </w:pPr>
    </w:p>
    <w:p w:rsidR="003A3668" w:rsidRPr="00A27FA7" w:rsidRDefault="003A3668" w:rsidP="00B120B3">
      <w:pPr>
        <w:autoSpaceDE w:val="0"/>
        <w:autoSpaceDN w:val="0"/>
        <w:adjustRightInd w:val="0"/>
        <w:spacing w:after="0" w:line="276" w:lineRule="auto"/>
        <w:jc w:val="both"/>
        <w:rPr>
          <w:b/>
          <w:i/>
          <w:color w:val="002060"/>
        </w:rPr>
      </w:pPr>
      <w:r w:rsidRPr="00A27FA7">
        <w:rPr>
          <w:b/>
          <w:i/>
          <w:color w:val="002060"/>
        </w:rPr>
        <w:t xml:space="preserve">Tabela </w:t>
      </w:r>
      <w:r w:rsidR="00787942" w:rsidRPr="00A27FA7">
        <w:rPr>
          <w:b/>
          <w:i/>
          <w:color w:val="002060"/>
        </w:rPr>
        <w:t>2</w:t>
      </w:r>
      <w:r w:rsidR="00625C24">
        <w:rPr>
          <w:b/>
          <w:i/>
          <w:color w:val="002060"/>
        </w:rPr>
        <w:t>1</w:t>
      </w:r>
      <w:r w:rsidRPr="00A27FA7">
        <w:rPr>
          <w:b/>
          <w:i/>
          <w:color w:val="002060"/>
        </w:rPr>
        <w:t xml:space="preserve">. Liczba zarejestrowanych podmiotów gospodarczych na terenie Gminy </w:t>
      </w:r>
      <w:r w:rsidR="00A27FA7" w:rsidRPr="00A27FA7">
        <w:rPr>
          <w:b/>
          <w:i/>
          <w:color w:val="002060"/>
        </w:rPr>
        <w:t>Boleszkowice w latach   2014- 2015</w:t>
      </w:r>
      <w:r w:rsidRPr="00A27FA7">
        <w:rPr>
          <w:b/>
          <w:i/>
          <w:color w:val="002060"/>
        </w:rPr>
        <w:t xml:space="preserve"> w podziale na liczbę osób zatrudnionych.</w:t>
      </w:r>
    </w:p>
    <w:tbl>
      <w:tblPr>
        <w:tblW w:w="0" w:type="auto"/>
        <w:jc w:val="center"/>
        <w:tblCellMar>
          <w:left w:w="0" w:type="dxa"/>
          <w:right w:w="0" w:type="dxa"/>
        </w:tblCellMar>
        <w:tblLook w:val="04A0" w:firstRow="1" w:lastRow="0" w:firstColumn="1" w:lastColumn="0" w:noHBand="0" w:noVBand="1"/>
      </w:tblPr>
      <w:tblGrid>
        <w:gridCol w:w="2966"/>
        <w:gridCol w:w="1630"/>
        <w:gridCol w:w="1630"/>
      </w:tblGrid>
      <w:tr w:rsidR="00A27FA7" w:rsidRPr="00A27FA7" w:rsidTr="008F3758">
        <w:trPr>
          <w:tblHeader/>
          <w:jc w:val="center"/>
        </w:trPr>
        <w:tc>
          <w:tcPr>
            <w:tcW w:w="2966" w:type="dxa"/>
            <w:tcBorders>
              <w:top w:val="single" w:sz="8" w:space="0" w:color="auto"/>
              <w:left w:val="single" w:sz="8" w:space="0" w:color="auto"/>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b/>
                <w:bCs/>
                <w:lang w:eastAsia="pl-PL"/>
              </w:rPr>
              <w:t>Liczba osób zatrudnionych</w:t>
            </w:r>
          </w:p>
        </w:tc>
        <w:tc>
          <w:tcPr>
            <w:tcW w:w="1630" w:type="dxa"/>
            <w:tcBorders>
              <w:top w:val="single" w:sz="8" w:space="0" w:color="auto"/>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b/>
                <w:bCs/>
                <w:lang w:eastAsia="pl-PL"/>
              </w:rPr>
              <w:t>2014</w:t>
            </w:r>
            <w:r w:rsidRPr="00A27FA7">
              <w:rPr>
                <w:rFonts w:eastAsia="Times New Roman"/>
                <w:b/>
                <w:bCs/>
                <w:lang w:eastAsia="pl-PL"/>
              </w:rPr>
              <w:br/>
              <w:t>(liczba podmiotów gospodarczych)</w:t>
            </w:r>
          </w:p>
        </w:tc>
        <w:tc>
          <w:tcPr>
            <w:tcW w:w="1630" w:type="dxa"/>
            <w:tcBorders>
              <w:top w:val="single" w:sz="8" w:space="0" w:color="auto"/>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hideMark/>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b/>
                <w:bCs/>
                <w:lang w:eastAsia="pl-PL"/>
              </w:rPr>
              <w:t>2015</w:t>
            </w:r>
            <w:r w:rsidRPr="00A27FA7">
              <w:rPr>
                <w:rFonts w:eastAsia="Times New Roman"/>
                <w:b/>
                <w:bCs/>
                <w:lang w:eastAsia="pl-PL"/>
              </w:rPr>
              <w:br/>
              <w:t>(liczba podmiotów gospodarczych)</w:t>
            </w:r>
          </w:p>
        </w:tc>
      </w:tr>
      <w:tr w:rsidR="00A27FA7" w:rsidRPr="00A27FA7" w:rsidTr="008F3758">
        <w:trPr>
          <w:jc w:val="center"/>
        </w:trPr>
        <w:tc>
          <w:tcPr>
            <w:tcW w:w="2966"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both"/>
              <w:rPr>
                <w:rFonts w:eastAsia="Times New Roman"/>
                <w:lang w:eastAsia="pl-PL"/>
              </w:rPr>
            </w:pPr>
            <w:r w:rsidRPr="00A27FA7">
              <w:rPr>
                <w:rFonts w:eastAsia="Times New Roman"/>
                <w:lang w:eastAsia="pl-PL"/>
              </w:rPr>
              <w:t xml:space="preserve">0 – 9 </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211</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233</w:t>
            </w:r>
          </w:p>
        </w:tc>
      </w:tr>
      <w:tr w:rsidR="00A27FA7" w:rsidRPr="00A27FA7" w:rsidTr="008F3758">
        <w:trPr>
          <w:jc w:val="center"/>
        </w:trPr>
        <w:tc>
          <w:tcPr>
            <w:tcW w:w="2966"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both"/>
              <w:rPr>
                <w:rFonts w:eastAsia="Times New Roman"/>
                <w:lang w:eastAsia="pl-PL"/>
              </w:rPr>
            </w:pPr>
            <w:r w:rsidRPr="00A27FA7">
              <w:rPr>
                <w:rFonts w:eastAsia="Times New Roman"/>
                <w:lang w:eastAsia="pl-PL"/>
              </w:rPr>
              <w:t>10 – 49</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9</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13</w:t>
            </w:r>
          </w:p>
        </w:tc>
      </w:tr>
      <w:tr w:rsidR="00A27FA7" w:rsidRPr="00A27FA7" w:rsidTr="008F3758">
        <w:trPr>
          <w:jc w:val="center"/>
        </w:trPr>
        <w:tc>
          <w:tcPr>
            <w:tcW w:w="2966"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both"/>
              <w:rPr>
                <w:rFonts w:eastAsia="Times New Roman"/>
                <w:lang w:eastAsia="pl-PL"/>
              </w:rPr>
            </w:pPr>
            <w:r w:rsidRPr="00A27FA7">
              <w:rPr>
                <w:rFonts w:eastAsia="Times New Roman"/>
                <w:lang w:eastAsia="pl-PL"/>
              </w:rPr>
              <w:t>50 – 249</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0</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0</w:t>
            </w:r>
          </w:p>
        </w:tc>
      </w:tr>
      <w:tr w:rsidR="00A27FA7" w:rsidRPr="00A27FA7" w:rsidTr="008F3758">
        <w:trPr>
          <w:jc w:val="center"/>
        </w:trPr>
        <w:tc>
          <w:tcPr>
            <w:tcW w:w="2966" w:type="dxa"/>
            <w:tcBorders>
              <w:top w:val="nil"/>
              <w:left w:val="single" w:sz="8" w:space="0" w:color="auto"/>
              <w:bottom w:val="single" w:sz="8" w:space="0" w:color="auto"/>
              <w:right w:val="single" w:sz="8" w:space="0" w:color="auto"/>
            </w:tcBorders>
            <w:shd w:val="clear" w:color="auto" w:fill="92CDDC" w:themeFill="accent5" w:themeFillTint="99"/>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both"/>
              <w:rPr>
                <w:rFonts w:eastAsia="Times New Roman"/>
                <w:b/>
                <w:lang w:eastAsia="pl-PL"/>
              </w:rPr>
            </w:pPr>
            <w:r w:rsidRPr="00A27FA7">
              <w:rPr>
                <w:rFonts w:eastAsia="Times New Roman"/>
                <w:b/>
                <w:bCs/>
                <w:lang w:eastAsia="pl-PL"/>
              </w:rPr>
              <w:t xml:space="preserve">Razem </w:t>
            </w:r>
          </w:p>
        </w:tc>
        <w:tc>
          <w:tcPr>
            <w:tcW w:w="1630" w:type="dxa"/>
            <w:tcBorders>
              <w:top w:val="nil"/>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b/>
                <w:lang w:eastAsia="pl-PL"/>
              </w:rPr>
            </w:pPr>
            <w:r w:rsidRPr="00A27FA7">
              <w:rPr>
                <w:rFonts w:eastAsia="Times New Roman"/>
                <w:b/>
                <w:lang w:eastAsia="pl-PL"/>
              </w:rPr>
              <w:t>220</w:t>
            </w:r>
          </w:p>
        </w:tc>
        <w:tc>
          <w:tcPr>
            <w:tcW w:w="1630" w:type="dxa"/>
            <w:tcBorders>
              <w:top w:val="nil"/>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vAlign w:val="center"/>
          </w:tcPr>
          <w:p w:rsidR="00A27FA7" w:rsidRPr="00A27FA7" w:rsidRDefault="00A27FA7" w:rsidP="00F06BF3">
            <w:pPr>
              <w:spacing w:before="100" w:beforeAutospacing="1" w:after="100" w:afterAutospacing="1" w:line="240" w:lineRule="auto"/>
              <w:jc w:val="center"/>
              <w:rPr>
                <w:rFonts w:eastAsia="Times New Roman"/>
                <w:b/>
                <w:lang w:eastAsia="pl-PL"/>
              </w:rPr>
            </w:pPr>
            <w:r w:rsidRPr="00A27FA7">
              <w:rPr>
                <w:rFonts w:eastAsia="Times New Roman"/>
                <w:b/>
                <w:lang w:eastAsia="pl-PL"/>
              </w:rPr>
              <w:t>246</w:t>
            </w:r>
          </w:p>
        </w:tc>
      </w:tr>
    </w:tbl>
    <w:p w:rsidR="00F06BF3" w:rsidRPr="00A27FA7" w:rsidRDefault="00F06BF3" w:rsidP="005229CA">
      <w:pPr>
        <w:spacing w:after="240" w:line="276" w:lineRule="auto"/>
        <w:rPr>
          <w:rFonts w:eastAsia="Times New Roman"/>
          <w:i/>
          <w:color w:val="000000"/>
          <w:sz w:val="20"/>
        </w:rPr>
      </w:pPr>
      <w:r w:rsidRPr="00A27FA7">
        <w:rPr>
          <w:rFonts w:eastAsia="Times New Roman"/>
          <w:i/>
          <w:color w:val="000000"/>
          <w:sz w:val="20"/>
        </w:rPr>
        <w:t>Źródł</w:t>
      </w:r>
      <w:r w:rsidR="007C56EC" w:rsidRPr="00A27FA7">
        <w:rPr>
          <w:rFonts w:eastAsia="Times New Roman"/>
          <w:i/>
          <w:color w:val="000000"/>
          <w:sz w:val="20"/>
        </w:rPr>
        <w:t>: www.stat.gov.pl Bank Danych Lokalnych 201</w:t>
      </w:r>
      <w:r w:rsidR="00A27FA7" w:rsidRPr="00A27FA7">
        <w:rPr>
          <w:rFonts w:eastAsia="Times New Roman"/>
          <w:i/>
          <w:color w:val="000000"/>
          <w:sz w:val="20"/>
        </w:rPr>
        <w:t>4-2015</w:t>
      </w:r>
    </w:p>
    <w:p w:rsidR="00F06BF3" w:rsidRPr="00A27FA7" w:rsidRDefault="00A27FA7" w:rsidP="005229CA">
      <w:pPr>
        <w:spacing w:after="240" w:line="276" w:lineRule="auto"/>
        <w:jc w:val="both"/>
        <w:rPr>
          <w:rFonts w:asciiTheme="minorHAnsi" w:hAnsiTheme="minorHAnsi"/>
        </w:rPr>
      </w:pPr>
      <w:r w:rsidRPr="00A27FA7">
        <w:rPr>
          <w:rFonts w:asciiTheme="minorHAnsi" w:hAnsiTheme="minorHAnsi"/>
        </w:rPr>
        <w:t>W 2015</w:t>
      </w:r>
      <w:r w:rsidR="00F06BF3" w:rsidRPr="00A27FA7">
        <w:rPr>
          <w:rFonts w:asciiTheme="minorHAnsi" w:hAnsiTheme="minorHAnsi"/>
        </w:rPr>
        <w:t xml:space="preserve"> r. sektor publiczny w ogólnej liczbie przedsiębiorstw na terenie gminy </w:t>
      </w:r>
      <w:r w:rsidRPr="00A27FA7">
        <w:rPr>
          <w:rFonts w:asciiTheme="minorHAnsi" w:hAnsiTheme="minorHAnsi"/>
        </w:rPr>
        <w:t>Boleszkowice</w:t>
      </w:r>
      <w:r w:rsidR="00F06BF3" w:rsidRPr="00A27FA7">
        <w:rPr>
          <w:rFonts w:asciiTheme="minorHAnsi" w:hAnsiTheme="minorHAnsi"/>
        </w:rPr>
        <w:t xml:space="preserve">  stanowił </w:t>
      </w:r>
      <w:r w:rsidRPr="00A27FA7">
        <w:rPr>
          <w:rFonts w:asciiTheme="minorHAnsi" w:hAnsiTheme="minorHAnsi"/>
        </w:rPr>
        <w:t>4</w:t>
      </w:r>
      <w:r w:rsidR="00F06BF3" w:rsidRPr="00A27FA7">
        <w:rPr>
          <w:rFonts w:asciiTheme="minorHAnsi" w:hAnsiTheme="minorHAnsi"/>
        </w:rPr>
        <w:t xml:space="preserve">%, sektor prywatny stanowił </w:t>
      </w:r>
      <w:r w:rsidRPr="00A27FA7">
        <w:rPr>
          <w:rFonts w:asciiTheme="minorHAnsi" w:hAnsiTheme="minorHAnsi"/>
        </w:rPr>
        <w:t>96</w:t>
      </w:r>
      <w:r w:rsidR="00F06BF3" w:rsidRPr="00A27FA7">
        <w:rPr>
          <w:rFonts w:asciiTheme="minorHAnsi" w:hAnsiTheme="minorHAnsi"/>
        </w:rPr>
        <w:t xml:space="preserve">%. </w:t>
      </w:r>
      <w:r w:rsidR="00154A1C">
        <w:rPr>
          <w:rFonts w:asciiTheme="minorHAnsi" w:hAnsiTheme="minorHAnsi"/>
        </w:rPr>
        <w:t>Sytuacja n</w:t>
      </w:r>
      <w:r w:rsidR="00424131" w:rsidRPr="00A27FA7">
        <w:rPr>
          <w:rFonts w:asciiTheme="minorHAnsi" w:hAnsiTheme="minorHAnsi"/>
        </w:rPr>
        <w:t>iewiele różni</w:t>
      </w:r>
      <w:r w:rsidR="00154A1C">
        <w:rPr>
          <w:rFonts w:asciiTheme="minorHAnsi" w:hAnsiTheme="minorHAnsi"/>
        </w:rPr>
        <w:t>ła</w:t>
      </w:r>
      <w:r w:rsidR="00424131" w:rsidRPr="00A27FA7">
        <w:rPr>
          <w:rFonts w:asciiTheme="minorHAnsi" w:hAnsiTheme="minorHAnsi"/>
        </w:rPr>
        <w:t xml:space="preserve"> się</w:t>
      </w:r>
      <w:r w:rsidRPr="00A27FA7">
        <w:rPr>
          <w:rFonts w:asciiTheme="minorHAnsi" w:hAnsiTheme="minorHAnsi"/>
        </w:rPr>
        <w:t>w roku wcześniejszym.</w:t>
      </w:r>
    </w:p>
    <w:p w:rsidR="00624400" w:rsidRPr="00A27FA7" w:rsidRDefault="00624400" w:rsidP="00B120B3">
      <w:pPr>
        <w:autoSpaceDE w:val="0"/>
        <w:autoSpaceDN w:val="0"/>
        <w:adjustRightInd w:val="0"/>
        <w:spacing w:after="0" w:line="276" w:lineRule="auto"/>
        <w:jc w:val="both"/>
        <w:rPr>
          <w:b/>
          <w:i/>
          <w:color w:val="002060"/>
        </w:rPr>
      </w:pPr>
      <w:r w:rsidRPr="00A27FA7">
        <w:rPr>
          <w:b/>
          <w:i/>
          <w:color w:val="002060"/>
        </w:rPr>
        <w:t xml:space="preserve">Tabela </w:t>
      </w:r>
      <w:r w:rsidR="00625C24">
        <w:rPr>
          <w:b/>
          <w:i/>
          <w:color w:val="002060"/>
        </w:rPr>
        <w:t>22</w:t>
      </w:r>
      <w:r w:rsidRPr="00A27FA7">
        <w:rPr>
          <w:b/>
          <w:i/>
          <w:color w:val="002060"/>
        </w:rPr>
        <w:t xml:space="preserve">. Podmioty gospodarcze w Gminie </w:t>
      </w:r>
      <w:r w:rsidR="00A27FA7" w:rsidRPr="00A27FA7">
        <w:rPr>
          <w:b/>
          <w:i/>
          <w:color w:val="002060"/>
        </w:rPr>
        <w:t>Boleszkowice</w:t>
      </w:r>
      <w:r w:rsidRPr="00A27FA7">
        <w:rPr>
          <w:b/>
          <w:i/>
          <w:color w:val="002060"/>
        </w:rPr>
        <w:t xml:space="preserve"> wg s</w:t>
      </w:r>
      <w:r w:rsidR="00A27FA7" w:rsidRPr="00A27FA7">
        <w:rPr>
          <w:b/>
          <w:i/>
          <w:color w:val="002060"/>
        </w:rPr>
        <w:t>truktury własności w latach 2014- 2015</w:t>
      </w:r>
    </w:p>
    <w:tbl>
      <w:tblPr>
        <w:tblW w:w="0" w:type="auto"/>
        <w:jc w:val="center"/>
        <w:tblCellMar>
          <w:left w:w="0" w:type="dxa"/>
          <w:right w:w="0" w:type="dxa"/>
        </w:tblCellMar>
        <w:tblLook w:val="04A0" w:firstRow="1" w:lastRow="0" w:firstColumn="1" w:lastColumn="0" w:noHBand="0" w:noVBand="1"/>
      </w:tblPr>
      <w:tblGrid>
        <w:gridCol w:w="2270"/>
        <w:gridCol w:w="2260"/>
        <w:gridCol w:w="2260"/>
      </w:tblGrid>
      <w:tr w:rsidR="00A27FA7" w:rsidRPr="00A27FA7" w:rsidTr="00341579">
        <w:trPr>
          <w:tblHeader/>
          <w:jc w:val="center"/>
        </w:trPr>
        <w:tc>
          <w:tcPr>
            <w:tcW w:w="2270" w:type="dxa"/>
            <w:tcBorders>
              <w:top w:val="single" w:sz="8" w:space="0" w:color="auto"/>
              <w:left w:val="single" w:sz="8" w:space="0" w:color="auto"/>
              <w:bottom w:val="single" w:sz="8" w:space="0" w:color="auto"/>
              <w:right w:val="single" w:sz="8" w:space="0" w:color="auto"/>
            </w:tcBorders>
            <w:shd w:val="clear" w:color="auto" w:fill="92CDDC" w:themeFill="accent5" w:themeFillTint="99"/>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both"/>
              <w:rPr>
                <w:rFonts w:eastAsia="Times New Roman"/>
                <w:lang w:eastAsia="pl-PL"/>
              </w:rPr>
            </w:pPr>
            <w:r w:rsidRPr="00A27FA7">
              <w:rPr>
                <w:rFonts w:eastAsia="Times New Roman"/>
                <w:b/>
                <w:bCs/>
                <w:lang w:eastAsia="pl-PL"/>
              </w:rPr>
              <w:t>Rodzaj własności</w:t>
            </w:r>
          </w:p>
        </w:tc>
        <w:tc>
          <w:tcPr>
            <w:tcW w:w="2260" w:type="dxa"/>
            <w:tcBorders>
              <w:top w:val="single" w:sz="8" w:space="0" w:color="auto"/>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b/>
                <w:bCs/>
                <w:lang w:eastAsia="pl-PL"/>
              </w:rPr>
              <w:t>2014</w:t>
            </w:r>
          </w:p>
        </w:tc>
        <w:tc>
          <w:tcPr>
            <w:tcW w:w="2260" w:type="dxa"/>
            <w:tcBorders>
              <w:top w:val="single" w:sz="8" w:space="0" w:color="auto"/>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b/>
                <w:bCs/>
                <w:lang w:eastAsia="pl-PL"/>
              </w:rPr>
              <w:t>2015</w:t>
            </w:r>
          </w:p>
        </w:tc>
      </w:tr>
      <w:tr w:rsidR="00A27FA7" w:rsidRPr="00A27FA7" w:rsidTr="00341579">
        <w:trPr>
          <w:jc w:val="center"/>
        </w:trPr>
        <w:tc>
          <w:tcPr>
            <w:tcW w:w="2270"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both"/>
              <w:rPr>
                <w:rFonts w:eastAsia="Times New Roman"/>
                <w:lang w:eastAsia="pl-PL"/>
              </w:rPr>
            </w:pPr>
            <w:r w:rsidRPr="00A27FA7">
              <w:rPr>
                <w:rFonts w:eastAsia="Times New Roman"/>
                <w:lang w:eastAsia="pl-PL"/>
              </w:rPr>
              <w:t xml:space="preserve">Sektor publiczny </w:t>
            </w:r>
          </w:p>
        </w:tc>
        <w:tc>
          <w:tcPr>
            <w:tcW w:w="2260" w:type="dxa"/>
            <w:tcBorders>
              <w:top w:val="nil"/>
              <w:left w:val="nil"/>
              <w:bottom w:val="single" w:sz="8" w:space="0" w:color="auto"/>
              <w:right w:val="single" w:sz="8" w:space="0" w:color="auto"/>
            </w:tcBorders>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9</w:t>
            </w:r>
          </w:p>
        </w:tc>
        <w:tc>
          <w:tcPr>
            <w:tcW w:w="2260" w:type="dxa"/>
            <w:tcBorders>
              <w:top w:val="nil"/>
              <w:left w:val="nil"/>
              <w:bottom w:val="single" w:sz="8" w:space="0" w:color="auto"/>
              <w:right w:val="single" w:sz="8" w:space="0" w:color="auto"/>
            </w:tcBorders>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10</w:t>
            </w:r>
          </w:p>
        </w:tc>
      </w:tr>
      <w:tr w:rsidR="00A27FA7" w:rsidRPr="00A27FA7" w:rsidTr="00341579">
        <w:trPr>
          <w:jc w:val="center"/>
        </w:trPr>
        <w:tc>
          <w:tcPr>
            <w:tcW w:w="2270" w:type="dxa"/>
            <w:tcBorders>
              <w:top w:val="nil"/>
              <w:left w:val="single" w:sz="8" w:space="0" w:color="auto"/>
              <w:bottom w:val="single" w:sz="8" w:space="0" w:color="auto"/>
              <w:right w:val="single" w:sz="8" w:space="0" w:color="auto"/>
            </w:tcBorders>
            <w:shd w:val="clear" w:color="auto" w:fill="DAEEF3" w:themeFill="accent5" w:themeFillTint="33"/>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both"/>
              <w:rPr>
                <w:rFonts w:eastAsia="Times New Roman"/>
                <w:lang w:eastAsia="pl-PL"/>
              </w:rPr>
            </w:pPr>
            <w:r w:rsidRPr="00A27FA7">
              <w:rPr>
                <w:rFonts w:eastAsia="Times New Roman"/>
                <w:lang w:eastAsia="pl-PL"/>
              </w:rPr>
              <w:t xml:space="preserve">Sektor prywatny </w:t>
            </w:r>
          </w:p>
        </w:tc>
        <w:tc>
          <w:tcPr>
            <w:tcW w:w="2260" w:type="dxa"/>
            <w:tcBorders>
              <w:top w:val="nil"/>
              <w:left w:val="nil"/>
              <w:bottom w:val="single" w:sz="8" w:space="0" w:color="auto"/>
              <w:right w:val="single" w:sz="8" w:space="0" w:color="auto"/>
            </w:tcBorders>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211</w:t>
            </w:r>
          </w:p>
        </w:tc>
        <w:tc>
          <w:tcPr>
            <w:tcW w:w="2260" w:type="dxa"/>
            <w:tcBorders>
              <w:top w:val="nil"/>
              <w:left w:val="nil"/>
              <w:bottom w:val="single" w:sz="8" w:space="0" w:color="auto"/>
              <w:right w:val="single" w:sz="8" w:space="0" w:color="auto"/>
            </w:tcBorders>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center"/>
              <w:rPr>
                <w:rFonts w:eastAsia="Times New Roman"/>
                <w:lang w:eastAsia="pl-PL"/>
              </w:rPr>
            </w:pPr>
            <w:r w:rsidRPr="00A27FA7">
              <w:rPr>
                <w:rFonts w:eastAsia="Times New Roman"/>
                <w:lang w:eastAsia="pl-PL"/>
              </w:rPr>
              <w:t>236</w:t>
            </w:r>
          </w:p>
        </w:tc>
      </w:tr>
      <w:tr w:rsidR="00A27FA7" w:rsidRPr="00A27FA7" w:rsidTr="00341579">
        <w:trPr>
          <w:jc w:val="center"/>
        </w:trPr>
        <w:tc>
          <w:tcPr>
            <w:tcW w:w="2270" w:type="dxa"/>
            <w:tcBorders>
              <w:top w:val="nil"/>
              <w:left w:val="single" w:sz="8" w:space="0" w:color="auto"/>
              <w:bottom w:val="single" w:sz="8" w:space="0" w:color="auto"/>
              <w:right w:val="single" w:sz="8" w:space="0" w:color="auto"/>
            </w:tcBorders>
            <w:shd w:val="clear" w:color="auto" w:fill="92CDDC" w:themeFill="accent5" w:themeFillTint="99"/>
            <w:tcMar>
              <w:top w:w="0" w:type="dxa"/>
              <w:left w:w="108" w:type="dxa"/>
              <w:bottom w:w="0" w:type="dxa"/>
              <w:right w:w="108" w:type="dxa"/>
            </w:tcMar>
            <w:hideMark/>
          </w:tcPr>
          <w:p w:rsidR="00A27FA7" w:rsidRPr="00A27FA7" w:rsidRDefault="00A27FA7" w:rsidP="00F06BF3">
            <w:pPr>
              <w:spacing w:before="100" w:beforeAutospacing="1" w:after="100" w:afterAutospacing="1" w:line="240" w:lineRule="auto"/>
              <w:jc w:val="center"/>
              <w:rPr>
                <w:rFonts w:eastAsia="Times New Roman"/>
                <w:b/>
                <w:lang w:eastAsia="pl-PL"/>
              </w:rPr>
            </w:pPr>
            <w:r w:rsidRPr="00A27FA7">
              <w:rPr>
                <w:rFonts w:eastAsia="Times New Roman"/>
                <w:b/>
                <w:lang w:eastAsia="pl-PL"/>
              </w:rPr>
              <w:t>Razem</w:t>
            </w:r>
          </w:p>
        </w:tc>
        <w:tc>
          <w:tcPr>
            <w:tcW w:w="2260" w:type="dxa"/>
            <w:tcBorders>
              <w:top w:val="nil"/>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center"/>
              <w:rPr>
                <w:rFonts w:eastAsia="Times New Roman"/>
                <w:b/>
                <w:lang w:eastAsia="pl-PL"/>
              </w:rPr>
            </w:pPr>
            <w:r>
              <w:rPr>
                <w:rFonts w:eastAsia="Times New Roman"/>
                <w:b/>
                <w:lang w:eastAsia="pl-PL"/>
              </w:rPr>
              <w:t>220</w:t>
            </w:r>
          </w:p>
        </w:tc>
        <w:tc>
          <w:tcPr>
            <w:tcW w:w="2260" w:type="dxa"/>
            <w:tcBorders>
              <w:top w:val="nil"/>
              <w:left w:val="nil"/>
              <w:bottom w:val="single" w:sz="8" w:space="0" w:color="auto"/>
              <w:right w:val="single" w:sz="8" w:space="0" w:color="auto"/>
            </w:tcBorders>
            <w:shd w:val="clear" w:color="auto" w:fill="92CDDC" w:themeFill="accent5" w:themeFillTint="99"/>
            <w:tcMar>
              <w:top w:w="0" w:type="dxa"/>
              <w:left w:w="108" w:type="dxa"/>
              <w:bottom w:w="0" w:type="dxa"/>
              <w:right w:w="108" w:type="dxa"/>
            </w:tcMar>
          </w:tcPr>
          <w:p w:rsidR="00A27FA7" w:rsidRPr="00A27FA7" w:rsidRDefault="00A27FA7" w:rsidP="00F06BF3">
            <w:pPr>
              <w:spacing w:before="100" w:beforeAutospacing="1" w:after="100" w:afterAutospacing="1" w:line="240" w:lineRule="auto"/>
              <w:jc w:val="center"/>
              <w:rPr>
                <w:rFonts w:eastAsia="Times New Roman"/>
                <w:b/>
                <w:lang w:eastAsia="pl-PL"/>
              </w:rPr>
            </w:pPr>
            <w:r>
              <w:rPr>
                <w:rFonts w:eastAsia="Times New Roman"/>
                <w:b/>
                <w:lang w:eastAsia="pl-PL"/>
              </w:rPr>
              <w:t>249</w:t>
            </w:r>
          </w:p>
        </w:tc>
      </w:tr>
    </w:tbl>
    <w:p w:rsidR="00686204" w:rsidRDefault="00F06BF3" w:rsidP="005229CA">
      <w:pPr>
        <w:spacing w:after="240" w:line="276" w:lineRule="auto"/>
        <w:rPr>
          <w:rFonts w:eastAsia="Times New Roman"/>
          <w:i/>
          <w:color w:val="000000"/>
          <w:sz w:val="20"/>
        </w:rPr>
      </w:pPr>
      <w:r w:rsidRPr="00A27FA7">
        <w:rPr>
          <w:rFonts w:eastAsia="Times New Roman"/>
          <w:i/>
          <w:color w:val="000000"/>
          <w:sz w:val="20"/>
        </w:rPr>
        <w:t xml:space="preserve">Źródło: </w:t>
      </w:r>
      <w:hyperlink r:id="rId25" w:history="1">
        <w:r w:rsidR="004923A2" w:rsidRPr="00A27FA7">
          <w:rPr>
            <w:rStyle w:val="Hipercze"/>
            <w:rFonts w:eastAsia="Times New Roman"/>
            <w:i/>
            <w:sz w:val="20"/>
          </w:rPr>
          <w:t>www.stat.gov.pl</w:t>
        </w:r>
      </w:hyperlink>
      <w:r w:rsidR="00EE56F4">
        <w:t xml:space="preserve"> </w:t>
      </w:r>
      <w:r w:rsidRPr="00A27FA7">
        <w:rPr>
          <w:rFonts w:eastAsia="Times New Roman"/>
          <w:i/>
          <w:color w:val="000000"/>
          <w:sz w:val="20"/>
        </w:rPr>
        <w:t>Bank Danych Lokalnych GUS</w:t>
      </w:r>
      <w:r w:rsidR="00A27FA7" w:rsidRPr="00A27FA7">
        <w:rPr>
          <w:rFonts w:eastAsia="Times New Roman"/>
          <w:i/>
          <w:color w:val="000000"/>
          <w:sz w:val="20"/>
        </w:rPr>
        <w:t xml:space="preserve"> 2014-2015</w:t>
      </w:r>
    </w:p>
    <w:p w:rsidR="000D06AF" w:rsidRPr="00A27FA7" w:rsidRDefault="000D06AF" w:rsidP="005229CA">
      <w:pPr>
        <w:spacing w:after="240" w:line="276" w:lineRule="auto"/>
        <w:rPr>
          <w:rFonts w:eastAsia="Times New Roman"/>
          <w:i/>
          <w:color w:val="000000"/>
          <w:sz w:val="20"/>
        </w:rPr>
      </w:pPr>
    </w:p>
    <w:p w:rsidR="00C82190" w:rsidRPr="00A27FA7" w:rsidRDefault="00B5320D" w:rsidP="00C82190">
      <w:pPr>
        <w:pStyle w:val="Nagwek3"/>
        <w:numPr>
          <w:ilvl w:val="2"/>
          <w:numId w:val="4"/>
        </w:numPr>
        <w:spacing w:before="120" w:after="120" w:line="276" w:lineRule="auto"/>
      </w:pPr>
      <w:bookmarkStart w:id="113" w:name="_Toc477345517"/>
      <w:r w:rsidRPr="00A27FA7">
        <w:lastRenderedPageBreak/>
        <w:t>Zaopatrzenie w wodę</w:t>
      </w:r>
      <w:bookmarkEnd w:id="113"/>
    </w:p>
    <w:p w:rsidR="0042399C" w:rsidRDefault="0042399C" w:rsidP="00D80648">
      <w:pPr>
        <w:spacing w:after="120" w:line="276" w:lineRule="auto"/>
        <w:jc w:val="both"/>
        <w:rPr>
          <w:rFonts w:asciiTheme="minorHAnsi" w:hAnsiTheme="minorHAnsi"/>
        </w:rPr>
      </w:pPr>
      <w:r w:rsidRPr="0042399C">
        <w:rPr>
          <w:rFonts w:asciiTheme="minorHAnsi" w:hAnsiTheme="minorHAnsi"/>
        </w:rPr>
        <w:t>W Gminie Boleszkowice 100% gospodarstw domowych posiada przyłącza do sieci wodociągów wiejskich. W Gminie znajdują się 4 ujęcia wody, a łączna sprzedaż wody na dobę wynosi 234,9 m</w:t>
      </w:r>
      <w:r w:rsidRPr="00154A1C">
        <w:rPr>
          <w:rFonts w:asciiTheme="minorHAnsi" w:hAnsiTheme="minorHAnsi"/>
          <w:vertAlign w:val="superscript"/>
        </w:rPr>
        <w:t>3</w:t>
      </w:r>
      <w:r w:rsidRPr="0042399C">
        <w:rPr>
          <w:rFonts w:asciiTheme="minorHAnsi" w:hAnsiTheme="minorHAnsi"/>
        </w:rPr>
        <w:t>.</w:t>
      </w:r>
    </w:p>
    <w:p w:rsidR="00DC7CE8" w:rsidRPr="00BE2193" w:rsidRDefault="00DC7CE8" w:rsidP="006661C1">
      <w:pPr>
        <w:spacing w:after="120" w:line="276" w:lineRule="auto"/>
        <w:jc w:val="both"/>
        <w:rPr>
          <w:rFonts w:asciiTheme="minorHAnsi" w:hAnsiTheme="minorHAnsi"/>
          <w:highlight w:val="yellow"/>
        </w:rPr>
      </w:pPr>
    </w:p>
    <w:p w:rsidR="00484659" w:rsidRPr="00141A1D" w:rsidRDefault="00625C24" w:rsidP="006661C1">
      <w:pPr>
        <w:spacing w:after="120" w:line="276" w:lineRule="auto"/>
        <w:jc w:val="both"/>
        <w:rPr>
          <w:rFonts w:asciiTheme="minorHAnsi" w:hAnsiTheme="minorHAnsi"/>
        </w:rPr>
      </w:pPr>
      <w:r>
        <w:rPr>
          <w:b/>
          <w:i/>
          <w:color w:val="002060"/>
        </w:rPr>
        <w:t>Tabela 23</w:t>
      </w:r>
      <w:r w:rsidR="00484659" w:rsidRPr="00141A1D">
        <w:rPr>
          <w:b/>
          <w:i/>
          <w:color w:val="002060"/>
        </w:rPr>
        <w:t xml:space="preserve">. Dane dotyczące </w:t>
      </w:r>
      <w:r w:rsidR="008168AB" w:rsidRPr="00141A1D">
        <w:rPr>
          <w:b/>
          <w:i/>
          <w:color w:val="002060"/>
        </w:rPr>
        <w:t>sieci wodociągowej w latach 2014 i 2015</w:t>
      </w:r>
    </w:p>
    <w:tbl>
      <w:tblPr>
        <w:tblStyle w:val="Tabela-Siatka"/>
        <w:tblW w:w="0" w:type="auto"/>
        <w:jc w:val="center"/>
        <w:tblLook w:val="04A0" w:firstRow="1" w:lastRow="0" w:firstColumn="1" w:lastColumn="0" w:noHBand="0" w:noVBand="1"/>
      </w:tblPr>
      <w:tblGrid>
        <w:gridCol w:w="3070"/>
        <w:gridCol w:w="1858"/>
        <w:gridCol w:w="1746"/>
      </w:tblGrid>
      <w:tr w:rsidR="00484659" w:rsidRPr="00141A1D" w:rsidTr="000D06AF">
        <w:trPr>
          <w:jc w:val="center"/>
        </w:trPr>
        <w:tc>
          <w:tcPr>
            <w:tcW w:w="3070" w:type="dxa"/>
            <w:shd w:val="clear" w:color="auto" w:fill="92CDDC" w:themeFill="accent5" w:themeFillTint="99"/>
          </w:tcPr>
          <w:p w:rsidR="00484659" w:rsidRPr="00141A1D" w:rsidRDefault="00484659" w:rsidP="00484659">
            <w:pPr>
              <w:spacing w:before="100" w:beforeAutospacing="1" w:after="100" w:afterAutospacing="1" w:line="240" w:lineRule="auto"/>
              <w:jc w:val="both"/>
              <w:rPr>
                <w:rFonts w:eastAsia="Times New Roman"/>
                <w:b/>
                <w:bCs/>
                <w:lang w:eastAsia="pl-PL"/>
              </w:rPr>
            </w:pPr>
            <w:r w:rsidRPr="00141A1D">
              <w:rPr>
                <w:rFonts w:eastAsia="Times New Roman"/>
                <w:b/>
                <w:bCs/>
                <w:lang w:eastAsia="pl-PL"/>
              </w:rPr>
              <w:t>Wodociągi</w:t>
            </w:r>
          </w:p>
        </w:tc>
        <w:tc>
          <w:tcPr>
            <w:tcW w:w="1858" w:type="dxa"/>
            <w:shd w:val="clear" w:color="auto" w:fill="92CDDC" w:themeFill="accent5" w:themeFillTint="99"/>
          </w:tcPr>
          <w:p w:rsidR="00484659" w:rsidRPr="00141A1D" w:rsidRDefault="008168AB" w:rsidP="00484659">
            <w:pPr>
              <w:spacing w:before="100" w:beforeAutospacing="1" w:after="100" w:afterAutospacing="1" w:line="240" w:lineRule="auto"/>
              <w:jc w:val="center"/>
              <w:rPr>
                <w:rFonts w:eastAsia="Times New Roman"/>
                <w:b/>
                <w:lang w:eastAsia="pl-PL"/>
              </w:rPr>
            </w:pPr>
            <w:r w:rsidRPr="00141A1D">
              <w:rPr>
                <w:rFonts w:eastAsia="Times New Roman"/>
                <w:b/>
                <w:lang w:eastAsia="pl-PL"/>
              </w:rPr>
              <w:t>2014</w:t>
            </w:r>
          </w:p>
        </w:tc>
        <w:tc>
          <w:tcPr>
            <w:tcW w:w="1746" w:type="dxa"/>
            <w:shd w:val="clear" w:color="auto" w:fill="92CDDC" w:themeFill="accent5" w:themeFillTint="99"/>
          </w:tcPr>
          <w:p w:rsidR="00484659" w:rsidRPr="00141A1D" w:rsidRDefault="008168AB" w:rsidP="00484659">
            <w:pPr>
              <w:spacing w:before="100" w:beforeAutospacing="1" w:after="100" w:afterAutospacing="1" w:line="240" w:lineRule="auto"/>
              <w:jc w:val="center"/>
              <w:rPr>
                <w:rFonts w:eastAsia="Times New Roman"/>
                <w:b/>
                <w:lang w:eastAsia="pl-PL"/>
              </w:rPr>
            </w:pPr>
            <w:r w:rsidRPr="00141A1D">
              <w:rPr>
                <w:rFonts w:eastAsia="Times New Roman"/>
                <w:b/>
                <w:lang w:eastAsia="pl-PL"/>
              </w:rPr>
              <w:t>2015</w:t>
            </w:r>
          </w:p>
        </w:tc>
      </w:tr>
      <w:tr w:rsidR="00484659" w:rsidRPr="00141A1D" w:rsidTr="000D06AF">
        <w:trPr>
          <w:jc w:val="center"/>
        </w:trPr>
        <w:tc>
          <w:tcPr>
            <w:tcW w:w="3070" w:type="dxa"/>
            <w:shd w:val="clear" w:color="auto" w:fill="DAEEF3" w:themeFill="accent5" w:themeFillTint="33"/>
          </w:tcPr>
          <w:p w:rsidR="00484659" w:rsidRPr="00141A1D" w:rsidRDefault="00484659" w:rsidP="00484659">
            <w:pPr>
              <w:spacing w:before="100" w:beforeAutospacing="1" w:after="100" w:afterAutospacing="1" w:line="240" w:lineRule="auto"/>
              <w:jc w:val="both"/>
              <w:rPr>
                <w:rFonts w:eastAsia="Times New Roman"/>
                <w:lang w:eastAsia="pl-PL"/>
              </w:rPr>
            </w:pPr>
            <w:r w:rsidRPr="00141A1D">
              <w:rPr>
                <w:rFonts w:eastAsia="Times New Roman"/>
                <w:lang w:eastAsia="pl-PL"/>
              </w:rPr>
              <w:t>Długość czynnej sieci rozdzielczej (w km)</w:t>
            </w:r>
          </w:p>
        </w:tc>
        <w:tc>
          <w:tcPr>
            <w:tcW w:w="1858"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51,6</w:t>
            </w:r>
          </w:p>
        </w:tc>
        <w:tc>
          <w:tcPr>
            <w:tcW w:w="1746"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51,6</w:t>
            </w:r>
          </w:p>
        </w:tc>
      </w:tr>
      <w:tr w:rsidR="00484659" w:rsidRPr="00141A1D" w:rsidTr="000D06AF">
        <w:trPr>
          <w:jc w:val="center"/>
        </w:trPr>
        <w:tc>
          <w:tcPr>
            <w:tcW w:w="3070" w:type="dxa"/>
            <w:shd w:val="clear" w:color="auto" w:fill="DAEEF3" w:themeFill="accent5" w:themeFillTint="33"/>
          </w:tcPr>
          <w:p w:rsidR="00484659" w:rsidRPr="00141A1D" w:rsidRDefault="00484659" w:rsidP="00484659">
            <w:pPr>
              <w:spacing w:before="100" w:beforeAutospacing="1" w:after="100" w:afterAutospacing="1" w:line="240" w:lineRule="auto"/>
              <w:jc w:val="both"/>
              <w:rPr>
                <w:rFonts w:eastAsia="Times New Roman"/>
                <w:lang w:eastAsia="pl-PL"/>
              </w:rPr>
            </w:pPr>
            <w:r w:rsidRPr="00141A1D">
              <w:rPr>
                <w:rFonts w:eastAsia="Times New Roman"/>
                <w:lang w:eastAsia="pl-PL"/>
              </w:rPr>
              <w:t>Przyłącza prowadzące do budynków mieszkalnych i zbiorowego zamieszkania (w szt.)</w:t>
            </w:r>
          </w:p>
        </w:tc>
        <w:tc>
          <w:tcPr>
            <w:tcW w:w="1858"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698</w:t>
            </w:r>
          </w:p>
        </w:tc>
        <w:tc>
          <w:tcPr>
            <w:tcW w:w="1746"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693</w:t>
            </w:r>
          </w:p>
        </w:tc>
      </w:tr>
      <w:tr w:rsidR="00484659" w:rsidRPr="00141A1D" w:rsidTr="000D06AF">
        <w:trPr>
          <w:jc w:val="center"/>
        </w:trPr>
        <w:tc>
          <w:tcPr>
            <w:tcW w:w="3070" w:type="dxa"/>
            <w:shd w:val="clear" w:color="auto" w:fill="DAEEF3" w:themeFill="accent5" w:themeFillTint="33"/>
          </w:tcPr>
          <w:p w:rsidR="00484659" w:rsidRPr="00141A1D" w:rsidRDefault="00484659" w:rsidP="00484659">
            <w:pPr>
              <w:spacing w:before="100" w:beforeAutospacing="1" w:after="100" w:afterAutospacing="1" w:line="240" w:lineRule="auto"/>
              <w:jc w:val="both"/>
              <w:rPr>
                <w:rFonts w:eastAsia="Times New Roman"/>
                <w:lang w:eastAsia="pl-PL"/>
              </w:rPr>
            </w:pPr>
            <w:r w:rsidRPr="00141A1D">
              <w:rPr>
                <w:rFonts w:eastAsia="Times New Roman"/>
                <w:lang w:eastAsia="pl-PL"/>
              </w:rPr>
              <w:t>Woda dostarczana gospodarstwom domowym (w dam</w:t>
            </w:r>
            <w:r w:rsidRPr="00154A1C">
              <w:rPr>
                <w:rFonts w:eastAsia="Times New Roman"/>
                <w:vertAlign w:val="superscript"/>
                <w:lang w:eastAsia="pl-PL"/>
              </w:rPr>
              <w:t>3</w:t>
            </w:r>
            <w:r w:rsidRPr="00141A1D">
              <w:rPr>
                <w:rFonts w:eastAsia="Times New Roman"/>
                <w:lang w:eastAsia="pl-PL"/>
              </w:rPr>
              <w:t>)</w:t>
            </w:r>
          </w:p>
        </w:tc>
        <w:tc>
          <w:tcPr>
            <w:tcW w:w="1858"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83,9</w:t>
            </w:r>
          </w:p>
        </w:tc>
        <w:tc>
          <w:tcPr>
            <w:tcW w:w="1746" w:type="dxa"/>
            <w:vAlign w:val="center"/>
          </w:tcPr>
          <w:p w:rsidR="00484659" w:rsidRPr="00141A1D" w:rsidRDefault="00141A1D" w:rsidP="000D06AF">
            <w:pPr>
              <w:tabs>
                <w:tab w:val="left" w:pos="1140"/>
                <w:tab w:val="center" w:pos="1398"/>
              </w:tabs>
              <w:spacing w:before="100" w:beforeAutospacing="1" w:after="100" w:afterAutospacing="1" w:line="240" w:lineRule="auto"/>
              <w:jc w:val="center"/>
              <w:rPr>
                <w:rFonts w:eastAsia="Times New Roman"/>
                <w:lang w:eastAsia="pl-PL"/>
              </w:rPr>
            </w:pPr>
            <w:r w:rsidRPr="00141A1D">
              <w:rPr>
                <w:rFonts w:eastAsia="Times New Roman"/>
                <w:lang w:eastAsia="pl-PL"/>
              </w:rPr>
              <w:t>87,6</w:t>
            </w:r>
          </w:p>
        </w:tc>
      </w:tr>
      <w:tr w:rsidR="00484659" w:rsidRPr="00141A1D" w:rsidTr="000D06AF">
        <w:trPr>
          <w:jc w:val="center"/>
        </w:trPr>
        <w:tc>
          <w:tcPr>
            <w:tcW w:w="3070" w:type="dxa"/>
            <w:shd w:val="clear" w:color="auto" w:fill="DAEEF3" w:themeFill="accent5" w:themeFillTint="33"/>
          </w:tcPr>
          <w:p w:rsidR="00484659" w:rsidRPr="00141A1D" w:rsidRDefault="00484659" w:rsidP="00484659">
            <w:pPr>
              <w:spacing w:before="100" w:beforeAutospacing="1" w:after="100" w:afterAutospacing="1" w:line="240" w:lineRule="auto"/>
              <w:jc w:val="both"/>
              <w:rPr>
                <w:rFonts w:eastAsia="Times New Roman"/>
                <w:lang w:eastAsia="pl-PL"/>
              </w:rPr>
            </w:pPr>
            <w:r w:rsidRPr="00141A1D">
              <w:rPr>
                <w:rFonts w:eastAsia="Times New Roman"/>
                <w:lang w:eastAsia="pl-PL"/>
              </w:rPr>
              <w:t>Ludność korzystająca z sieci wodociągowej (osoba)</w:t>
            </w:r>
          </w:p>
        </w:tc>
        <w:tc>
          <w:tcPr>
            <w:tcW w:w="1858"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2 601</w:t>
            </w:r>
          </w:p>
        </w:tc>
        <w:tc>
          <w:tcPr>
            <w:tcW w:w="1746" w:type="dxa"/>
            <w:vAlign w:val="center"/>
          </w:tcPr>
          <w:p w:rsidR="00484659" w:rsidRPr="00141A1D" w:rsidRDefault="00141A1D" w:rsidP="000D06AF">
            <w:pPr>
              <w:spacing w:before="100" w:beforeAutospacing="1" w:after="100" w:afterAutospacing="1" w:line="240" w:lineRule="auto"/>
              <w:jc w:val="center"/>
              <w:rPr>
                <w:rFonts w:eastAsia="Times New Roman"/>
                <w:lang w:eastAsia="pl-PL"/>
              </w:rPr>
            </w:pPr>
            <w:r w:rsidRPr="00141A1D">
              <w:rPr>
                <w:rFonts w:eastAsia="Times New Roman"/>
                <w:lang w:eastAsia="pl-PL"/>
              </w:rPr>
              <w:t>2 588</w:t>
            </w:r>
          </w:p>
        </w:tc>
      </w:tr>
    </w:tbl>
    <w:p w:rsidR="00872358" w:rsidRPr="00872358" w:rsidRDefault="00A17FBC" w:rsidP="00872358">
      <w:pPr>
        <w:spacing w:after="240" w:line="276" w:lineRule="auto"/>
        <w:rPr>
          <w:rFonts w:eastAsia="Times New Roman"/>
          <w:i/>
          <w:noProof/>
          <w:color w:val="000000"/>
          <w:sz w:val="20"/>
        </w:rPr>
      </w:pPr>
      <w:r w:rsidRPr="00141A1D">
        <w:rPr>
          <w:rFonts w:eastAsia="Times New Roman"/>
          <w:i/>
          <w:noProof/>
          <w:color w:val="000000"/>
          <w:sz w:val="20"/>
        </w:rPr>
        <w:t xml:space="preserve">Źródło: </w:t>
      </w:r>
      <w:hyperlink r:id="rId26" w:history="1">
        <w:r w:rsidRPr="00141A1D">
          <w:rPr>
            <w:rFonts w:eastAsia="Times New Roman"/>
            <w:noProof/>
            <w:color w:val="000000"/>
            <w:sz w:val="20"/>
          </w:rPr>
          <w:t>www.stat.gov.pl</w:t>
        </w:r>
      </w:hyperlink>
      <w:r w:rsidRPr="00141A1D">
        <w:rPr>
          <w:rFonts w:eastAsia="Times New Roman"/>
          <w:i/>
          <w:noProof/>
          <w:color w:val="000000"/>
          <w:sz w:val="20"/>
        </w:rPr>
        <w:t xml:space="preserve"> Bank Danych Lokalnych 201</w:t>
      </w:r>
      <w:r w:rsidR="00141A1D">
        <w:rPr>
          <w:rFonts w:eastAsia="Times New Roman"/>
          <w:i/>
          <w:noProof/>
          <w:color w:val="000000"/>
          <w:sz w:val="20"/>
        </w:rPr>
        <w:t>4 i 2015r</w:t>
      </w:r>
    </w:p>
    <w:p w:rsidR="00872358" w:rsidRDefault="00872358" w:rsidP="00154A1C">
      <w:pPr>
        <w:spacing w:after="240" w:line="276" w:lineRule="auto"/>
        <w:jc w:val="both"/>
        <w:rPr>
          <w:rFonts w:asciiTheme="minorHAnsi" w:hAnsiTheme="minorHAnsi"/>
        </w:rPr>
      </w:pPr>
    </w:p>
    <w:p w:rsidR="00686204" w:rsidRPr="007302F8" w:rsidRDefault="00872358" w:rsidP="00154A1C">
      <w:pPr>
        <w:spacing w:after="240" w:line="276" w:lineRule="auto"/>
        <w:jc w:val="both"/>
        <w:rPr>
          <w:rFonts w:asciiTheme="minorHAnsi" w:hAnsiTheme="minorHAnsi"/>
        </w:rPr>
      </w:pPr>
      <w:r>
        <w:rPr>
          <w:rFonts w:asciiTheme="minorHAnsi" w:hAnsiTheme="minorHAnsi"/>
        </w:rPr>
        <w:t xml:space="preserve">Łączna ilość  przyłączeń do budynków wynosi 693 szt. </w:t>
      </w:r>
      <w:r w:rsidR="00F06BF3" w:rsidRPr="00141A1D">
        <w:rPr>
          <w:rFonts w:asciiTheme="minorHAnsi" w:hAnsiTheme="minorHAnsi"/>
        </w:rPr>
        <w:t xml:space="preserve">Długość czynnej sieci wodnej w gminie </w:t>
      </w:r>
      <w:r w:rsidR="00141A1D" w:rsidRPr="00141A1D">
        <w:rPr>
          <w:rFonts w:asciiTheme="minorHAnsi" w:hAnsiTheme="minorHAnsi"/>
        </w:rPr>
        <w:t>Boleszkowice</w:t>
      </w:r>
      <w:r w:rsidR="00F06BF3" w:rsidRPr="00141A1D">
        <w:rPr>
          <w:rFonts w:asciiTheme="minorHAnsi" w:hAnsiTheme="minorHAnsi"/>
        </w:rPr>
        <w:t xml:space="preserve"> wynosi </w:t>
      </w:r>
      <w:r w:rsidR="00141A1D" w:rsidRPr="00141A1D">
        <w:rPr>
          <w:rFonts w:asciiTheme="minorHAnsi" w:hAnsiTheme="minorHAnsi"/>
        </w:rPr>
        <w:t>51,6</w:t>
      </w:r>
      <w:r w:rsidR="00F06BF3" w:rsidRPr="00141A1D">
        <w:rPr>
          <w:rFonts w:asciiTheme="minorHAnsi" w:hAnsiTheme="minorHAnsi"/>
        </w:rPr>
        <w:t xml:space="preserve"> km, a kanalizacyjnej </w:t>
      </w:r>
      <w:r w:rsidR="00141A1D" w:rsidRPr="00141A1D">
        <w:rPr>
          <w:rFonts w:asciiTheme="minorHAnsi" w:hAnsiTheme="minorHAnsi"/>
        </w:rPr>
        <w:t>24,3</w:t>
      </w:r>
      <w:r w:rsidR="00154A1C">
        <w:rPr>
          <w:rFonts w:asciiTheme="minorHAnsi" w:hAnsiTheme="minorHAnsi"/>
        </w:rPr>
        <w:t xml:space="preserve"> km</w:t>
      </w:r>
      <w:r w:rsidR="00F06BF3" w:rsidRPr="00141A1D">
        <w:rPr>
          <w:rFonts w:asciiTheme="minorHAnsi" w:hAnsiTheme="minorHAnsi"/>
        </w:rPr>
        <w:t xml:space="preserve"> (</w:t>
      </w:r>
      <w:r w:rsidR="00154A1C" w:rsidRPr="00154A1C">
        <w:rPr>
          <w:rFonts w:asciiTheme="minorHAnsi" w:hAnsiTheme="minorHAnsi"/>
          <w:i/>
        </w:rPr>
        <w:t>Źródło</w:t>
      </w:r>
      <w:r w:rsidR="00F06BF3" w:rsidRPr="00154A1C">
        <w:rPr>
          <w:rFonts w:asciiTheme="minorHAnsi" w:hAnsiTheme="minorHAnsi"/>
          <w:i/>
        </w:rPr>
        <w:t>: www.stat.gov.pl Bank Danych L</w:t>
      </w:r>
      <w:r w:rsidR="00141A1D" w:rsidRPr="00154A1C">
        <w:rPr>
          <w:rFonts w:asciiTheme="minorHAnsi" w:hAnsiTheme="minorHAnsi"/>
          <w:i/>
        </w:rPr>
        <w:t>okalnych 2015</w:t>
      </w:r>
      <w:r w:rsidR="007F37BF" w:rsidRPr="00154A1C">
        <w:rPr>
          <w:rFonts w:asciiTheme="minorHAnsi" w:hAnsiTheme="minorHAnsi"/>
          <w:i/>
        </w:rPr>
        <w:t xml:space="preserve"> r</w:t>
      </w:r>
      <w:r w:rsidR="007F37BF" w:rsidRPr="00141A1D">
        <w:rPr>
          <w:rFonts w:asciiTheme="minorHAnsi" w:hAnsiTheme="minorHAnsi"/>
        </w:rPr>
        <w:t>.)</w:t>
      </w:r>
      <w:r w:rsidR="00154A1C">
        <w:rPr>
          <w:rFonts w:asciiTheme="minorHAnsi" w:hAnsiTheme="minorHAnsi"/>
        </w:rPr>
        <w:t>.</w:t>
      </w:r>
      <w:r>
        <w:rPr>
          <w:rFonts w:asciiTheme="minorHAnsi" w:hAnsiTheme="minorHAnsi"/>
        </w:rPr>
        <w:t xml:space="preserve"> </w:t>
      </w:r>
      <w:r w:rsidR="00F06BF3" w:rsidRPr="00141A1D">
        <w:rPr>
          <w:rFonts w:asciiTheme="minorHAnsi" w:hAnsiTheme="minorHAnsi"/>
        </w:rPr>
        <w:t xml:space="preserve">Zużycie wody na potrzeby ludności i gospodarki narodowej </w:t>
      </w:r>
      <w:r w:rsidR="00624400" w:rsidRPr="00141A1D">
        <w:rPr>
          <w:rFonts w:asciiTheme="minorHAnsi" w:hAnsiTheme="minorHAnsi"/>
        </w:rPr>
        <w:t>zostało przedstawione poniżej.</w:t>
      </w:r>
    </w:p>
    <w:p w:rsidR="00624400" w:rsidRPr="00A27FA7" w:rsidRDefault="00624400" w:rsidP="00B120B3">
      <w:pPr>
        <w:autoSpaceDE w:val="0"/>
        <w:autoSpaceDN w:val="0"/>
        <w:adjustRightInd w:val="0"/>
        <w:spacing w:after="0" w:line="276" w:lineRule="auto"/>
        <w:jc w:val="both"/>
        <w:rPr>
          <w:b/>
          <w:i/>
          <w:color w:val="002060"/>
        </w:rPr>
      </w:pPr>
      <w:r w:rsidRPr="00A27FA7">
        <w:rPr>
          <w:b/>
          <w:i/>
          <w:color w:val="002060"/>
        </w:rPr>
        <w:t xml:space="preserve">Tabela </w:t>
      </w:r>
      <w:r w:rsidR="00625C24">
        <w:rPr>
          <w:b/>
          <w:i/>
          <w:color w:val="002060"/>
        </w:rPr>
        <w:t>24</w:t>
      </w:r>
      <w:r w:rsidRPr="00A27FA7">
        <w:rPr>
          <w:b/>
          <w:i/>
          <w:color w:val="002060"/>
        </w:rPr>
        <w:t xml:space="preserve">. Zużycie wody </w:t>
      </w:r>
      <w:r w:rsidR="00A27FA7" w:rsidRPr="00A27FA7">
        <w:rPr>
          <w:b/>
          <w:i/>
          <w:color w:val="002060"/>
        </w:rPr>
        <w:t>na 1 mieszkańca w latach 2005</w:t>
      </w:r>
      <w:r w:rsidR="00F9289D" w:rsidRPr="00A27FA7">
        <w:rPr>
          <w:b/>
          <w:i/>
          <w:color w:val="002060"/>
        </w:rPr>
        <w:t>- 201</w:t>
      </w:r>
      <w:r w:rsidR="00A27FA7" w:rsidRPr="00A27FA7">
        <w:rPr>
          <w:b/>
          <w:i/>
          <w:color w:val="002060"/>
        </w:rPr>
        <w:t>5</w:t>
      </w:r>
      <w:r w:rsidRPr="00A27FA7">
        <w:rPr>
          <w:b/>
          <w:i/>
          <w:color w:val="002060"/>
        </w:rPr>
        <w:t xml:space="preserve"> [w m3]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51"/>
        <w:gridCol w:w="850"/>
        <w:gridCol w:w="851"/>
        <w:gridCol w:w="850"/>
        <w:gridCol w:w="727"/>
        <w:gridCol w:w="832"/>
        <w:gridCol w:w="727"/>
        <w:gridCol w:w="833"/>
        <w:gridCol w:w="833"/>
      </w:tblGrid>
      <w:tr w:rsidR="00CB573F" w:rsidRPr="00BE2193" w:rsidTr="00A27FA7">
        <w:trPr>
          <w:trHeight w:val="288"/>
          <w:tblHeader/>
          <w:jc w:val="center"/>
        </w:trPr>
        <w:tc>
          <w:tcPr>
            <w:tcW w:w="851" w:type="dxa"/>
            <w:shd w:val="clear" w:color="auto" w:fill="92CDDC" w:themeFill="accent5" w:themeFillTint="99"/>
          </w:tcPr>
          <w:p w:rsidR="00CB573F" w:rsidRPr="00A27FA7" w:rsidRDefault="00A27FA7" w:rsidP="00F06BF3">
            <w:pPr>
              <w:spacing w:after="0" w:line="276" w:lineRule="auto"/>
              <w:jc w:val="center"/>
              <w:rPr>
                <w:b/>
              </w:rPr>
            </w:pPr>
            <w:r w:rsidRPr="00A27FA7">
              <w:rPr>
                <w:b/>
              </w:rPr>
              <w:t>2005</w:t>
            </w:r>
          </w:p>
        </w:tc>
        <w:tc>
          <w:tcPr>
            <w:tcW w:w="850" w:type="dxa"/>
            <w:shd w:val="clear" w:color="auto" w:fill="92CDDC" w:themeFill="accent5" w:themeFillTint="99"/>
          </w:tcPr>
          <w:p w:rsidR="00CB573F" w:rsidRPr="00A27FA7" w:rsidRDefault="00A27FA7" w:rsidP="00F06BF3">
            <w:pPr>
              <w:spacing w:after="0" w:line="276" w:lineRule="auto"/>
              <w:jc w:val="center"/>
              <w:rPr>
                <w:b/>
              </w:rPr>
            </w:pPr>
            <w:r w:rsidRPr="00A27FA7">
              <w:rPr>
                <w:b/>
              </w:rPr>
              <w:t>2006</w:t>
            </w:r>
          </w:p>
        </w:tc>
        <w:tc>
          <w:tcPr>
            <w:tcW w:w="851" w:type="dxa"/>
            <w:shd w:val="clear" w:color="auto" w:fill="92CDDC" w:themeFill="accent5" w:themeFillTint="99"/>
          </w:tcPr>
          <w:p w:rsidR="00CB573F" w:rsidRPr="00A27FA7" w:rsidRDefault="00A27FA7" w:rsidP="00F06BF3">
            <w:pPr>
              <w:spacing w:after="0" w:line="276" w:lineRule="auto"/>
              <w:jc w:val="center"/>
              <w:rPr>
                <w:b/>
              </w:rPr>
            </w:pPr>
            <w:r w:rsidRPr="00A27FA7">
              <w:rPr>
                <w:b/>
              </w:rPr>
              <w:t>2007</w:t>
            </w:r>
          </w:p>
        </w:tc>
        <w:tc>
          <w:tcPr>
            <w:tcW w:w="850" w:type="dxa"/>
            <w:shd w:val="clear" w:color="auto" w:fill="92CDDC" w:themeFill="accent5" w:themeFillTint="99"/>
            <w:vAlign w:val="center"/>
          </w:tcPr>
          <w:p w:rsidR="00CB573F" w:rsidRPr="00A27FA7" w:rsidRDefault="00A27FA7" w:rsidP="00F06BF3">
            <w:pPr>
              <w:spacing w:after="0" w:line="276" w:lineRule="auto"/>
              <w:jc w:val="center"/>
              <w:rPr>
                <w:b/>
              </w:rPr>
            </w:pPr>
            <w:r w:rsidRPr="00A27FA7">
              <w:rPr>
                <w:b/>
              </w:rPr>
              <w:t>2008</w:t>
            </w:r>
          </w:p>
        </w:tc>
        <w:tc>
          <w:tcPr>
            <w:tcW w:w="851" w:type="dxa"/>
            <w:shd w:val="clear" w:color="auto" w:fill="92CDDC" w:themeFill="accent5" w:themeFillTint="99"/>
          </w:tcPr>
          <w:p w:rsidR="00CB573F" w:rsidRPr="00A27FA7" w:rsidRDefault="00A27FA7" w:rsidP="00F06BF3">
            <w:pPr>
              <w:spacing w:after="0" w:line="276" w:lineRule="auto"/>
              <w:jc w:val="center"/>
              <w:rPr>
                <w:b/>
              </w:rPr>
            </w:pPr>
            <w:r w:rsidRPr="00A27FA7">
              <w:rPr>
                <w:b/>
              </w:rPr>
              <w:t>2009</w:t>
            </w:r>
          </w:p>
        </w:tc>
        <w:tc>
          <w:tcPr>
            <w:tcW w:w="850" w:type="dxa"/>
            <w:shd w:val="clear" w:color="auto" w:fill="92CDDC" w:themeFill="accent5" w:themeFillTint="99"/>
          </w:tcPr>
          <w:p w:rsidR="00CB573F" w:rsidRPr="00A27FA7" w:rsidRDefault="00A27FA7" w:rsidP="00F06BF3">
            <w:pPr>
              <w:spacing w:after="0" w:line="276" w:lineRule="auto"/>
              <w:jc w:val="center"/>
              <w:rPr>
                <w:b/>
              </w:rPr>
            </w:pPr>
            <w:r w:rsidRPr="00A27FA7">
              <w:rPr>
                <w:b/>
              </w:rPr>
              <w:t>2010</w:t>
            </w:r>
          </w:p>
        </w:tc>
        <w:tc>
          <w:tcPr>
            <w:tcW w:w="727" w:type="dxa"/>
            <w:shd w:val="clear" w:color="auto" w:fill="92CDDC" w:themeFill="accent5" w:themeFillTint="99"/>
          </w:tcPr>
          <w:p w:rsidR="00CB573F" w:rsidRPr="00A27FA7" w:rsidRDefault="00A27FA7" w:rsidP="00F06BF3">
            <w:pPr>
              <w:spacing w:after="0" w:line="276" w:lineRule="auto"/>
              <w:jc w:val="center"/>
              <w:rPr>
                <w:b/>
              </w:rPr>
            </w:pPr>
            <w:r w:rsidRPr="00A27FA7">
              <w:rPr>
                <w:b/>
              </w:rPr>
              <w:t>2011</w:t>
            </w:r>
          </w:p>
        </w:tc>
        <w:tc>
          <w:tcPr>
            <w:tcW w:w="832" w:type="dxa"/>
            <w:shd w:val="clear" w:color="auto" w:fill="92CDDC" w:themeFill="accent5" w:themeFillTint="99"/>
          </w:tcPr>
          <w:p w:rsidR="00CB573F" w:rsidRPr="00A27FA7" w:rsidRDefault="00A27FA7" w:rsidP="00F06BF3">
            <w:pPr>
              <w:spacing w:after="0" w:line="276" w:lineRule="auto"/>
              <w:jc w:val="center"/>
              <w:rPr>
                <w:b/>
              </w:rPr>
            </w:pPr>
            <w:r w:rsidRPr="00A27FA7">
              <w:rPr>
                <w:b/>
              </w:rPr>
              <w:t>2012</w:t>
            </w:r>
          </w:p>
        </w:tc>
        <w:tc>
          <w:tcPr>
            <w:tcW w:w="727" w:type="dxa"/>
            <w:shd w:val="clear" w:color="auto" w:fill="92CDDC" w:themeFill="accent5" w:themeFillTint="99"/>
          </w:tcPr>
          <w:p w:rsidR="00CB573F" w:rsidRPr="00A27FA7" w:rsidRDefault="00A27FA7" w:rsidP="00F06BF3">
            <w:pPr>
              <w:spacing w:after="0" w:line="276" w:lineRule="auto"/>
              <w:jc w:val="center"/>
              <w:rPr>
                <w:b/>
              </w:rPr>
            </w:pPr>
            <w:r w:rsidRPr="00A27FA7">
              <w:rPr>
                <w:b/>
              </w:rPr>
              <w:t>2013</w:t>
            </w:r>
          </w:p>
        </w:tc>
        <w:tc>
          <w:tcPr>
            <w:tcW w:w="833" w:type="dxa"/>
            <w:shd w:val="clear" w:color="auto" w:fill="92CDDC" w:themeFill="accent5" w:themeFillTint="99"/>
          </w:tcPr>
          <w:p w:rsidR="00CB573F" w:rsidRPr="00A27FA7" w:rsidRDefault="00A27FA7" w:rsidP="00F06BF3">
            <w:pPr>
              <w:spacing w:after="0" w:line="276" w:lineRule="auto"/>
              <w:jc w:val="center"/>
              <w:rPr>
                <w:b/>
              </w:rPr>
            </w:pPr>
            <w:r w:rsidRPr="00A27FA7">
              <w:rPr>
                <w:b/>
              </w:rPr>
              <w:t>2014</w:t>
            </w:r>
          </w:p>
        </w:tc>
        <w:tc>
          <w:tcPr>
            <w:tcW w:w="833" w:type="dxa"/>
            <w:shd w:val="clear" w:color="auto" w:fill="92CDDC" w:themeFill="accent5" w:themeFillTint="99"/>
          </w:tcPr>
          <w:p w:rsidR="00CB573F" w:rsidRPr="00A27FA7" w:rsidRDefault="00A27FA7" w:rsidP="00F06BF3">
            <w:pPr>
              <w:spacing w:after="0" w:line="276" w:lineRule="auto"/>
              <w:jc w:val="center"/>
              <w:rPr>
                <w:b/>
              </w:rPr>
            </w:pPr>
            <w:r w:rsidRPr="00A27FA7">
              <w:rPr>
                <w:b/>
              </w:rPr>
              <w:t>2015</w:t>
            </w:r>
          </w:p>
        </w:tc>
      </w:tr>
      <w:tr w:rsidR="00CB573F" w:rsidRPr="00BE2193" w:rsidTr="00A27FA7">
        <w:trPr>
          <w:jc w:val="center"/>
        </w:trPr>
        <w:tc>
          <w:tcPr>
            <w:tcW w:w="851"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29,0</w:t>
            </w:r>
          </w:p>
        </w:tc>
        <w:tc>
          <w:tcPr>
            <w:tcW w:w="850"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31,8</w:t>
            </w:r>
          </w:p>
        </w:tc>
        <w:tc>
          <w:tcPr>
            <w:tcW w:w="851"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26,7</w:t>
            </w:r>
          </w:p>
        </w:tc>
        <w:tc>
          <w:tcPr>
            <w:tcW w:w="850"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24,2</w:t>
            </w:r>
          </w:p>
        </w:tc>
        <w:tc>
          <w:tcPr>
            <w:tcW w:w="851"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23,6</w:t>
            </w:r>
          </w:p>
        </w:tc>
        <w:tc>
          <w:tcPr>
            <w:tcW w:w="850"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24,6</w:t>
            </w:r>
          </w:p>
        </w:tc>
        <w:tc>
          <w:tcPr>
            <w:tcW w:w="727"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25,1</w:t>
            </w:r>
          </w:p>
        </w:tc>
        <w:tc>
          <w:tcPr>
            <w:tcW w:w="832"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26,3</w:t>
            </w:r>
          </w:p>
        </w:tc>
        <w:tc>
          <w:tcPr>
            <w:tcW w:w="727"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27,8</w:t>
            </w:r>
          </w:p>
        </w:tc>
        <w:tc>
          <w:tcPr>
            <w:tcW w:w="833" w:type="dxa"/>
            <w:shd w:val="clear" w:color="auto" w:fill="auto"/>
            <w:vAlign w:val="bottom"/>
          </w:tcPr>
          <w:p w:rsidR="00CB573F" w:rsidRPr="0004454B" w:rsidRDefault="00A27FA7" w:rsidP="00F06BF3">
            <w:pPr>
              <w:spacing w:after="0" w:line="276" w:lineRule="auto"/>
              <w:jc w:val="center"/>
              <w:rPr>
                <w:rFonts w:eastAsia="Times New Roman"/>
              </w:rPr>
            </w:pPr>
            <w:r w:rsidRPr="0004454B">
              <w:rPr>
                <w:rFonts w:eastAsia="Times New Roman"/>
              </w:rPr>
              <w:t>28,7</w:t>
            </w:r>
          </w:p>
        </w:tc>
        <w:tc>
          <w:tcPr>
            <w:tcW w:w="833" w:type="dxa"/>
          </w:tcPr>
          <w:p w:rsidR="00CB573F" w:rsidRPr="0004454B" w:rsidRDefault="00A27FA7" w:rsidP="00F06BF3">
            <w:pPr>
              <w:spacing w:after="0" w:line="276" w:lineRule="auto"/>
              <w:jc w:val="center"/>
              <w:rPr>
                <w:rFonts w:eastAsia="Times New Roman"/>
              </w:rPr>
            </w:pPr>
            <w:r w:rsidRPr="0004454B">
              <w:rPr>
                <w:rFonts w:eastAsia="Times New Roman"/>
              </w:rPr>
              <w:t>30,2</w:t>
            </w:r>
          </w:p>
        </w:tc>
      </w:tr>
    </w:tbl>
    <w:p w:rsidR="006A6E64" w:rsidRPr="00A27FA7" w:rsidRDefault="00F06BF3" w:rsidP="00D11289">
      <w:pPr>
        <w:spacing w:after="240" w:line="276" w:lineRule="auto"/>
        <w:rPr>
          <w:rFonts w:eastAsia="Times New Roman"/>
          <w:i/>
          <w:color w:val="000000"/>
          <w:sz w:val="20"/>
        </w:rPr>
      </w:pPr>
      <w:r w:rsidRPr="00A27FA7">
        <w:rPr>
          <w:rFonts w:eastAsia="Times New Roman"/>
          <w:i/>
          <w:noProof/>
          <w:color w:val="000000"/>
          <w:sz w:val="20"/>
        </w:rPr>
        <w:t xml:space="preserve">Źródło: </w:t>
      </w:r>
      <w:hyperlink r:id="rId27" w:history="1">
        <w:r w:rsidR="007F37BF" w:rsidRPr="00A27FA7">
          <w:rPr>
            <w:rStyle w:val="Hipercze"/>
            <w:rFonts w:eastAsia="Times New Roman"/>
            <w:i/>
            <w:noProof/>
            <w:sz w:val="20"/>
          </w:rPr>
          <w:t>www.stat.gov.pl</w:t>
        </w:r>
      </w:hyperlink>
      <w:r w:rsidR="00A27FA7" w:rsidRPr="00A27FA7">
        <w:rPr>
          <w:rFonts w:eastAsia="Times New Roman"/>
          <w:i/>
          <w:color w:val="000000"/>
          <w:sz w:val="20"/>
        </w:rPr>
        <w:t>Bank Danych Lokalnych 2005-2015</w:t>
      </w:r>
    </w:p>
    <w:p w:rsidR="001F7F93" w:rsidRPr="0004454B" w:rsidRDefault="006C28D9" w:rsidP="0004454B">
      <w:pPr>
        <w:spacing w:line="276" w:lineRule="auto"/>
        <w:jc w:val="both"/>
        <w:rPr>
          <w:i/>
          <w:sz w:val="20"/>
          <w:szCs w:val="20"/>
          <w:highlight w:val="yellow"/>
        </w:rPr>
      </w:pPr>
      <w:r>
        <w:rPr>
          <w:noProof/>
          <w:highlight w:val="yellow"/>
          <w:lang w:eastAsia="pl-PL"/>
        </w:rPr>
        <mc:AlternateContent>
          <mc:Choice Requires="wps">
            <w:drawing>
              <wp:anchor distT="0" distB="0" distL="114300" distR="114300" simplePos="0" relativeHeight="251658240" behindDoc="1" locked="0" layoutInCell="1" allowOverlap="1">
                <wp:simplePos x="0" y="0"/>
                <wp:positionH relativeFrom="margin">
                  <wp:posOffset>0</wp:posOffset>
                </wp:positionH>
                <wp:positionV relativeFrom="paragraph">
                  <wp:posOffset>171450</wp:posOffset>
                </wp:positionV>
                <wp:extent cx="5562600" cy="171450"/>
                <wp:effectExtent l="0" t="0" r="0" b="0"/>
                <wp:wrapTight wrapText="bothSides">
                  <wp:wrapPolygon edited="0">
                    <wp:start x="0" y="0"/>
                    <wp:lineTo x="0" y="19200"/>
                    <wp:lineTo x="21526" y="19200"/>
                    <wp:lineTo x="21526" y="0"/>
                    <wp:lineTo x="0" y="0"/>
                  </wp:wrapPolygon>
                </wp:wrapTight>
                <wp:docPr id="28"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2600" cy="171450"/>
                        </a:xfrm>
                        <a:prstGeom prst="rect">
                          <a:avLst/>
                        </a:prstGeom>
                        <a:solidFill>
                          <a:prstClr val="white"/>
                        </a:solidFill>
                        <a:ln>
                          <a:noFill/>
                        </a:ln>
                        <a:effectLst/>
                      </wps:spPr>
                      <wps:txbx>
                        <w:txbxContent>
                          <w:p w:rsidR="00FC45D7" w:rsidRPr="000C212C" w:rsidRDefault="00FC45D7" w:rsidP="006B18D2">
                            <w:pPr>
                              <w:pStyle w:val="Legenda"/>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Pole tekstowe 20" o:spid="_x0000_s1026" type="#_x0000_t202" style="position:absolute;left:0;text-align:left;margin-left:0;margin-top:13.5pt;width:438pt;height:1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" stroked="f">
                <v:path arrowok="t"/>
                <v:textbox inset="0,0,0,0">
                  <w:txbxContent>
                    <w:p w:rsidR="00FC45D7" w:rsidRPr="000C212C" w:rsidRDefault="00FC45D7" w:rsidP="006B18D2">
                      <w:pPr>
                        <w:pStyle w:val="Legenda"/>
                        <w:rPr>
                          <w:noProof/>
                        </w:rPr>
                      </w:pPr>
                    </w:p>
                  </w:txbxContent>
                </v:textbox>
                <w10:wrap type="tight" anchorx="margin"/>
              </v:shape>
            </w:pict>
          </mc:Fallback>
        </mc:AlternateContent>
      </w:r>
    </w:p>
    <w:p w:rsidR="00E078F5" w:rsidRPr="002B58A6" w:rsidRDefault="00336A00" w:rsidP="00E078F5">
      <w:pPr>
        <w:pStyle w:val="Nagwek3"/>
        <w:numPr>
          <w:ilvl w:val="2"/>
          <w:numId w:val="4"/>
        </w:numPr>
        <w:spacing w:before="120" w:after="120" w:line="276" w:lineRule="auto"/>
      </w:pPr>
      <w:bookmarkStart w:id="114" w:name="_Toc477345518"/>
      <w:r w:rsidRPr="002B58A6">
        <w:t>Gospodarka ściekowa</w:t>
      </w:r>
      <w:bookmarkEnd w:id="114"/>
    </w:p>
    <w:p w:rsidR="0042399C" w:rsidRPr="0042399C" w:rsidRDefault="0042399C" w:rsidP="0042399C">
      <w:pPr>
        <w:spacing w:after="120" w:line="276" w:lineRule="auto"/>
        <w:jc w:val="both"/>
        <w:rPr>
          <w:rFonts w:asciiTheme="minorHAnsi" w:hAnsiTheme="minorHAnsi"/>
        </w:rPr>
      </w:pPr>
      <w:r w:rsidRPr="0042399C">
        <w:rPr>
          <w:rFonts w:asciiTheme="minorHAnsi" w:hAnsiTheme="minorHAnsi"/>
        </w:rPr>
        <w:t>Gmina Boleszkowice posiada obecnie skanalizowane 2 miejscowości (Boleszkowice i Wysoka wraz z przysiółkiem Wyszyna). Wszystkie sieci przyłączone są do oczyszczalni biologiczno–mechanicznej typu BIOVAC SBR znajdującej się w Boleszkowicach. Moc oczyszczalni zgodnie z pozwoleniem wodno – prawnym kształtuje się na poziomie przy maksymalnym obciążeniu 300 m</w:t>
      </w:r>
      <w:r w:rsidRPr="00154A1C">
        <w:rPr>
          <w:rFonts w:asciiTheme="minorHAnsi" w:hAnsiTheme="minorHAnsi"/>
          <w:vertAlign w:val="superscript"/>
        </w:rPr>
        <w:t>3</w:t>
      </w:r>
      <w:r w:rsidRPr="0042399C">
        <w:rPr>
          <w:rFonts w:asciiTheme="minorHAnsi" w:hAnsiTheme="minorHAnsi"/>
        </w:rPr>
        <w:t>, a przy obciążeniu średnim 225 m</w:t>
      </w:r>
      <w:r w:rsidRPr="00154A1C">
        <w:rPr>
          <w:rFonts w:asciiTheme="minorHAnsi" w:hAnsiTheme="minorHAnsi"/>
          <w:vertAlign w:val="superscript"/>
        </w:rPr>
        <w:t>3</w:t>
      </w:r>
      <w:r w:rsidRPr="0042399C">
        <w:rPr>
          <w:rFonts w:asciiTheme="minorHAnsi" w:hAnsiTheme="minorHAnsi"/>
        </w:rPr>
        <w:t>. Średni przerób ścieków kształtuje się na poziomie 140 m</w:t>
      </w:r>
      <w:r w:rsidRPr="00154A1C">
        <w:rPr>
          <w:rFonts w:asciiTheme="minorHAnsi" w:hAnsiTheme="minorHAnsi"/>
          <w:vertAlign w:val="superscript"/>
        </w:rPr>
        <w:t>3</w:t>
      </w:r>
      <w:r w:rsidRPr="0042399C">
        <w:rPr>
          <w:rFonts w:asciiTheme="minorHAnsi" w:hAnsiTheme="minorHAnsi"/>
        </w:rPr>
        <w:t>. Sieć kanalizacyjna w poszczególnych miejscowościach:</w:t>
      </w:r>
    </w:p>
    <w:p w:rsidR="0042399C" w:rsidRPr="00141A1D" w:rsidRDefault="0042399C" w:rsidP="00051A02">
      <w:pPr>
        <w:pStyle w:val="Akapitzlist"/>
        <w:numPr>
          <w:ilvl w:val="0"/>
          <w:numId w:val="46"/>
        </w:numPr>
        <w:spacing w:after="120" w:line="276" w:lineRule="auto"/>
        <w:jc w:val="both"/>
        <w:rPr>
          <w:rFonts w:asciiTheme="minorHAnsi" w:hAnsiTheme="minorHAnsi"/>
        </w:rPr>
      </w:pPr>
      <w:r w:rsidRPr="00141A1D">
        <w:rPr>
          <w:rFonts w:asciiTheme="minorHAnsi" w:hAnsiTheme="minorHAnsi"/>
        </w:rPr>
        <w:lastRenderedPageBreak/>
        <w:t>Boleszkowice (wykonano w latach 2007 – 2008), długość sieci wynosi 12,1 km, liczba przyłączy – 224 (4 główne przepompownie i 8 mini przepompowni).</w:t>
      </w:r>
    </w:p>
    <w:p w:rsidR="0042399C" w:rsidRPr="00141A1D" w:rsidRDefault="0042399C" w:rsidP="00051A02">
      <w:pPr>
        <w:pStyle w:val="Akapitzlist"/>
        <w:numPr>
          <w:ilvl w:val="0"/>
          <w:numId w:val="46"/>
        </w:numPr>
        <w:spacing w:after="120" w:line="276" w:lineRule="auto"/>
        <w:jc w:val="both"/>
        <w:rPr>
          <w:rFonts w:asciiTheme="minorHAnsi" w:hAnsiTheme="minorHAnsi"/>
        </w:rPr>
      </w:pPr>
      <w:r w:rsidRPr="00141A1D">
        <w:rPr>
          <w:rFonts w:asciiTheme="minorHAnsi" w:hAnsiTheme="minorHAnsi"/>
        </w:rPr>
        <w:t>Wysoka (wykonano w roku 2010), długość sieci wynosi 4,4 km, liczba przyłączy - 29 (1 zbiorcza przepompownia).</w:t>
      </w:r>
    </w:p>
    <w:p w:rsidR="0042399C" w:rsidRPr="00141A1D" w:rsidRDefault="0042399C" w:rsidP="00051A02">
      <w:pPr>
        <w:pStyle w:val="Akapitzlist"/>
        <w:numPr>
          <w:ilvl w:val="0"/>
          <w:numId w:val="46"/>
        </w:numPr>
        <w:spacing w:after="120" w:line="276" w:lineRule="auto"/>
        <w:jc w:val="both"/>
        <w:rPr>
          <w:rFonts w:asciiTheme="minorHAnsi" w:hAnsiTheme="minorHAnsi"/>
        </w:rPr>
      </w:pPr>
      <w:r w:rsidRPr="00141A1D">
        <w:rPr>
          <w:rFonts w:asciiTheme="minorHAnsi" w:hAnsiTheme="minorHAnsi"/>
        </w:rPr>
        <w:t>Wyszyna (wykonano w roku 2012), długość sieci wynosi 7,8 km, liczba przyłączy - 43 (43 mini przepompownie).</w:t>
      </w:r>
    </w:p>
    <w:p w:rsidR="0042399C" w:rsidRDefault="0042399C" w:rsidP="0042399C">
      <w:pPr>
        <w:spacing w:after="120" w:line="276" w:lineRule="auto"/>
        <w:jc w:val="both"/>
        <w:rPr>
          <w:rFonts w:asciiTheme="minorHAnsi" w:hAnsiTheme="minorHAnsi"/>
        </w:rPr>
      </w:pPr>
      <w:r w:rsidRPr="0042399C">
        <w:rPr>
          <w:rFonts w:asciiTheme="minorHAnsi" w:hAnsiTheme="minorHAnsi"/>
        </w:rPr>
        <w:t>Obecnie trwają prace mające na celu skanalizowanie pozostałych miejscowości Gminy Boleszkowice (Chwarszczany, Gudzisz, Reczyce, Namyślin, Porzecze, Kaleńsko, Chlewice).</w:t>
      </w:r>
    </w:p>
    <w:p w:rsidR="00141A1D" w:rsidRDefault="00141A1D" w:rsidP="00141A1D">
      <w:pPr>
        <w:spacing w:before="120" w:after="120" w:line="276" w:lineRule="auto"/>
        <w:jc w:val="both"/>
        <w:rPr>
          <w:rFonts w:asciiTheme="minorHAnsi" w:hAnsiTheme="minorHAnsi"/>
        </w:rPr>
      </w:pPr>
      <w:r w:rsidRPr="00AB1A3F">
        <w:rPr>
          <w:rFonts w:asciiTheme="minorHAnsi" w:hAnsiTheme="minorHAnsi"/>
        </w:rPr>
        <w:t>W miejscowości Boleszkowice znajduje się oczyszczalnia mechaniczno-biologiczna o planowanej ilości odprowadzanych ścieków w ilości 300 m</w:t>
      </w:r>
      <w:r w:rsidRPr="00154A1C">
        <w:rPr>
          <w:rFonts w:asciiTheme="minorHAnsi" w:hAnsiTheme="minorHAnsi"/>
          <w:vertAlign w:val="superscript"/>
        </w:rPr>
        <w:t>3</w:t>
      </w:r>
      <w:r w:rsidRPr="00AB1A3F">
        <w:rPr>
          <w:rFonts w:asciiTheme="minorHAnsi" w:hAnsiTheme="minorHAnsi"/>
        </w:rPr>
        <w:t>/dobę w chwili obecnej przerabia ścieki z całej miejscowości. Planowane jest również skanalizowanie pozostałych miejscowości w gminie. W obrębie Gminy Boleszkowice prowadzony jest monitoring wód płynących Myśli. Jest on zlokalizowany w Namyślinie. Wyniki badań są zadowalające. Stan zanieczyszczenia wód Odry badany poniżej Ujścia Warty w Mieszkowicach jest bardzo zróżnicowany, w zależności od parametru. Należy stwierdzić, że Gmina Boleszkowice nie powoduje pogorszenia stanu zanieczyszczenia wód Odry.</w:t>
      </w:r>
    </w:p>
    <w:p w:rsidR="00787812" w:rsidRDefault="00787812" w:rsidP="00B120B3">
      <w:pPr>
        <w:autoSpaceDE w:val="0"/>
        <w:autoSpaceDN w:val="0"/>
        <w:adjustRightInd w:val="0"/>
        <w:spacing w:after="0" w:line="276" w:lineRule="auto"/>
        <w:jc w:val="both"/>
        <w:rPr>
          <w:rFonts w:asciiTheme="minorHAnsi" w:hAnsiTheme="minorHAnsi"/>
        </w:rPr>
      </w:pPr>
    </w:p>
    <w:p w:rsidR="007302F8" w:rsidRDefault="007302F8" w:rsidP="00B120B3">
      <w:pPr>
        <w:autoSpaceDE w:val="0"/>
        <w:autoSpaceDN w:val="0"/>
        <w:adjustRightInd w:val="0"/>
        <w:spacing w:after="0" w:line="276" w:lineRule="auto"/>
        <w:jc w:val="both"/>
        <w:rPr>
          <w:b/>
          <w:i/>
          <w:color w:val="002060"/>
        </w:rPr>
      </w:pPr>
    </w:p>
    <w:p w:rsidR="006C42BC" w:rsidRPr="0004454B" w:rsidRDefault="006C42BC" w:rsidP="00B120B3">
      <w:pPr>
        <w:autoSpaceDE w:val="0"/>
        <w:autoSpaceDN w:val="0"/>
        <w:adjustRightInd w:val="0"/>
        <w:spacing w:after="0" w:line="276" w:lineRule="auto"/>
        <w:jc w:val="both"/>
        <w:rPr>
          <w:b/>
          <w:i/>
          <w:color w:val="002060"/>
        </w:rPr>
      </w:pPr>
      <w:r w:rsidRPr="0004454B">
        <w:rPr>
          <w:b/>
          <w:i/>
          <w:color w:val="002060"/>
        </w:rPr>
        <w:t xml:space="preserve">Tabela </w:t>
      </w:r>
      <w:r w:rsidR="00787942" w:rsidRPr="0004454B">
        <w:rPr>
          <w:b/>
          <w:i/>
          <w:color w:val="002060"/>
        </w:rPr>
        <w:t>2</w:t>
      </w:r>
      <w:r w:rsidR="00625C24">
        <w:rPr>
          <w:b/>
          <w:i/>
          <w:color w:val="002060"/>
        </w:rPr>
        <w:t>5</w:t>
      </w:r>
      <w:r w:rsidRPr="0004454B">
        <w:rPr>
          <w:b/>
          <w:i/>
          <w:color w:val="002060"/>
        </w:rPr>
        <w:t xml:space="preserve">. Dane dotyczące oczyszczalni ścieków w gminie </w:t>
      </w:r>
      <w:r w:rsidR="00141A1D" w:rsidRPr="0004454B">
        <w:rPr>
          <w:b/>
          <w:i/>
          <w:color w:val="002060"/>
        </w:rPr>
        <w:t>Boleszkowice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0"/>
        <w:gridCol w:w="3020"/>
      </w:tblGrid>
      <w:tr w:rsidR="00F06BF3" w:rsidRPr="0004454B" w:rsidTr="00341579">
        <w:trPr>
          <w:tblHeader/>
        </w:trPr>
        <w:tc>
          <w:tcPr>
            <w:tcW w:w="6040" w:type="dxa"/>
            <w:shd w:val="clear" w:color="auto" w:fill="92CDDC" w:themeFill="accent5" w:themeFillTint="99"/>
            <w:vAlign w:val="center"/>
          </w:tcPr>
          <w:p w:rsidR="00F06BF3" w:rsidRPr="0004454B" w:rsidRDefault="00F06BF3" w:rsidP="00F06BF3">
            <w:pPr>
              <w:adjustRightInd w:val="0"/>
              <w:spacing w:after="0" w:line="276" w:lineRule="auto"/>
              <w:jc w:val="both"/>
              <w:rPr>
                <w:b/>
                <w:color w:val="000000"/>
              </w:rPr>
            </w:pPr>
            <w:r w:rsidRPr="0004454B">
              <w:rPr>
                <w:b/>
                <w:color w:val="000000"/>
              </w:rPr>
              <w:t>Dane</w:t>
            </w:r>
          </w:p>
        </w:tc>
        <w:tc>
          <w:tcPr>
            <w:tcW w:w="3020" w:type="dxa"/>
            <w:shd w:val="clear" w:color="auto" w:fill="92CDDC" w:themeFill="accent5" w:themeFillTint="99"/>
            <w:vAlign w:val="center"/>
          </w:tcPr>
          <w:p w:rsidR="00F06BF3" w:rsidRPr="0004454B" w:rsidRDefault="00F06BF3" w:rsidP="00F06BF3">
            <w:pPr>
              <w:adjustRightInd w:val="0"/>
              <w:spacing w:after="0" w:line="276" w:lineRule="auto"/>
              <w:jc w:val="both"/>
              <w:rPr>
                <w:b/>
                <w:color w:val="000000"/>
              </w:rPr>
            </w:pPr>
            <w:r w:rsidRPr="0004454B">
              <w:rPr>
                <w:b/>
                <w:color w:val="000000"/>
              </w:rPr>
              <w:t>Liczba</w:t>
            </w:r>
          </w:p>
        </w:tc>
      </w:tr>
      <w:tr w:rsidR="00F06BF3" w:rsidRPr="0004454B" w:rsidTr="00341579">
        <w:tc>
          <w:tcPr>
            <w:tcW w:w="6040" w:type="dxa"/>
            <w:shd w:val="clear" w:color="auto" w:fill="DAEEF3" w:themeFill="accent5" w:themeFillTint="33"/>
          </w:tcPr>
          <w:p w:rsidR="00F06BF3" w:rsidRPr="0004454B" w:rsidRDefault="00F06BF3" w:rsidP="00141A1D">
            <w:pPr>
              <w:adjustRightInd w:val="0"/>
              <w:spacing w:after="0" w:line="276" w:lineRule="auto"/>
              <w:jc w:val="both"/>
              <w:rPr>
                <w:color w:val="000000"/>
              </w:rPr>
            </w:pPr>
            <w:r w:rsidRPr="0004454B">
              <w:rPr>
                <w:color w:val="000000"/>
              </w:rPr>
              <w:t xml:space="preserve">Liczba </w:t>
            </w:r>
            <w:r w:rsidRPr="0004454B">
              <w:rPr>
                <w:color w:val="000000"/>
                <w:shd w:val="clear" w:color="auto" w:fill="DAEEF3" w:themeFill="accent5" w:themeFillTint="33"/>
              </w:rPr>
              <w:t xml:space="preserve">oczyszczalni ścieków w gminie </w:t>
            </w:r>
            <w:r w:rsidR="00141A1D" w:rsidRPr="0004454B">
              <w:rPr>
                <w:color w:val="000000"/>
                <w:shd w:val="clear" w:color="auto" w:fill="DAEEF3" w:themeFill="accent5" w:themeFillTint="33"/>
              </w:rPr>
              <w:t>Boleszkowice</w:t>
            </w:r>
          </w:p>
        </w:tc>
        <w:tc>
          <w:tcPr>
            <w:tcW w:w="3020" w:type="dxa"/>
            <w:shd w:val="clear" w:color="auto" w:fill="auto"/>
          </w:tcPr>
          <w:p w:rsidR="00F06BF3" w:rsidRPr="0004454B" w:rsidRDefault="007F37BF" w:rsidP="00F06BF3">
            <w:pPr>
              <w:adjustRightInd w:val="0"/>
              <w:spacing w:after="0" w:line="276" w:lineRule="auto"/>
              <w:jc w:val="center"/>
              <w:rPr>
                <w:color w:val="000000"/>
              </w:rPr>
            </w:pPr>
            <w:r w:rsidRPr="0004454B">
              <w:rPr>
                <w:color w:val="000000"/>
              </w:rPr>
              <w:t>1</w:t>
            </w:r>
            <w:r w:rsidR="00F06BF3" w:rsidRPr="0004454B">
              <w:rPr>
                <w:color w:val="000000"/>
              </w:rPr>
              <w:t xml:space="preserve"> szt.</w:t>
            </w:r>
          </w:p>
        </w:tc>
      </w:tr>
      <w:tr w:rsidR="00F06BF3" w:rsidRPr="0004454B" w:rsidTr="00341579">
        <w:tc>
          <w:tcPr>
            <w:tcW w:w="9060" w:type="dxa"/>
            <w:gridSpan w:val="2"/>
            <w:shd w:val="clear" w:color="auto" w:fill="92CDDC" w:themeFill="accent5" w:themeFillTint="99"/>
          </w:tcPr>
          <w:p w:rsidR="00F06BF3" w:rsidRPr="0004454B" w:rsidRDefault="00F06BF3" w:rsidP="00F06BF3">
            <w:pPr>
              <w:adjustRightInd w:val="0"/>
              <w:spacing w:after="0" w:line="276" w:lineRule="auto"/>
              <w:jc w:val="both"/>
              <w:rPr>
                <w:b/>
                <w:color w:val="000000"/>
              </w:rPr>
            </w:pPr>
            <w:r w:rsidRPr="0004454B">
              <w:rPr>
                <w:b/>
                <w:color w:val="000000"/>
              </w:rPr>
              <w:t>Liczba ludności korzystając</w:t>
            </w:r>
            <w:r w:rsidR="00141A1D" w:rsidRPr="0004454B">
              <w:rPr>
                <w:b/>
                <w:color w:val="000000"/>
              </w:rPr>
              <w:t>ej z oczyszczalni ścieków w 2015</w:t>
            </w:r>
            <w:r w:rsidRPr="0004454B">
              <w:rPr>
                <w:b/>
                <w:color w:val="000000"/>
              </w:rPr>
              <w:t xml:space="preserve"> r. </w:t>
            </w:r>
          </w:p>
        </w:tc>
      </w:tr>
      <w:tr w:rsidR="00F06BF3" w:rsidRPr="0004454B" w:rsidTr="00341579">
        <w:tc>
          <w:tcPr>
            <w:tcW w:w="6040" w:type="dxa"/>
            <w:shd w:val="clear" w:color="auto" w:fill="DAEEF3" w:themeFill="accent5" w:themeFillTint="33"/>
          </w:tcPr>
          <w:p w:rsidR="00F06BF3" w:rsidRPr="0004454B" w:rsidRDefault="00F06BF3" w:rsidP="00F06BF3">
            <w:pPr>
              <w:adjustRightInd w:val="0"/>
              <w:spacing w:after="0" w:line="276" w:lineRule="auto"/>
              <w:jc w:val="both"/>
              <w:rPr>
                <w:color w:val="000000"/>
              </w:rPr>
            </w:pPr>
            <w:r w:rsidRPr="0004454B">
              <w:rPr>
                <w:color w:val="000000"/>
              </w:rPr>
              <w:t xml:space="preserve">- ogółem  </w:t>
            </w:r>
          </w:p>
        </w:tc>
        <w:tc>
          <w:tcPr>
            <w:tcW w:w="3020" w:type="dxa"/>
            <w:shd w:val="clear" w:color="auto" w:fill="auto"/>
          </w:tcPr>
          <w:p w:rsidR="00F06BF3" w:rsidRPr="0004454B" w:rsidRDefault="0004454B" w:rsidP="00F06BF3">
            <w:pPr>
              <w:adjustRightInd w:val="0"/>
              <w:spacing w:after="0" w:line="276" w:lineRule="auto"/>
              <w:jc w:val="center"/>
              <w:rPr>
                <w:color w:val="000000"/>
              </w:rPr>
            </w:pPr>
            <w:r w:rsidRPr="0004454B">
              <w:rPr>
                <w:color w:val="000000"/>
              </w:rPr>
              <w:t>1 611</w:t>
            </w:r>
            <w:r w:rsidR="007F37BF" w:rsidRPr="0004454B">
              <w:rPr>
                <w:color w:val="000000"/>
              </w:rPr>
              <w:t xml:space="preserve"> os.</w:t>
            </w:r>
          </w:p>
        </w:tc>
      </w:tr>
    </w:tbl>
    <w:p w:rsidR="00F06BF3" w:rsidRPr="0004454B" w:rsidRDefault="00F06BF3" w:rsidP="005229CA">
      <w:pPr>
        <w:spacing w:after="240" w:line="276" w:lineRule="auto"/>
        <w:rPr>
          <w:rFonts w:eastAsia="Times New Roman"/>
          <w:i/>
          <w:noProof/>
          <w:color w:val="000000"/>
          <w:sz w:val="20"/>
        </w:rPr>
      </w:pPr>
      <w:r w:rsidRPr="0004454B">
        <w:rPr>
          <w:rFonts w:eastAsia="Times New Roman"/>
          <w:i/>
          <w:noProof/>
          <w:color w:val="000000"/>
          <w:sz w:val="20"/>
        </w:rPr>
        <w:t xml:space="preserve">Źródło: </w:t>
      </w:r>
      <w:hyperlink r:id="rId28" w:history="1">
        <w:r w:rsidR="007F37BF" w:rsidRPr="0004454B">
          <w:rPr>
            <w:rStyle w:val="Hipercze"/>
            <w:rFonts w:eastAsia="Times New Roman"/>
            <w:i/>
            <w:noProof/>
            <w:sz w:val="20"/>
          </w:rPr>
          <w:t>www.stat.gov.pl</w:t>
        </w:r>
      </w:hyperlink>
      <w:r w:rsidR="007F37BF" w:rsidRPr="0004454B">
        <w:rPr>
          <w:rFonts w:eastAsia="Times New Roman"/>
          <w:i/>
          <w:noProof/>
          <w:color w:val="000000"/>
          <w:sz w:val="20"/>
        </w:rPr>
        <w:t xml:space="preserve"> Bank Danych Lokalnych 201</w:t>
      </w:r>
      <w:r w:rsidR="00141A1D" w:rsidRPr="0004454B">
        <w:rPr>
          <w:rFonts w:eastAsia="Times New Roman"/>
          <w:i/>
          <w:noProof/>
          <w:color w:val="000000"/>
          <w:sz w:val="20"/>
        </w:rPr>
        <w:t>5</w:t>
      </w:r>
      <w:r w:rsidR="007F37BF" w:rsidRPr="0004454B">
        <w:rPr>
          <w:rFonts w:eastAsia="Times New Roman"/>
          <w:i/>
          <w:noProof/>
          <w:color w:val="000000"/>
          <w:sz w:val="20"/>
        </w:rPr>
        <w:t>r.</w:t>
      </w:r>
    </w:p>
    <w:p w:rsidR="006C42BC" w:rsidRPr="00004B80" w:rsidRDefault="006C42BC" w:rsidP="00B120B3">
      <w:pPr>
        <w:autoSpaceDE w:val="0"/>
        <w:autoSpaceDN w:val="0"/>
        <w:adjustRightInd w:val="0"/>
        <w:spacing w:after="0" w:line="276" w:lineRule="auto"/>
        <w:jc w:val="both"/>
        <w:rPr>
          <w:b/>
          <w:i/>
          <w:color w:val="002060"/>
        </w:rPr>
      </w:pPr>
      <w:r w:rsidRPr="00004B80">
        <w:rPr>
          <w:b/>
          <w:i/>
          <w:color w:val="002060"/>
        </w:rPr>
        <w:t xml:space="preserve">Tabela </w:t>
      </w:r>
      <w:r w:rsidR="00787942" w:rsidRPr="00004B80">
        <w:rPr>
          <w:b/>
          <w:i/>
          <w:color w:val="002060"/>
        </w:rPr>
        <w:t>2</w:t>
      </w:r>
      <w:r w:rsidR="00625C24">
        <w:rPr>
          <w:b/>
          <w:i/>
          <w:color w:val="002060"/>
        </w:rPr>
        <w:t>6</w:t>
      </w:r>
      <w:r w:rsidRPr="00004B80">
        <w:rPr>
          <w:b/>
          <w:i/>
          <w:color w:val="002060"/>
        </w:rPr>
        <w:t xml:space="preserve">. Ścieki oczyszczone </w:t>
      </w:r>
      <w:r w:rsidR="00C80B97" w:rsidRPr="00004B80">
        <w:rPr>
          <w:b/>
          <w:i/>
          <w:color w:val="002060"/>
        </w:rPr>
        <w:t xml:space="preserve">biologicznie i z podwyższonym usuwaniem biogenów </w:t>
      </w:r>
      <w:r w:rsidRPr="00004B80">
        <w:rPr>
          <w:b/>
          <w:i/>
          <w:color w:val="002060"/>
        </w:rPr>
        <w:t xml:space="preserve">w % ścieków </w:t>
      </w:r>
      <w:r w:rsidR="00C80B97" w:rsidRPr="00004B80">
        <w:rPr>
          <w:b/>
          <w:i/>
          <w:color w:val="002060"/>
        </w:rPr>
        <w:t xml:space="preserve">ogółem </w:t>
      </w:r>
      <w:r w:rsidR="00141A1D" w:rsidRPr="00004B80">
        <w:rPr>
          <w:b/>
          <w:i/>
          <w:color w:val="002060"/>
        </w:rPr>
        <w:t>w latach 2005-2015r.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717"/>
        <w:gridCol w:w="717"/>
        <w:gridCol w:w="663"/>
        <w:gridCol w:w="717"/>
        <w:gridCol w:w="717"/>
        <w:gridCol w:w="717"/>
        <w:gridCol w:w="717"/>
        <w:gridCol w:w="717"/>
        <w:gridCol w:w="717"/>
        <w:gridCol w:w="717"/>
      </w:tblGrid>
      <w:tr w:rsidR="00004B80" w:rsidRPr="00004B80" w:rsidTr="00004B80">
        <w:trPr>
          <w:trHeight w:val="288"/>
          <w:tblHeader/>
        </w:trPr>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2005</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2006</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2007</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2008</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2009</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2010</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2011</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2012</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2013</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2014</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2015</w:t>
            </w:r>
          </w:p>
        </w:tc>
      </w:tr>
      <w:tr w:rsidR="00004B80" w:rsidRPr="00004B80" w:rsidTr="00004B80">
        <w:tc>
          <w:tcPr>
            <w:tcW w:w="0" w:type="auto"/>
          </w:tcPr>
          <w:p w:rsidR="00004B80" w:rsidRPr="00004B80" w:rsidRDefault="00004B80" w:rsidP="00F06BF3">
            <w:pPr>
              <w:spacing w:after="0" w:line="276" w:lineRule="auto"/>
              <w:jc w:val="center"/>
              <w:rPr>
                <w:rFonts w:eastAsia="Times New Roman"/>
              </w:rPr>
            </w:pPr>
            <w:r w:rsidRPr="00004B80">
              <w:rPr>
                <w:rFonts w:eastAsia="Times New Roman"/>
              </w:rPr>
              <w:t>99,3</w:t>
            </w:r>
          </w:p>
        </w:tc>
        <w:tc>
          <w:tcPr>
            <w:tcW w:w="0" w:type="auto"/>
          </w:tcPr>
          <w:p w:rsidR="00004B80" w:rsidRPr="00004B80" w:rsidRDefault="00004B80" w:rsidP="00F06BF3">
            <w:pPr>
              <w:spacing w:after="0" w:line="276" w:lineRule="auto"/>
              <w:jc w:val="center"/>
              <w:rPr>
                <w:rFonts w:eastAsia="Times New Roman"/>
              </w:rPr>
            </w:pPr>
            <w:r w:rsidRPr="00004B80">
              <w:rPr>
                <w:rFonts w:eastAsia="Times New Roman"/>
              </w:rPr>
              <w:t>100,8</w:t>
            </w:r>
          </w:p>
        </w:tc>
        <w:tc>
          <w:tcPr>
            <w:tcW w:w="0" w:type="auto"/>
          </w:tcPr>
          <w:p w:rsidR="00004B80" w:rsidRPr="00004B80" w:rsidRDefault="00004B80" w:rsidP="00004B80">
            <w:pPr>
              <w:spacing w:after="0" w:line="276" w:lineRule="auto"/>
              <w:jc w:val="center"/>
              <w:rPr>
                <w:rFonts w:eastAsia="Times New Roman"/>
              </w:rPr>
            </w:pPr>
            <w:r w:rsidRPr="00004B80">
              <w:rPr>
                <w:rFonts w:eastAsia="Times New Roman"/>
              </w:rPr>
              <w:t>100,6</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96,2</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100,0</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100,0</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100,0</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100,0</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100,0</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100,0</w:t>
            </w:r>
          </w:p>
        </w:tc>
        <w:tc>
          <w:tcPr>
            <w:tcW w:w="0" w:type="auto"/>
          </w:tcPr>
          <w:p w:rsidR="00004B80" w:rsidRPr="00004B80" w:rsidRDefault="00004B80" w:rsidP="00F06BF3">
            <w:pPr>
              <w:spacing w:after="0" w:line="276" w:lineRule="auto"/>
              <w:jc w:val="center"/>
              <w:rPr>
                <w:rFonts w:eastAsia="Times New Roman"/>
              </w:rPr>
            </w:pPr>
            <w:r w:rsidRPr="00004B80">
              <w:rPr>
                <w:rFonts w:eastAsia="Times New Roman"/>
              </w:rPr>
              <w:t>100,0</w:t>
            </w:r>
          </w:p>
        </w:tc>
      </w:tr>
    </w:tbl>
    <w:p w:rsidR="00F06BF3" w:rsidRPr="00004B80" w:rsidRDefault="00F06BF3" w:rsidP="005229CA">
      <w:pPr>
        <w:spacing w:after="240" w:line="276" w:lineRule="auto"/>
        <w:rPr>
          <w:rFonts w:eastAsia="Times New Roman"/>
          <w:i/>
          <w:color w:val="000000"/>
          <w:sz w:val="20"/>
        </w:rPr>
      </w:pPr>
      <w:r w:rsidRPr="00004B80">
        <w:rPr>
          <w:rFonts w:eastAsia="Times New Roman"/>
          <w:i/>
          <w:color w:val="000000"/>
          <w:sz w:val="20"/>
        </w:rPr>
        <w:t xml:space="preserve">Źródło: </w:t>
      </w:r>
      <w:hyperlink r:id="rId29" w:history="1">
        <w:r w:rsidR="00C80B97" w:rsidRPr="00004B80">
          <w:rPr>
            <w:rStyle w:val="Hipercze"/>
            <w:rFonts w:eastAsia="Times New Roman"/>
            <w:i/>
            <w:sz w:val="20"/>
          </w:rPr>
          <w:t>www.stat.gov.pl</w:t>
        </w:r>
      </w:hyperlink>
      <w:r w:rsidR="00141A1D" w:rsidRPr="00004B80">
        <w:rPr>
          <w:rFonts w:eastAsia="Times New Roman"/>
          <w:i/>
          <w:color w:val="000000"/>
          <w:sz w:val="20"/>
        </w:rPr>
        <w:t xml:space="preserve"> Bank Danych Lokalnych 2005-2015</w:t>
      </w:r>
    </w:p>
    <w:p w:rsidR="006C42BC" w:rsidRPr="00004B80" w:rsidRDefault="006C42BC" w:rsidP="00B120B3">
      <w:pPr>
        <w:autoSpaceDE w:val="0"/>
        <w:autoSpaceDN w:val="0"/>
        <w:adjustRightInd w:val="0"/>
        <w:spacing w:after="0" w:line="276" w:lineRule="auto"/>
        <w:jc w:val="both"/>
        <w:rPr>
          <w:b/>
          <w:i/>
          <w:color w:val="002060"/>
        </w:rPr>
      </w:pPr>
      <w:r w:rsidRPr="00004B80">
        <w:rPr>
          <w:b/>
          <w:i/>
          <w:color w:val="002060"/>
        </w:rPr>
        <w:t xml:space="preserve">Tabela </w:t>
      </w:r>
      <w:r w:rsidR="00625C24">
        <w:rPr>
          <w:b/>
          <w:i/>
          <w:color w:val="002060"/>
        </w:rPr>
        <w:t>27</w:t>
      </w:r>
      <w:r w:rsidRPr="00004B80">
        <w:rPr>
          <w:b/>
          <w:i/>
          <w:color w:val="002060"/>
        </w:rPr>
        <w:t>. Ścieki oczyszczane w ciągu</w:t>
      </w:r>
      <w:r w:rsidR="00141A1D" w:rsidRPr="00004B80">
        <w:rPr>
          <w:b/>
          <w:i/>
          <w:color w:val="002060"/>
        </w:rPr>
        <w:t xml:space="preserve"> roku w latach 2005- 2015r.</w:t>
      </w:r>
      <w:r w:rsidR="002C2250" w:rsidRPr="00004B80">
        <w:rPr>
          <w:b/>
          <w:i/>
          <w:color w:val="002060"/>
        </w:rPr>
        <w:t xml:space="preserve"> [w dam</w:t>
      </w:r>
      <w:r w:rsidRPr="00004B80">
        <w:rPr>
          <w:b/>
          <w:i/>
          <w:color w:val="002060"/>
        </w:rPr>
        <w:t xml:space="preserve">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663"/>
        <w:gridCol w:w="663"/>
        <w:gridCol w:w="663"/>
        <w:gridCol w:w="663"/>
        <w:gridCol w:w="663"/>
        <w:gridCol w:w="663"/>
        <w:gridCol w:w="663"/>
        <w:gridCol w:w="663"/>
        <w:gridCol w:w="663"/>
        <w:gridCol w:w="663"/>
      </w:tblGrid>
      <w:tr w:rsidR="00004B80" w:rsidRPr="00004B80" w:rsidTr="00004B80">
        <w:trPr>
          <w:trHeight w:val="288"/>
          <w:tblHeader/>
        </w:trPr>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2005</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2006</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2007</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2008</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2009</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2010</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2011</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2012</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2013</w:t>
            </w:r>
          </w:p>
        </w:tc>
        <w:tc>
          <w:tcPr>
            <w:tcW w:w="0" w:type="auto"/>
            <w:shd w:val="clear" w:color="auto" w:fill="92CDDC" w:themeFill="accent5" w:themeFillTint="99"/>
          </w:tcPr>
          <w:p w:rsidR="00004B80" w:rsidRPr="00004B80" w:rsidRDefault="00004B80" w:rsidP="00F06BF3">
            <w:pPr>
              <w:spacing w:after="0" w:line="276" w:lineRule="auto"/>
              <w:jc w:val="center"/>
              <w:rPr>
                <w:b/>
              </w:rPr>
            </w:pPr>
            <w:r w:rsidRPr="00004B80">
              <w:rPr>
                <w:b/>
              </w:rPr>
              <w:t>2014</w:t>
            </w:r>
          </w:p>
        </w:tc>
        <w:tc>
          <w:tcPr>
            <w:tcW w:w="236" w:type="dxa"/>
            <w:shd w:val="clear" w:color="auto" w:fill="92CDDC" w:themeFill="accent5" w:themeFillTint="99"/>
          </w:tcPr>
          <w:p w:rsidR="00004B80" w:rsidRPr="00004B80" w:rsidRDefault="00004B80" w:rsidP="00F06BF3">
            <w:pPr>
              <w:spacing w:after="0" w:line="276" w:lineRule="auto"/>
              <w:jc w:val="center"/>
              <w:rPr>
                <w:b/>
              </w:rPr>
            </w:pPr>
            <w:r w:rsidRPr="00004B80">
              <w:rPr>
                <w:b/>
              </w:rPr>
              <w:t>2015</w:t>
            </w:r>
          </w:p>
        </w:tc>
      </w:tr>
      <w:tr w:rsidR="00004B80" w:rsidRPr="00BE2193" w:rsidTr="00004B80">
        <w:tc>
          <w:tcPr>
            <w:tcW w:w="0" w:type="auto"/>
          </w:tcPr>
          <w:p w:rsidR="00004B80" w:rsidRPr="00004B80" w:rsidRDefault="00004B80" w:rsidP="00F06BF3">
            <w:pPr>
              <w:spacing w:after="0" w:line="276" w:lineRule="auto"/>
              <w:jc w:val="center"/>
              <w:rPr>
                <w:rFonts w:eastAsia="Times New Roman"/>
              </w:rPr>
            </w:pPr>
            <w:r w:rsidRPr="00004B80">
              <w:rPr>
                <w:rFonts w:eastAsia="Times New Roman"/>
              </w:rPr>
              <w:t>40,3</w:t>
            </w:r>
          </w:p>
        </w:tc>
        <w:tc>
          <w:tcPr>
            <w:tcW w:w="0" w:type="auto"/>
          </w:tcPr>
          <w:p w:rsidR="00004B80" w:rsidRPr="00004B80" w:rsidRDefault="00004B80" w:rsidP="00F06BF3">
            <w:pPr>
              <w:spacing w:after="0" w:line="276" w:lineRule="auto"/>
              <w:jc w:val="center"/>
              <w:rPr>
                <w:rFonts w:eastAsia="Times New Roman"/>
              </w:rPr>
            </w:pPr>
            <w:r w:rsidRPr="00004B80">
              <w:rPr>
                <w:rFonts w:eastAsia="Times New Roman"/>
              </w:rPr>
              <w:t>39,7</w:t>
            </w:r>
          </w:p>
        </w:tc>
        <w:tc>
          <w:tcPr>
            <w:tcW w:w="0" w:type="auto"/>
          </w:tcPr>
          <w:p w:rsidR="00004B80" w:rsidRPr="00004B80" w:rsidRDefault="00004B80" w:rsidP="00F06BF3">
            <w:pPr>
              <w:spacing w:after="0" w:line="276" w:lineRule="auto"/>
              <w:jc w:val="center"/>
              <w:rPr>
                <w:rFonts w:eastAsia="Times New Roman"/>
              </w:rPr>
            </w:pPr>
            <w:r w:rsidRPr="00004B80">
              <w:rPr>
                <w:rFonts w:eastAsia="Times New Roman"/>
              </w:rPr>
              <w:t>47,7</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46,8</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45</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65</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66</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67</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63</w:t>
            </w:r>
          </w:p>
        </w:tc>
        <w:tc>
          <w:tcPr>
            <w:tcW w:w="0" w:type="auto"/>
            <w:shd w:val="clear" w:color="auto" w:fill="auto"/>
            <w:vAlign w:val="bottom"/>
          </w:tcPr>
          <w:p w:rsidR="00004B80" w:rsidRPr="00004B80" w:rsidRDefault="00004B80" w:rsidP="00F06BF3">
            <w:pPr>
              <w:spacing w:after="0" w:line="276" w:lineRule="auto"/>
              <w:jc w:val="center"/>
              <w:rPr>
                <w:rFonts w:eastAsia="Times New Roman"/>
              </w:rPr>
            </w:pPr>
            <w:r w:rsidRPr="00004B80">
              <w:rPr>
                <w:rFonts w:eastAsia="Times New Roman"/>
              </w:rPr>
              <w:t>50</w:t>
            </w:r>
          </w:p>
        </w:tc>
        <w:tc>
          <w:tcPr>
            <w:tcW w:w="236" w:type="dxa"/>
          </w:tcPr>
          <w:p w:rsidR="00004B80" w:rsidRPr="00004B80" w:rsidRDefault="00004B80" w:rsidP="00F06BF3">
            <w:pPr>
              <w:spacing w:after="0" w:line="276" w:lineRule="auto"/>
              <w:jc w:val="center"/>
              <w:rPr>
                <w:rFonts w:eastAsia="Times New Roman"/>
              </w:rPr>
            </w:pPr>
            <w:r w:rsidRPr="00004B80">
              <w:rPr>
                <w:rFonts w:eastAsia="Times New Roman"/>
              </w:rPr>
              <w:t>52</w:t>
            </w:r>
          </w:p>
        </w:tc>
      </w:tr>
    </w:tbl>
    <w:p w:rsidR="00D10626" w:rsidRPr="00004B80" w:rsidRDefault="00F06BF3" w:rsidP="005229CA">
      <w:pPr>
        <w:spacing w:after="240" w:line="276" w:lineRule="auto"/>
        <w:rPr>
          <w:rFonts w:eastAsia="Times New Roman"/>
          <w:i/>
          <w:color w:val="000000"/>
          <w:sz w:val="20"/>
        </w:rPr>
      </w:pPr>
      <w:r w:rsidRPr="00004B80">
        <w:rPr>
          <w:rFonts w:eastAsia="Times New Roman"/>
          <w:i/>
          <w:color w:val="000000"/>
          <w:sz w:val="20"/>
        </w:rPr>
        <w:t xml:space="preserve">Źródło: </w:t>
      </w:r>
      <w:hyperlink r:id="rId30" w:history="1">
        <w:r w:rsidR="00C80B97" w:rsidRPr="00004B80">
          <w:rPr>
            <w:rStyle w:val="Hipercze"/>
            <w:rFonts w:eastAsia="Times New Roman"/>
            <w:i/>
            <w:sz w:val="20"/>
          </w:rPr>
          <w:t>www.stat.gov.pl</w:t>
        </w:r>
      </w:hyperlink>
      <w:r w:rsidRPr="00004B80">
        <w:rPr>
          <w:rFonts w:eastAsia="Times New Roman"/>
          <w:i/>
          <w:color w:val="000000"/>
          <w:sz w:val="20"/>
        </w:rPr>
        <w:t>Bank Danych Lok</w:t>
      </w:r>
      <w:r w:rsidR="00C80B97" w:rsidRPr="00004B80">
        <w:rPr>
          <w:rFonts w:eastAsia="Times New Roman"/>
          <w:i/>
          <w:color w:val="000000"/>
          <w:sz w:val="20"/>
        </w:rPr>
        <w:t>alnych 200</w:t>
      </w:r>
      <w:r w:rsidR="00141A1D" w:rsidRPr="00004B80">
        <w:rPr>
          <w:rFonts w:eastAsia="Times New Roman"/>
          <w:i/>
          <w:color w:val="000000"/>
          <w:sz w:val="20"/>
        </w:rPr>
        <w:t>5-2015</w:t>
      </w:r>
    </w:p>
    <w:p w:rsidR="007302F8" w:rsidRDefault="007302F8" w:rsidP="006C42BC">
      <w:pPr>
        <w:autoSpaceDE w:val="0"/>
        <w:autoSpaceDN w:val="0"/>
        <w:adjustRightInd w:val="0"/>
        <w:spacing w:after="0" w:line="276" w:lineRule="auto"/>
        <w:jc w:val="both"/>
        <w:rPr>
          <w:b/>
          <w:i/>
          <w:color w:val="002060"/>
        </w:rPr>
      </w:pPr>
    </w:p>
    <w:p w:rsidR="006C42BC" w:rsidRPr="0004454B" w:rsidRDefault="006C42BC" w:rsidP="006C42BC">
      <w:pPr>
        <w:autoSpaceDE w:val="0"/>
        <w:autoSpaceDN w:val="0"/>
        <w:adjustRightInd w:val="0"/>
        <w:spacing w:after="0" w:line="276" w:lineRule="auto"/>
        <w:jc w:val="both"/>
        <w:rPr>
          <w:b/>
          <w:i/>
          <w:color w:val="002060"/>
        </w:rPr>
      </w:pPr>
      <w:r w:rsidRPr="0004454B">
        <w:rPr>
          <w:b/>
          <w:i/>
          <w:color w:val="002060"/>
        </w:rPr>
        <w:t xml:space="preserve">Tabela </w:t>
      </w:r>
      <w:r w:rsidR="00625C24">
        <w:rPr>
          <w:b/>
          <w:i/>
          <w:color w:val="002060"/>
        </w:rPr>
        <w:t>28</w:t>
      </w:r>
      <w:r w:rsidRPr="0004454B">
        <w:rPr>
          <w:b/>
          <w:i/>
          <w:color w:val="002060"/>
        </w:rPr>
        <w:t>. Ładunki zanieczyszcze</w:t>
      </w:r>
      <w:r w:rsidR="00C80B97" w:rsidRPr="0004454B">
        <w:rPr>
          <w:b/>
          <w:i/>
          <w:color w:val="002060"/>
        </w:rPr>
        <w:t>ń w ściekach po oczyszczeniu w l</w:t>
      </w:r>
      <w:r w:rsidR="00141A1D" w:rsidRPr="0004454B">
        <w:rPr>
          <w:b/>
          <w:i/>
          <w:color w:val="002060"/>
        </w:rPr>
        <w:t>atach 2005-2015</w:t>
      </w:r>
      <w:r w:rsidRPr="0004454B">
        <w:rPr>
          <w:b/>
          <w:i/>
          <w:color w:val="002060"/>
        </w:rPr>
        <w:t xml:space="preserve"> (kg/rok)</w:t>
      </w:r>
    </w:p>
    <w:tbl>
      <w:tblPr>
        <w:tblStyle w:val="Tabela-Siatka"/>
        <w:tblW w:w="10075" w:type="dxa"/>
        <w:tblLayout w:type="fixed"/>
        <w:tblLook w:val="04A0" w:firstRow="1" w:lastRow="0" w:firstColumn="1" w:lastColumn="0" w:noHBand="0" w:noVBand="1"/>
      </w:tblPr>
      <w:tblGrid>
        <w:gridCol w:w="1166"/>
        <w:gridCol w:w="830"/>
        <w:gridCol w:w="850"/>
        <w:gridCol w:w="709"/>
        <w:gridCol w:w="851"/>
        <w:gridCol w:w="850"/>
        <w:gridCol w:w="803"/>
        <w:gridCol w:w="756"/>
        <w:gridCol w:w="814"/>
        <w:gridCol w:w="746"/>
        <w:gridCol w:w="850"/>
        <w:gridCol w:w="850"/>
      </w:tblGrid>
      <w:tr w:rsidR="0004454B" w:rsidRPr="0004454B" w:rsidTr="0004454B">
        <w:trPr>
          <w:tblHeader/>
        </w:trPr>
        <w:tc>
          <w:tcPr>
            <w:tcW w:w="1166" w:type="dxa"/>
            <w:shd w:val="clear" w:color="auto" w:fill="92CDDC" w:themeFill="accent5" w:themeFillTint="99"/>
          </w:tcPr>
          <w:p w:rsidR="0004454B" w:rsidRPr="000344E7" w:rsidRDefault="0004454B" w:rsidP="000D06AF">
            <w:pPr>
              <w:spacing w:after="0" w:line="240" w:lineRule="auto"/>
              <w:jc w:val="center"/>
              <w:rPr>
                <w:b/>
              </w:rPr>
            </w:pPr>
          </w:p>
        </w:tc>
        <w:tc>
          <w:tcPr>
            <w:tcW w:w="830" w:type="dxa"/>
            <w:shd w:val="clear" w:color="auto" w:fill="92CDDC" w:themeFill="accent5" w:themeFillTint="99"/>
          </w:tcPr>
          <w:p w:rsidR="0004454B" w:rsidRPr="000344E7" w:rsidRDefault="0004454B" w:rsidP="000D06AF">
            <w:pPr>
              <w:spacing w:after="0" w:line="240" w:lineRule="auto"/>
              <w:jc w:val="center"/>
              <w:rPr>
                <w:b/>
              </w:rPr>
            </w:pPr>
            <w:r w:rsidRPr="000344E7">
              <w:rPr>
                <w:b/>
              </w:rPr>
              <w:t>2005</w:t>
            </w:r>
          </w:p>
        </w:tc>
        <w:tc>
          <w:tcPr>
            <w:tcW w:w="850" w:type="dxa"/>
            <w:shd w:val="clear" w:color="auto" w:fill="92CDDC" w:themeFill="accent5" w:themeFillTint="99"/>
          </w:tcPr>
          <w:p w:rsidR="0004454B" w:rsidRPr="000344E7" w:rsidRDefault="0004454B" w:rsidP="000D06AF">
            <w:pPr>
              <w:spacing w:after="0" w:line="240" w:lineRule="auto"/>
              <w:jc w:val="center"/>
              <w:rPr>
                <w:b/>
              </w:rPr>
            </w:pPr>
            <w:r w:rsidRPr="000344E7">
              <w:rPr>
                <w:b/>
              </w:rPr>
              <w:t>2006</w:t>
            </w:r>
          </w:p>
        </w:tc>
        <w:tc>
          <w:tcPr>
            <w:tcW w:w="709" w:type="dxa"/>
            <w:shd w:val="clear" w:color="auto" w:fill="92CDDC" w:themeFill="accent5" w:themeFillTint="99"/>
          </w:tcPr>
          <w:p w:rsidR="0004454B" w:rsidRPr="000344E7" w:rsidRDefault="0004454B" w:rsidP="000D06AF">
            <w:pPr>
              <w:spacing w:after="0" w:line="240" w:lineRule="auto"/>
              <w:jc w:val="center"/>
              <w:rPr>
                <w:b/>
              </w:rPr>
            </w:pPr>
            <w:r w:rsidRPr="000344E7">
              <w:rPr>
                <w:b/>
              </w:rPr>
              <w:t>2007</w:t>
            </w:r>
          </w:p>
        </w:tc>
        <w:tc>
          <w:tcPr>
            <w:tcW w:w="851" w:type="dxa"/>
            <w:shd w:val="clear" w:color="auto" w:fill="92CDDC" w:themeFill="accent5" w:themeFillTint="99"/>
          </w:tcPr>
          <w:p w:rsidR="0004454B" w:rsidRPr="000344E7" w:rsidRDefault="0004454B" w:rsidP="000D06AF">
            <w:pPr>
              <w:spacing w:after="0" w:line="240" w:lineRule="auto"/>
              <w:jc w:val="center"/>
              <w:rPr>
                <w:b/>
              </w:rPr>
            </w:pPr>
            <w:r w:rsidRPr="000344E7">
              <w:rPr>
                <w:b/>
              </w:rPr>
              <w:t>2008</w:t>
            </w:r>
          </w:p>
        </w:tc>
        <w:tc>
          <w:tcPr>
            <w:tcW w:w="850" w:type="dxa"/>
            <w:shd w:val="clear" w:color="auto" w:fill="92CDDC" w:themeFill="accent5" w:themeFillTint="99"/>
          </w:tcPr>
          <w:p w:rsidR="0004454B" w:rsidRPr="000344E7" w:rsidRDefault="0004454B" w:rsidP="000D06AF">
            <w:pPr>
              <w:spacing w:after="0" w:line="240" w:lineRule="auto"/>
              <w:jc w:val="center"/>
              <w:rPr>
                <w:b/>
              </w:rPr>
            </w:pPr>
            <w:r w:rsidRPr="000344E7">
              <w:rPr>
                <w:b/>
              </w:rPr>
              <w:t>2009</w:t>
            </w:r>
          </w:p>
        </w:tc>
        <w:tc>
          <w:tcPr>
            <w:tcW w:w="803" w:type="dxa"/>
            <w:shd w:val="clear" w:color="auto" w:fill="92CDDC" w:themeFill="accent5" w:themeFillTint="99"/>
          </w:tcPr>
          <w:p w:rsidR="0004454B" w:rsidRPr="000344E7" w:rsidRDefault="0004454B" w:rsidP="000D06AF">
            <w:pPr>
              <w:spacing w:after="0" w:line="240" w:lineRule="auto"/>
              <w:jc w:val="center"/>
              <w:rPr>
                <w:b/>
              </w:rPr>
            </w:pPr>
            <w:r w:rsidRPr="000344E7">
              <w:rPr>
                <w:b/>
              </w:rPr>
              <w:t>2010</w:t>
            </w:r>
          </w:p>
        </w:tc>
        <w:tc>
          <w:tcPr>
            <w:tcW w:w="756" w:type="dxa"/>
            <w:shd w:val="clear" w:color="auto" w:fill="92CDDC" w:themeFill="accent5" w:themeFillTint="99"/>
          </w:tcPr>
          <w:p w:rsidR="0004454B" w:rsidRPr="000344E7" w:rsidRDefault="0004454B" w:rsidP="000D06AF">
            <w:pPr>
              <w:spacing w:after="0" w:line="240" w:lineRule="auto"/>
              <w:jc w:val="center"/>
              <w:rPr>
                <w:b/>
              </w:rPr>
            </w:pPr>
            <w:r w:rsidRPr="000344E7">
              <w:rPr>
                <w:b/>
              </w:rPr>
              <w:t>2011</w:t>
            </w:r>
          </w:p>
        </w:tc>
        <w:tc>
          <w:tcPr>
            <w:tcW w:w="814" w:type="dxa"/>
            <w:shd w:val="clear" w:color="auto" w:fill="92CDDC" w:themeFill="accent5" w:themeFillTint="99"/>
          </w:tcPr>
          <w:p w:rsidR="0004454B" w:rsidRPr="000344E7" w:rsidRDefault="0004454B" w:rsidP="000D06AF">
            <w:pPr>
              <w:spacing w:after="0" w:line="240" w:lineRule="auto"/>
              <w:jc w:val="center"/>
              <w:rPr>
                <w:b/>
              </w:rPr>
            </w:pPr>
            <w:r w:rsidRPr="000344E7">
              <w:rPr>
                <w:b/>
              </w:rPr>
              <w:t>2012</w:t>
            </w:r>
          </w:p>
        </w:tc>
        <w:tc>
          <w:tcPr>
            <w:tcW w:w="746" w:type="dxa"/>
            <w:shd w:val="clear" w:color="auto" w:fill="92CDDC" w:themeFill="accent5" w:themeFillTint="99"/>
          </w:tcPr>
          <w:p w:rsidR="0004454B" w:rsidRPr="000344E7" w:rsidRDefault="0004454B" w:rsidP="000D06AF">
            <w:pPr>
              <w:spacing w:after="0" w:line="240" w:lineRule="auto"/>
              <w:jc w:val="center"/>
              <w:rPr>
                <w:b/>
              </w:rPr>
            </w:pPr>
            <w:r w:rsidRPr="000344E7">
              <w:rPr>
                <w:b/>
              </w:rPr>
              <w:t>2013</w:t>
            </w:r>
          </w:p>
        </w:tc>
        <w:tc>
          <w:tcPr>
            <w:tcW w:w="850" w:type="dxa"/>
            <w:shd w:val="clear" w:color="auto" w:fill="92CDDC" w:themeFill="accent5" w:themeFillTint="99"/>
          </w:tcPr>
          <w:p w:rsidR="0004454B" w:rsidRPr="000344E7" w:rsidRDefault="0004454B" w:rsidP="000D06AF">
            <w:pPr>
              <w:spacing w:after="0" w:line="240" w:lineRule="auto"/>
              <w:jc w:val="center"/>
              <w:rPr>
                <w:b/>
              </w:rPr>
            </w:pPr>
            <w:r w:rsidRPr="000344E7">
              <w:rPr>
                <w:b/>
              </w:rPr>
              <w:t>2014</w:t>
            </w:r>
          </w:p>
        </w:tc>
        <w:tc>
          <w:tcPr>
            <w:tcW w:w="850" w:type="dxa"/>
            <w:shd w:val="clear" w:color="auto" w:fill="92CDDC" w:themeFill="accent5" w:themeFillTint="99"/>
          </w:tcPr>
          <w:p w:rsidR="0004454B" w:rsidRPr="000344E7" w:rsidRDefault="0004454B" w:rsidP="000D06AF">
            <w:pPr>
              <w:spacing w:after="0" w:line="240" w:lineRule="auto"/>
              <w:jc w:val="center"/>
              <w:rPr>
                <w:b/>
              </w:rPr>
            </w:pPr>
            <w:r w:rsidRPr="000344E7">
              <w:rPr>
                <w:b/>
              </w:rPr>
              <w:t>2015</w:t>
            </w:r>
          </w:p>
        </w:tc>
      </w:tr>
      <w:tr w:rsidR="0004454B" w:rsidRPr="0004454B" w:rsidTr="0004454B">
        <w:tc>
          <w:tcPr>
            <w:tcW w:w="1166" w:type="dxa"/>
            <w:shd w:val="clear" w:color="auto" w:fill="DAEEF3" w:themeFill="accent5" w:themeFillTint="33"/>
          </w:tcPr>
          <w:p w:rsidR="0004454B" w:rsidRPr="000344E7" w:rsidRDefault="0004454B" w:rsidP="000D06AF">
            <w:pPr>
              <w:autoSpaceDE w:val="0"/>
              <w:autoSpaceDN w:val="0"/>
              <w:adjustRightInd w:val="0"/>
              <w:spacing w:after="0" w:line="240" w:lineRule="auto"/>
              <w:jc w:val="both"/>
              <w:rPr>
                <w:rFonts w:cs="Arial"/>
                <w:b/>
                <w:color w:val="000000"/>
              </w:rPr>
            </w:pPr>
            <w:r w:rsidRPr="000344E7">
              <w:rPr>
                <w:rFonts w:cs="Arial"/>
                <w:b/>
                <w:color w:val="000000"/>
              </w:rPr>
              <w:t>BZT5</w:t>
            </w:r>
          </w:p>
        </w:tc>
        <w:tc>
          <w:tcPr>
            <w:tcW w:w="83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325</w:t>
            </w:r>
          </w:p>
        </w:tc>
        <w:tc>
          <w:tcPr>
            <w:tcW w:w="709"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572</w:t>
            </w:r>
          </w:p>
        </w:tc>
        <w:tc>
          <w:tcPr>
            <w:tcW w:w="851"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629</w:t>
            </w:r>
          </w:p>
        </w:tc>
        <w:tc>
          <w:tcPr>
            <w:tcW w:w="803"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393</w:t>
            </w:r>
          </w:p>
        </w:tc>
        <w:tc>
          <w:tcPr>
            <w:tcW w:w="756"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929</w:t>
            </w:r>
          </w:p>
        </w:tc>
        <w:tc>
          <w:tcPr>
            <w:tcW w:w="814"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404</w:t>
            </w:r>
          </w:p>
        </w:tc>
        <w:tc>
          <w:tcPr>
            <w:tcW w:w="746"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1 139</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900</w:t>
            </w:r>
          </w:p>
        </w:tc>
        <w:tc>
          <w:tcPr>
            <w:tcW w:w="85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416</w:t>
            </w:r>
          </w:p>
        </w:tc>
      </w:tr>
      <w:tr w:rsidR="0004454B" w:rsidRPr="0004454B" w:rsidTr="0004454B">
        <w:tc>
          <w:tcPr>
            <w:tcW w:w="1166" w:type="dxa"/>
            <w:shd w:val="clear" w:color="auto" w:fill="DAEEF3" w:themeFill="accent5" w:themeFillTint="33"/>
          </w:tcPr>
          <w:p w:rsidR="0004454B" w:rsidRPr="000344E7" w:rsidRDefault="0004454B" w:rsidP="000D06AF">
            <w:pPr>
              <w:autoSpaceDE w:val="0"/>
              <w:autoSpaceDN w:val="0"/>
              <w:adjustRightInd w:val="0"/>
              <w:spacing w:after="0" w:line="240" w:lineRule="auto"/>
              <w:jc w:val="both"/>
              <w:rPr>
                <w:rFonts w:cs="Arial"/>
                <w:b/>
                <w:color w:val="000000"/>
              </w:rPr>
            </w:pPr>
            <w:r w:rsidRPr="000344E7">
              <w:rPr>
                <w:rFonts w:cs="Arial"/>
                <w:b/>
                <w:color w:val="000000"/>
              </w:rPr>
              <w:t>ChZT</w:t>
            </w:r>
          </w:p>
        </w:tc>
        <w:tc>
          <w:tcPr>
            <w:tcW w:w="83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w:t>
            </w:r>
          </w:p>
        </w:tc>
        <w:tc>
          <w:tcPr>
            <w:tcW w:w="709"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w:t>
            </w:r>
          </w:p>
        </w:tc>
        <w:tc>
          <w:tcPr>
            <w:tcW w:w="851"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w:t>
            </w:r>
          </w:p>
        </w:tc>
        <w:tc>
          <w:tcPr>
            <w:tcW w:w="803"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w:t>
            </w:r>
          </w:p>
        </w:tc>
        <w:tc>
          <w:tcPr>
            <w:tcW w:w="756"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4</w:t>
            </w:r>
          </w:p>
        </w:tc>
        <w:tc>
          <w:tcPr>
            <w:tcW w:w="814"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w:t>
            </w:r>
          </w:p>
        </w:tc>
        <w:tc>
          <w:tcPr>
            <w:tcW w:w="746"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5</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50</w:t>
            </w:r>
          </w:p>
        </w:tc>
        <w:tc>
          <w:tcPr>
            <w:tcW w:w="85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21</w:t>
            </w:r>
          </w:p>
        </w:tc>
      </w:tr>
      <w:tr w:rsidR="0004454B" w:rsidRPr="0004454B" w:rsidTr="0004454B">
        <w:tc>
          <w:tcPr>
            <w:tcW w:w="1166" w:type="dxa"/>
            <w:shd w:val="clear" w:color="auto" w:fill="DAEEF3" w:themeFill="accent5" w:themeFillTint="33"/>
          </w:tcPr>
          <w:p w:rsidR="0004454B" w:rsidRPr="000344E7" w:rsidRDefault="0004454B" w:rsidP="000D06AF">
            <w:pPr>
              <w:autoSpaceDE w:val="0"/>
              <w:autoSpaceDN w:val="0"/>
              <w:adjustRightInd w:val="0"/>
              <w:spacing w:after="0" w:line="240" w:lineRule="auto"/>
              <w:jc w:val="both"/>
              <w:rPr>
                <w:rFonts w:cs="Arial"/>
                <w:b/>
                <w:color w:val="000000"/>
              </w:rPr>
            </w:pPr>
            <w:r w:rsidRPr="000344E7">
              <w:rPr>
                <w:rFonts w:cs="Arial"/>
                <w:b/>
                <w:color w:val="000000"/>
              </w:rPr>
              <w:lastRenderedPageBreak/>
              <w:t>Zawiesina ogólna</w:t>
            </w:r>
          </w:p>
        </w:tc>
        <w:tc>
          <w:tcPr>
            <w:tcW w:w="83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345</w:t>
            </w:r>
          </w:p>
        </w:tc>
        <w:tc>
          <w:tcPr>
            <w:tcW w:w="709"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572</w:t>
            </w:r>
          </w:p>
        </w:tc>
        <w:tc>
          <w:tcPr>
            <w:tcW w:w="851"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643</w:t>
            </w:r>
          </w:p>
        </w:tc>
        <w:tc>
          <w:tcPr>
            <w:tcW w:w="803"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603</w:t>
            </w:r>
          </w:p>
        </w:tc>
        <w:tc>
          <w:tcPr>
            <w:tcW w:w="756"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1 194</w:t>
            </w:r>
          </w:p>
        </w:tc>
        <w:tc>
          <w:tcPr>
            <w:tcW w:w="814"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1 414</w:t>
            </w:r>
          </w:p>
        </w:tc>
        <w:tc>
          <w:tcPr>
            <w:tcW w:w="746"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822</w:t>
            </w:r>
          </w:p>
        </w:tc>
        <w:tc>
          <w:tcPr>
            <w:tcW w:w="850" w:type="dxa"/>
            <w:vAlign w:val="center"/>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1 200</w:t>
            </w:r>
          </w:p>
        </w:tc>
        <w:tc>
          <w:tcPr>
            <w:tcW w:w="850" w:type="dxa"/>
          </w:tcPr>
          <w:p w:rsidR="0004454B" w:rsidRPr="000344E7" w:rsidRDefault="0004454B" w:rsidP="000D06AF">
            <w:pPr>
              <w:autoSpaceDE w:val="0"/>
              <w:autoSpaceDN w:val="0"/>
              <w:adjustRightInd w:val="0"/>
              <w:spacing w:after="0" w:line="240" w:lineRule="auto"/>
              <w:jc w:val="center"/>
              <w:rPr>
                <w:rFonts w:cs="Arial"/>
                <w:color w:val="000000"/>
              </w:rPr>
            </w:pPr>
            <w:r w:rsidRPr="000344E7">
              <w:rPr>
                <w:rFonts w:cs="Arial"/>
                <w:color w:val="000000"/>
              </w:rPr>
              <w:t>832</w:t>
            </w:r>
          </w:p>
        </w:tc>
      </w:tr>
      <w:tr w:rsidR="0004454B" w:rsidRPr="0004454B" w:rsidTr="000344E7">
        <w:tc>
          <w:tcPr>
            <w:tcW w:w="1166" w:type="dxa"/>
            <w:shd w:val="clear" w:color="auto" w:fill="DAEEF3" w:themeFill="accent5" w:themeFillTint="33"/>
          </w:tcPr>
          <w:p w:rsidR="0004454B" w:rsidRPr="000344E7" w:rsidRDefault="0004454B" w:rsidP="000D06AF">
            <w:pPr>
              <w:autoSpaceDE w:val="0"/>
              <w:autoSpaceDN w:val="0"/>
              <w:adjustRightInd w:val="0"/>
              <w:spacing w:after="0" w:line="240" w:lineRule="auto"/>
              <w:jc w:val="both"/>
              <w:rPr>
                <w:rFonts w:cs="Arial"/>
                <w:b/>
                <w:color w:val="000000"/>
              </w:rPr>
            </w:pPr>
            <w:r w:rsidRPr="000344E7">
              <w:rPr>
                <w:rFonts w:cs="Arial"/>
                <w:b/>
                <w:color w:val="000000"/>
              </w:rPr>
              <w:t>Azot ogólny</w:t>
            </w:r>
          </w:p>
        </w:tc>
        <w:tc>
          <w:tcPr>
            <w:tcW w:w="83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1</w:t>
            </w:r>
          </w:p>
        </w:tc>
        <w:tc>
          <w:tcPr>
            <w:tcW w:w="709"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720</w:t>
            </w:r>
          </w:p>
        </w:tc>
        <w:tc>
          <w:tcPr>
            <w:tcW w:w="851"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739</w:t>
            </w:r>
          </w:p>
        </w:tc>
        <w:tc>
          <w:tcPr>
            <w:tcW w:w="803"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898</w:t>
            </w:r>
          </w:p>
        </w:tc>
        <w:tc>
          <w:tcPr>
            <w:tcW w:w="756"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814"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746"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3</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40</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40</w:t>
            </w:r>
          </w:p>
        </w:tc>
      </w:tr>
      <w:tr w:rsidR="0004454B" w:rsidRPr="00BE2193" w:rsidTr="000344E7">
        <w:tc>
          <w:tcPr>
            <w:tcW w:w="1166" w:type="dxa"/>
            <w:shd w:val="clear" w:color="auto" w:fill="DAEEF3" w:themeFill="accent5" w:themeFillTint="33"/>
          </w:tcPr>
          <w:p w:rsidR="0004454B" w:rsidRPr="000344E7" w:rsidRDefault="0004454B" w:rsidP="000D06AF">
            <w:pPr>
              <w:autoSpaceDE w:val="0"/>
              <w:autoSpaceDN w:val="0"/>
              <w:adjustRightInd w:val="0"/>
              <w:spacing w:after="0" w:line="240" w:lineRule="auto"/>
              <w:jc w:val="both"/>
              <w:rPr>
                <w:rFonts w:cs="Arial"/>
                <w:b/>
                <w:color w:val="000000"/>
              </w:rPr>
            </w:pPr>
            <w:r w:rsidRPr="000344E7">
              <w:rPr>
                <w:rFonts w:cs="Arial"/>
                <w:b/>
                <w:color w:val="000000"/>
              </w:rPr>
              <w:t>Fosfor ogólny</w:t>
            </w:r>
          </w:p>
        </w:tc>
        <w:tc>
          <w:tcPr>
            <w:tcW w:w="83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55</w:t>
            </w:r>
          </w:p>
        </w:tc>
        <w:tc>
          <w:tcPr>
            <w:tcW w:w="709"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41</w:t>
            </w:r>
          </w:p>
        </w:tc>
        <w:tc>
          <w:tcPr>
            <w:tcW w:w="851"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61</w:t>
            </w:r>
          </w:p>
        </w:tc>
        <w:tc>
          <w:tcPr>
            <w:tcW w:w="803"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58</w:t>
            </w:r>
          </w:p>
        </w:tc>
        <w:tc>
          <w:tcPr>
            <w:tcW w:w="756"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814"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0</w:t>
            </w:r>
          </w:p>
        </w:tc>
        <w:tc>
          <w:tcPr>
            <w:tcW w:w="746"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62</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85</w:t>
            </w:r>
          </w:p>
        </w:tc>
        <w:tc>
          <w:tcPr>
            <w:tcW w:w="850" w:type="dxa"/>
            <w:vAlign w:val="center"/>
          </w:tcPr>
          <w:p w:rsidR="0004454B" w:rsidRPr="000344E7" w:rsidRDefault="0004454B" w:rsidP="000344E7">
            <w:pPr>
              <w:autoSpaceDE w:val="0"/>
              <w:autoSpaceDN w:val="0"/>
              <w:adjustRightInd w:val="0"/>
              <w:spacing w:after="0" w:line="240" w:lineRule="auto"/>
              <w:jc w:val="center"/>
              <w:rPr>
                <w:rFonts w:cs="Arial"/>
                <w:color w:val="000000"/>
              </w:rPr>
            </w:pPr>
            <w:r w:rsidRPr="000344E7">
              <w:rPr>
                <w:rFonts w:cs="Arial"/>
                <w:color w:val="000000"/>
              </w:rPr>
              <w:t>53</w:t>
            </w:r>
          </w:p>
        </w:tc>
      </w:tr>
    </w:tbl>
    <w:p w:rsidR="00E807EA" w:rsidRPr="0004454B" w:rsidRDefault="006C42BC" w:rsidP="005229CA">
      <w:pPr>
        <w:spacing w:after="240" w:line="276" w:lineRule="auto"/>
        <w:rPr>
          <w:rFonts w:eastAsia="Times New Roman"/>
          <w:i/>
          <w:color w:val="000000"/>
          <w:sz w:val="20"/>
        </w:rPr>
      </w:pPr>
      <w:r w:rsidRPr="0004454B">
        <w:rPr>
          <w:rFonts w:eastAsia="Times New Roman"/>
          <w:i/>
          <w:color w:val="000000"/>
          <w:sz w:val="20"/>
        </w:rPr>
        <w:t xml:space="preserve">Źródło: </w:t>
      </w:r>
      <w:hyperlink r:id="rId31" w:history="1">
        <w:r w:rsidR="00BF3C45" w:rsidRPr="0004454B">
          <w:rPr>
            <w:rStyle w:val="Hipercze"/>
            <w:rFonts w:eastAsia="Times New Roman"/>
            <w:i/>
            <w:sz w:val="20"/>
          </w:rPr>
          <w:t>www.stat.gov.pl</w:t>
        </w:r>
      </w:hyperlink>
      <w:r w:rsidRPr="0004454B">
        <w:rPr>
          <w:rFonts w:eastAsia="Times New Roman"/>
          <w:i/>
          <w:color w:val="000000"/>
          <w:sz w:val="20"/>
        </w:rPr>
        <w:t>Bank Danych Lokalnych</w:t>
      </w:r>
      <w:r w:rsidR="00BF3C45" w:rsidRPr="0004454B">
        <w:rPr>
          <w:rFonts w:eastAsia="Times New Roman"/>
          <w:i/>
          <w:color w:val="000000"/>
          <w:sz w:val="20"/>
        </w:rPr>
        <w:t xml:space="preserve"> 200</w:t>
      </w:r>
      <w:r w:rsidR="00141A1D" w:rsidRPr="0004454B">
        <w:rPr>
          <w:rFonts w:eastAsia="Times New Roman"/>
          <w:i/>
          <w:color w:val="000000"/>
          <w:sz w:val="20"/>
        </w:rPr>
        <w:t>5-2015</w:t>
      </w:r>
    </w:p>
    <w:p w:rsidR="00C031ED" w:rsidRPr="00913487" w:rsidRDefault="00C031ED" w:rsidP="00B120B3">
      <w:pPr>
        <w:autoSpaceDE w:val="0"/>
        <w:autoSpaceDN w:val="0"/>
        <w:adjustRightInd w:val="0"/>
        <w:spacing w:after="0" w:line="276" w:lineRule="auto"/>
        <w:jc w:val="both"/>
        <w:rPr>
          <w:b/>
          <w:i/>
          <w:color w:val="002060"/>
        </w:rPr>
      </w:pPr>
      <w:r w:rsidRPr="00913487">
        <w:rPr>
          <w:b/>
          <w:i/>
          <w:color w:val="002060"/>
        </w:rPr>
        <w:t xml:space="preserve">Tabela </w:t>
      </w:r>
      <w:r w:rsidR="00625C24">
        <w:rPr>
          <w:b/>
          <w:i/>
          <w:color w:val="002060"/>
        </w:rPr>
        <w:t>29</w:t>
      </w:r>
      <w:r w:rsidRPr="00913487">
        <w:rPr>
          <w:b/>
          <w:i/>
          <w:color w:val="002060"/>
        </w:rPr>
        <w:t>. Mieszkania wyposażone w instalacje techniczno – sanitarne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8"/>
        <w:gridCol w:w="1365"/>
        <w:gridCol w:w="1275"/>
      </w:tblGrid>
      <w:tr w:rsidR="00004B80" w:rsidRPr="00BE2193" w:rsidTr="000344E7">
        <w:trPr>
          <w:trHeight w:val="721"/>
          <w:tblHeader/>
          <w:jc w:val="center"/>
        </w:trPr>
        <w:tc>
          <w:tcPr>
            <w:tcW w:w="3738"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04B80" w:rsidRPr="00913487" w:rsidRDefault="00004B80" w:rsidP="000D06AF">
            <w:pPr>
              <w:autoSpaceDE w:val="0"/>
              <w:autoSpaceDN w:val="0"/>
              <w:adjustRightInd w:val="0"/>
              <w:spacing w:after="0" w:line="240" w:lineRule="auto"/>
              <w:jc w:val="center"/>
              <w:rPr>
                <w:rFonts w:cs="Arial"/>
                <w:b/>
                <w:color w:val="000000"/>
                <w:lang w:eastAsia="pl-PL"/>
              </w:rPr>
            </w:pPr>
            <w:r w:rsidRPr="00913487">
              <w:rPr>
                <w:rFonts w:cs="Arial"/>
                <w:b/>
                <w:color w:val="000000"/>
                <w:lang w:eastAsia="pl-PL"/>
              </w:rPr>
              <w:t xml:space="preserve">Mieszkania wyposażone </w:t>
            </w:r>
            <w:r w:rsidRPr="00913487">
              <w:rPr>
                <w:rFonts w:cs="Arial"/>
                <w:b/>
                <w:color w:val="000000"/>
                <w:lang w:eastAsia="pl-PL"/>
              </w:rPr>
              <w:br/>
              <w:t>w instalacje techniczno-sanitarne</w:t>
            </w:r>
          </w:p>
        </w:tc>
        <w:tc>
          <w:tcPr>
            <w:tcW w:w="136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04B80" w:rsidRPr="00913487" w:rsidRDefault="00004B80" w:rsidP="000D06AF">
            <w:pPr>
              <w:autoSpaceDE w:val="0"/>
              <w:autoSpaceDN w:val="0"/>
              <w:adjustRightInd w:val="0"/>
              <w:spacing w:after="0" w:line="240" w:lineRule="auto"/>
              <w:jc w:val="center"/>
              <w:rPr>
                <w:rFonts w:cs="Arial"/>
                <w:b/>
                <w:color w:val="000000"/>
                <w:lang w:eastAsia="pl-PL"/>
              </w:rPr>
            </w:pPr>
            <w:r w:rsidRPr="00913487">
              <w:rPr>
                <w:rFonts w:cs="Arial"/>
                <w:b/>
                <w:color w:val="000000"/>
                <w:lang w:eastAsia="pl-PL"/>
              </w:rPr>
              <w:t>Rok 2014</w:t>
            </w:r>
          </w:p>
        </w:tc>
        <w:tc>
          <w:tcPr>
            <w:tcW w:w="127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004B80" w:rsidRPr="00913487" w:rsidRDefault="00004B80" w:rsidP="000D06AF">
            <w:pPr>
              <w:autoSpaceDE w:val="0"/>
              <w:autoSpaceDN w:val="0"/>
              <w:adjustRightInd w:val="0"/>
              <w:spacing w:after="0" w:line="240" w:lineRule="auto"/>
              <w:jc w:val="center"/>
              <w:rPr>
                <w:rFonts w:cs="Arial"/>
                <w:b/>
                <w:color w:val="000000"/>
                <w:lang w:eastAsia="pl-PL"/>
              </w:rPr>
            </w:pPr>
            <w:r w:rsidRPr="00913487">
              <w:rPr>
                <w:rFonts w:cs="Arial"/>
                <w:b/>
                <w:color w:val="000000"/>
                <w:lang w:eastAsia="pl-PL"/>
              </w:rPr>
              <w:t>Rok 2015</w:t>
            </w:r>
          </w:p>
        </w:tc>
      </w:tr>
      <w:tr w:rsidR="00004B80" w:rsidRPr="00913487" w:rsidTr="000344E7">
        <w:trPr>
          <w:jc w:val="center"/>
        </w:trPr>
        <w:tc>
          <w:tcPr>
            <w:tcW w:w="37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004B80" w:rsidRPr="00913487" w:rsidRDefault="00004B80" w:rsidP="000D06AF">
            <w:pPr>
              <w:autoSpaceDE w:val="0"/>
              <w:autoSpaceDN w:val="0"/>
              <w:adjustRightInd w:val="0"/>
              <w:spacing w:after="0" w:line="276" w:lineRule="auto"/>
              <w:jc w:val="center"/>
              <w:rPr>
                <w:rFonts w:cs="Arial"/>
                <w:color w:val="000000"/>
                <w:lang w:eastAsia="pl-PL"/>
              </w:rPr>
            </w:pPr>
            <w:r w:rsidRPr="00913487">
              <w:rPr>
                <w:rFonts w:cs="Arial"/>
                <w:color w:val="000000"/>
                <w:lang w:eastAsia="pl-PL"/>
              </w:rPr>
              <w:t>ustęp spłukiwany</w:t>
            </w:r>
          </w:p>
        </w:tc>
        <w:tc>
          <w:tcPr>
            <w:tcW w:w="1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4B80" w:rsidRPr="00913487" w:rsidRDefault="00913487" w:rsidP="000D06AF">
            <w:pPr>
              <w:autoSpaceDE w:val="0"/>
              <w:autoSpaceDN w:val="0"/>
              <w:adjustRightInd w:val="0"/>
              <w:spacing w:after="0" w:line="276" w:lineRule="auto"/>
              <w:jc w:val="center"/>
              <w:rPr>
                <w:rFonts w:cs="Arial"/>
                <w:color w:val="000000"/>
                <w:lang w:eastAsia="pl-PL"/>
              </w:rPr>
            </w:pPr>
            <w:r w:rsidRPr="00913487">
              <w:rPr>
                <w:rFonts w:cs="Arial"/>
                <w:color w:val="000000"/>
                <w:lang w:eastAsia="pl-PL"/>
              </w:rPr>
              <w:t>781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04B80" w:rsidRPr="00913487" w:rsidRDefault="00913487" w:rsidP="000D06AF">
            <w:pPr>
              <w:autoSpaceDE w:val="0"/>
              <w:autoSpaceDN w:val="0"/>
              <w:adjustRightInd w:val="0"/>
              <w:spacing w:after="0" w:line="276" w:lineRule="auto"/>
              <w:jc w:val="center"/>
              <w:rPr>
                <w:rFonts w:cs="Arial"/>
                <w:color w:val="000000"/>
                <w:lang w:eastAsia="pl-PL"/>
              </w:rPr>
            </w:pPr>
            <w:r w:rsidRPr="00913487">
              <w:rPr>
                <w:rFonts w:cs="Arial"/>
                <w:color w:val="000000"/>
                <w:lang w:eastAsia="pl-PL"/>
              </w:rPr>
              <w:t>789</w:t>
            </w:r>
          </w:p>
        </w:tc>
      </w:tr>
      <w:tr w:rsidR="00004B80" w:rsidRPr="00BE2193" w:rsidTr="000344E7">
        <w:trPr>
          <w:jc w:val="center"/>
        </w:trPr>
        <w:tc>
          <w:tcPr>
            <w:tcW w:w="37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004B80" w:rsidRPr="00913487" w:rsidRDefault="00004B80" w:rsidP="000D06AF">
            <w:pPr>
              <w:autoSpaceDE w:val="0"/>
              <w:autoSpaceDN w:val="0"/>
              <w:adjustRightInd w:val="0"/>
              <w:spacing w:after="0" w:line="276" w:lineRule="auto"/>
              <w:jc w:val="center"/>
              <w:rPr>
                <w:rFonts w:cs="Arial"/>
                <w:color w:val="000000"/>
                <w:lang w:eastAsia="pl-PL"/>
              </w:rPr>
            </w:pPr>
            <w:r w:rsidRPr="00913487">
              <w:rPr>
                <w:rFonts w:cs="Arial"/>
                <w:color w:val="000000"/>
                <w:lang w:eastAsia="pl-PL"/>
              </w:rPr>
              <w:t>łazienka</w:t>
            </w:r>
          </w:p>
        </w:tc>
        <w:tc>
          <w:tcPr>
            <w:tcW w:w="1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4B80" w:rsidRPr="00913487" w:rsidRDefault="00913487" w:rsidP="000D06AF">
            <w:pPr>
              <w:autoSpaceDE w:val="0"/>
              <w:autoSpaceDN w:val="0"/>
              <w:adjustRightInd w:val="0"/>
              <w:spacing w:after="0" w:line="276" w:lineRule="auto"/>
              <w:jc w:val="center"/>
              <w:rPr>
                <w:rFonts w:cs="Arial"/>
                <w:color w:val="000000"/>
                <w:lang w:eastAsia="pl-PL"/>
              </w:rPr>
            </w:pPr>
            <w:r w:rsidRPr="00913487">
              <w:rPr>
                <w:rFonts w:cs="Arial"/>
                <w:color w:val="000000"/>
                <w:lang w:eastAsia="pl-PL"/>
              </w:rPr>
              <w:t>728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04B80" w:rsidRPr="00913487" w:rsidRDefault="00913487" w:rsidP="000D06AF">
            <w:pPr>
              <w:autoSpaceDE w:val="0"/>
              <w:autoSpaceDN w:val="0"/>
              <w:adjustRightInd w:val="0"/>
              <w:spacing w:after="0" w:line="276" w:lineRule="auto"/>
              <w:jc w:val="center"/>
              <w:rPr>
                <w:rFonts w:cs="Arial"/>
                <w:color w:val="000000"/>
                <w:lang w:eastAsia="pl-PL"/>
              </w:rPr>
            </w:pPr>
            <w:r w:rsidRPr="00913487">
              <w:rPr>
                <w:rFonts w:cs="Arial"/>
                <w:color w:val="000000"/>
                <w:lang w:eastAsia="pl-PL"/>
              </w:rPr>
              <w:t>736</w:t>
            </w:r>
          </w:p>
        </w:tc>
      </w:tr>
    </w:tbl>
    <w:p w:rsidR="00B120B3" w:rsidRPr="00913487" w:rsidRDefault="003664A5" w:rsidP="000D06AF">
      <w:pPr>
        <w:autoSpaceDE w:val="0"/>
        <w:autoSpaceDN w:val="0"/>
        <w:adjustRightInd w:val="0"/>
        <w:spacing w:after="0" w:line="276" w:lineRule="auto"/>
        <w:jc w:val="both"/>
        <w:rPr>
          <w:rFonts w:cs="Arial"/>
          <w:i/>
          <w:color w:val="000000"/>
          <w:sz w:val="20"/>
          <w:szCs w:val="18"/>
        </w:rPr>
      </w:pPr>
      <w:r w:rsidRPr="00913487">
        <w:rPr>
          <w:rFonts w:cs="Arial"/>
          <w:i/>
          <w:color w:val="000000"/>
          <w:sz w:val="20"/>
          <w:szCs w:val="18"/>
        </w:rPr>
        <w:t xml:space="preserve">Źródło: </w:t>
      </w:r>
      <w:hyperlink r:id="rId32" w:history="1">
        <w:r w:rsidR="00BF3C45" w:rsidRPr="00913487">
          <w:rPr>
            <w:rStyle w:val="Hipercze"/>
            <w:rFonts w:cs="Arial"/>
            <w:i/>
            <w:sz w:val="20"/>
            <w:szCs w:val="18"/>
          </w:rPr>
          <w:t>www.stat.gov.pl</w:t>
        </w:r>
      </w:hyperlink>
      <w:r w:rsidR="00004B80" w:rsidRPr="00913487">
        <w:rPr>
          <w:rFonts w:cs="Arial"/>
          <w:i/>
          <w:color w:val="000000"/>
          <w:sz w:val="20"/>
          <w:szCs w:val="18"/>
        </w:rPr>
        <w:t xml:space="preserve"> 2014, 2015</w:t>
      </w:r>
    </w:p>
    <w:p w:rsidR="00787812" w:rsidRDefault="00787812" w:rsidP="00B120B3">
      <w:pPr>
        <w:autoSpaceDE w:val="0"/>
        <w:autoSpaceDN w:val="0"/>
        <w:adjustRightInd w:val="0"/>
        <w:spacing w:after="0" w:line="276" w:lineRule="auto"/>
        <w:jc w:val="both"/>
        <w:rPr>
          <w:b/>
          <w:i/>
          <w:color w:val="002060"/>
        </w:rPr>
      </w:pPr>
    </w:p>
    <w:p w:rsidR="00B9097D" w:rsidRPr="0004454B" w:rsidRDefault="00B9097D" w:rsidP="00B120B3">
      <w:pPr>
        <w:autoSpaceDE w:val="0"/>
        <w:autoSpaceDN w:val="0"/>
        <w:adjustRightInd w:val="0"/>
        <w:spacing w:after="0" w:line="276" w:lineRule="auto"/>
        <w:jc w:val="both"/>
        <w:rPr>
          <w:b/>
          <w:i/>
          <w:color w:val="002060"/>
        </w:rPr>
      </w:pPr>
      <w:r w:rsidRPr="0004454B">
        <w:rPr>
          <w:b/>
          <w:i/>
          <w:color w:val="002060"/>
        </w:rPr>
        <w:t xml:space="preserve">Tabela </w:t>
      </w:r>
      <w:r w:rsidR="00625C24">
        <w:rPr>
          <w:b/>
          <w:i/>
          <w:color w:val="002060"/>
        </w:rPr>
        <w:t>30</w:t>
      </w:r>
      <w:r w:rsidRPr="0004454B">
        <w:rPr>
          <w:b/>
          <w:i/>
          <w:color w:val="002060"/>
        </w:rPr>
        <w:t xml:space="preserve">. Osady wytworzone w ciągu roku </w:t>
      </w:r>
      <w:r w:rsidR="00617CE4" w:rsidRPr="0004454B">
        <w:rPr>
          <w:b/>
          <w:i/>
          <w:color w:val="002060"/>
        </w:rPr>
        <w:t>w latach 2013 i 2014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8"/>
        <w:gridCol w:w="1133"/>
        <w:gridCol w:w="1747"/>
        <w:gridCol w:w="1605"/>
      </w:tblGrid>
      <w:tr w:rsidR="0004454B" w:rsidRPr="0004454B" w:rsidTr="008F3758">
        <w:trPr>
          <w:tblHeader/>
          <w:jc w:val="center"/>
        </w:trPr>
        <w:tc>
          <w:tcPr>
            <w:tcW w:w="2828"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4454B" w:rsidRPr="0004454B" w:rsidRDefault="0004454B" w:rsidP="000D06AF">
            <w:pPr>
              <w:autoSpaceDE w:val="0"/>
              <w:autoSpaceDN w:val="0"/>
              <w:adjustRightInd w:val="0"/>
              <w:spacing w:after="0" w:line="276" w:lineRule="auto"/>
              <w:jc w:val="center"/>
              <w:rPr>
                <w:rFonts w:cs="Arial"/>
                <w:b/>
                <w:color w:val="000000"/>
                <w:lang w:eastAsia="pl-PL"/>
              </w:rPr>
            </w:pPr>
            <w:r w:rsidRPr="0004454B">
              <w:rPr>
                <w:rFonts w:cs="Arial"/>
                <w:b/>
                <w:color w:val="000000"/>
                <w:lang w:eastAsia="pl-PL"/>
              </w:rPr>
              <w:t>Osady</w:t>
            </w:r>
          </w:p>
        </w:tc>
        <w:tc>
          <w:tcPr>
            <w:tcW w:w="1133"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4454B" w:rsidRPr="0004454B" w:rsidRDefault="0004454B" w:rsidP="000D06AF">
            <w:pPr>
              <w:autoSpaceDE w:val="0"/>
              <w:autoSpaceDN w:val="0"/>
              <w:adjustRightInd w:val="0"/>
              <w:spacing w:after="0" w:line="276" w:lineRule="auto"/>
              <w:jc w:val="center"/>
              <w:rPr>
                <w:rFonts w:cs="Arial"/>
                <w:b/>
                <w:color w:val="000000"/>
                <w:lang w:eastAsia="pl-PL"/>
              </w:rPr>
            </w:pPr>
            <w:r w:rsidRPr="0004454B">
              <w:rPr>
                <w:rFonts w:cs="Arial"/>
                <w:b/>
                <w:color w:val="000000"/>
                <w:lang w:eastAsia="pl-PL"/>
              </w:rPr>
              <w:t>Jednostka</w:t>
            </w:r>
          </w:p>
        </w:tc>
        <w:tc>
          <w:tcPr>
            <w:tcW w:w="1747"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4454B" w:rsidRPr="0004454B" w:rsidRDefault="0004454B" w:rsidP="000D06AF">
            <w:pPr>
              <w:autoSpaceDE w:val="0"/>
              <w:autoSpaceDN w:val="0"/>
              <w:adjustRightInd w:val="0"/>
              <w:spacing w:after="0" w:line="276" w:lineRule="auto"/>
              <w:jc w:val="center"/>
              <w:rPr>
                <w:rFonts w:cs="Arial"/>
                <w:b/>
                <w:color w:val="000000"/>
                <w:lang w:eastAsia="pl-PL"/>
              </w:rPr>
            </w:pPr>
            <w:r w:rsidRPr="0004454B">
              <w:rPr>
                <w:rFonts w:cs="Arial"/>
                <w:b/>
                <w:color w:val="000000"/>
                <w:lang w:eastAsia="pl-PL"/>
              </w:rPr>
              <w:t>2013 r.</w:t>
            </w:r>
          </w:p>
        </w:tc>
        <w:tc>
          <w:tcPr>
            <w:tcW w:w="1605"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rsidR="0004454B" w:rsidRPr="0004454B" w:rsidRDefault="0004454B" w:rsidP="000D06AF">
            <w:pPr>
              <w:autoSpaceDE w:val="0"/>
              <w:autoSpaceDN w:val="0"/>
              <w:adjustRightInd w:val="0"/>
              <w:spacing w:after="0" w:line="276" w:lineRule="auto"/>
              <w:jc w:val="center"/>
              <w:rPr>
                <w:rFonts w:cs="Arial"/>
                <w:b/>
                <w:color w:val="000000"/>
                <w:lang w:eastAsia="pl-PL"/>
              </w:rPr>
            </w:pPr>
            <w:r w:rsidRPr="0004454B">
              <w:rPr>
                <w:rFonts w:cs="Arial"/>
                <w:b/>
                <w:color w:val="000000"/>
                <w:lang w:eastAsia="pl-PL"/>
              </w:rPr>
              <w:t>2015 r.</w:t>
            </w:r>
          </w:p>
        </w:tc>
      </w:tr>
      <w:tr w:rsidR="0004454B" w:rsidRPr="0004454B" w:rsidTr="008F3758">
        <w:trPr>
          <w:jc w:val="center"/>
        </w:trPr>
        <w:tc>
          <w:tcPr>
            <w:tcW w:w="282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04454B" w:rsidRPr="0004454B" w:rsidRDefault="0004454B" w:rsidP="000D06AF">
            <w:pPr>
              <w:autoSpaceDE w:val="0"/>
              <w:autoSpaceDN w:val="0"/>
              <w:adjustRightInd w:val="0"/>
              <w:spacing w:after="0" w:line="276" w:lineRule="auto"/>
              <w:rPr>
                <w:rFonts w:cs="Arial"/>
                <w:color w:val="000000"/>
                <w:lang w:eastAsia="pl-PL"/>
              </w:rPr>
            </w:pPr>
            <w:r w:rsidRPr="0004454B">
              <w:rPr>
                <w:rFonts w:cs="Arial"/>
                <w:color w:val="000000"/>
                <w:lang w:eastAsia="pl-PL"/>
              </w:rPr>
              <w:t xml:space="preserve">Ogółem </w:t>
            </w:r>
          </w:p>
        </w:tc>
        <w:tc>
          <w:tcPr>
            <w:tcW w:w="1133" w:type="dxa"/>
            <w:tcBorders>
              <w:top w:val="single" w:sz="4" w:space="0" w:color="auto"/>
              <w:left w:val="single" w:sz="4" w:space="0" w:color="auto"/>
              <w:bottom w:val="single" w:sz="4" w:space="0" w:color="auto"/>
              <w:right w:val="single" w:sz="4" w:space="0" w:color="auto"/>
            </w:tcBorders>
            <w:vAlign w:val="center"/>
            <w:hideMark/>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tona</w:t>
            </w:r>
          </w:p>
        </w:tc>
        <w:tc>
          <w:tcPr>
            <w:tcW w:w="1747" w:type="dxa"/>
            <w:tcBorders>
              <w:top w:val="single" w:sz="4" w:space="0" w:color="auto"/>
              <w:left w:val="single" w:sz="4" w:space="0" w:color="auto"/>
              <w:bottom w:val="single" w:sz="4" w:space="0" w:color="auto"/>
              <w:right w:val="single" w:sz="4" w:space="0" w:color="auto"/>
            </w:tcBorders>
            <w:vAlign w:val="center"/>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6</w:t>
            </w:r>
          </w:p>
        </w:tc>
        <w:tc>
          <w:tcPr>
            <w:tcW w:w="1605" w:type="dxa"/>
            <w:tcBorders>
              <w:top w:val="single" w:sz="4" w:space="0" w:color="auto"/>
              <w:left w:val="single" w:sz="4" w:space="0" w:color="auto"/>
              <w:bottom w:val="single" w:sz="4" w:space="0" w:color="auto"/>
              <w:right w:val="single" w:sz="4" w:space="0" w:color="auto"/>
            </w:tcBorders>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6</w:t>
            </w:r>
          </w:p>
        </w:tc>
      </w:tr>
      <w:tr w:rsidR="0004454B" w:rsidRPr="0004454B" w:rsidTr="008F3758">
        <w:trPr>
          <w:jc w:val="center"/>
        </w:trPr>
        <w:tc>
          <w:tcPr>
            <w:tcW w:w="282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04454B" w:rsidRPr="0004454B" w:rsidRDefault="0004454B" w:rsidP="000D06AF">
            <w:pPr>
              <w:autoSpaceDE w:val="0"/>
              <w:autoSpaceDN w:val="0"/>
              <w:adjustRightInd w:val="0"/>
              <w:spacing w:after="0" w:line="276" w:lineRule="auto"/>
              <w:rPr>
                <w:rFonts w:cs="Arial"/>
                <w:color w:val="000000"/>
                <w:lang w:eastAsia="pl-PL"/>
              </w:rPr>
            </w:pPr>
            <w:r w:rsidRPr="0004454B">
              <w:rPr>
                <w:rFonts w:cs="Arial"/>
                <w:color w:val="000000"/>
                <w:lang w:eastAsia="pl-PL"/>
              </w:rPr>
              <w:t>Składowane razem</w:t>
            </w:r>
          </w:p>
        </w:tc>
        <w:tc>
          <w:tcPr>
            <w:tcW w:w="1133" w:type="dxa"/>
            <w:tcBorders>
              <w:top w:val="single" w:sz="4" w:space="0" w:color="auto"/>
              <w:left w:val="single" w:sz="4" w:space="0" w:color="auto"/>
              <w:bottom w:val="single" w:sz="4" w:space="0" w:color="auto"/>
              <w:right w:val="single" w:sz="4" w:space="0" w:color="auto"/>
            </w:tcBorders>
            <w:vAlign w:val="center"/>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tona</w:t>
            </w:r>
          </w:p>
        </w:tc>
        <w:tc>
          <w:tcPr>
            <w:tcW w:w="1747" w:type="dxa"/>
            <w:tcBorders>
              <w:top w:val="single" w:sz="4" w:space="0" w:color="auto"/>
              <w:left w:val="single" w:sz="4" w:space="0" w:color="auto"/>
              <w:bottom w:val="single" w:sz="4" w:space="0" w:color="auto"/>
              <w:right w:val="single" w:sz="4" w:space="0" w:color="auto"/>
            </w:tcBorders>
            <w:vAlign w:val="center"/>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0</w:t>
            </w:r>
          </w:p>
        </w:tc>
        <w:tc>
          <w:tcPr>
            <w:tcW w:w="1605" w:type="dxa"/>
            <w:tcBorders>
              <w:top w:val="single" w:sz="4" w:space="0" w:color="auto"/>
              <w:left w:val="single" w:sz="4" w:space="0" w:color="auto"/>
              <w:bottom w:val="single" w:sz="4" w:space="0" w:color="auto"/>
              <w:right w:val="single" w:sz="4" w:space="0" w:color="auto"/>
            </w:tcBorders>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0</w:t>
            </w:r>
          </w:p>
        </w:tc>
      </w:tr>
      <w:tr w:rsidR="0004454B" w:rsidRPr="0004454B" w:rsidTr="008F3758">
        <w:trPr>
          <w:jc w:val="center"/>
        </w:trPr>
        <w:tc>
          <w:tcPr>
            <w:tcW w:w="282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04454B" w:rsidRPr="0004454B" w:rsidRDefault="0004454B" w:rsidP="000D06AF">
            <w:pPr>
              <w:autoSpaceDE w:val="0"/>
              <w:autoSpaceDN w:val="0"/>
              <w:adjustRightInd w:val="0"/>
              <w:spacing w:after="0" w:line="276" w:lineRule="auto"/>
              <w:rPr>
                <w:rFonts w:cs="Arial"/>
                <w:color w:val="000000"/>
                <w:lang w:eastAsia="pl-PL"/>
              </w:rPr>
            </w:pPr>
            <w:r w:rsidRPr="0004454B">
              <w:rPr>
                <w:rFonts w:cs="Arial"/>
                <w:color w:val="000000"/>
                <w:lang w:eastAsia="pl-PL"/>
              </w:rPr>
              <w:t>Magazynowane czasowo</w:t>
            </w:r>
          </w:p>
        </w:tc>
        <w:tc>
          <w:tcPr>
            <w:tcW w:w="1133" w:type="dxa"/>
            <w:tcBorders>
              <w:top w:val="single" w:sz="4" w:space="0" w:color="auto"/>
              <w:left w:val="single" w:sz="4" w:space="0" w:color="auto"/>
              <w:bottom w:val="single" w:sz="4" w:space="0" w:color="auto"/>
              <w:right w:val="single" w:sz="4" w:space="0" w:color="auto"/>
            </w:tcBorders>
            <w:vAlign w:val="center"/>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tona</w:t>
            </w:r>
          </w:p>
        </w:tc>
        <w:tc>
          <w:tcPr>
            <w:tcW w:w="1747" w:type="dxa"/>
            <w:tcBorders>
              <w:top w:val="single" w:sz="4" w:space="0" w:color="auto"/>
              <w:left w:val="single" w:sz="4" w:space="0" w:color="auto"/>
              <w:bottom w:val="single" w:sz="4" w:space="0" w:color="auto"/>
              <w:right w:val="single" w:sz="4" w:space="0" w:color="auto"/>
            </w:tcBorders>
            <w:vAlign w:val="center"/>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6</w:t>
            </w:r>
          </w:p>
        </w:tc>
        <w:tc>
          <w:tcPr>
            <w:tcW w:w="1605" w:type="dxa"/>
            <w:tcBorders>
              <w:top w:val="single" w:sz="4" w:space="0" w:color="auto"/>
              <w:left w:val="single" w:sz="4" w:space="0" w:color="auto"/>
              <w:bottom w:val="single" w:sz="4" w:space="0" w:color="auto"/>
              <w:right w:val="single" w:sz="4" w:space="0" w:color="auto"/>
            </w:tcBorders>
          </w:tcPr>
          <w:p w:rsidR="0004454B" w:rsidRPr="0004454B" w:rsidRDefault="0004454B" w:rsidP="000D06AF">
            <w:pPr>
              <w:autoSpaceDE w:val="0"/>
              <w:autoSpaceDN w:val="0"/>
              <w:adjustRightInd w:val="0"/>
              <w:spacing w:after="0" w:line="276" w:lineRule="auto"/>
              <w:jc w:val="center"/>
              <w:rPr>
                <w:rFonts w:cs="Arial"/>
                <w:color w:val="000000"/>
                <w:lang w:eastAsia="pl-PL"/>
              </w:rPr>
            </w:pPr>
            <w:r w:rsidRPr="0004454B">
              <w:rPr>
                <w:rFonts w:cs="Arial"/>
                <w:color w:val="000000"/>
                <w:lang w:eastAsia="pl-PL"/>
              </w:rPr>
              <w:t>6</w:t>
            </w:r>
          </w:p>
        </w:tc>
      </w:tr>
    </w:tbl>
    <w:p w:rsidR="00034F4F" w:rsidRDefault="00D10626" w:rsidP="000D06AF">
      <w:pPr>
        <w:autoSpaceDE w:val="0"/>
        <w:autoSpaceDN w:val="0"/>
        <w:adjustRightInd w:val="0"/>
        <w:spacing w:after="0" w:line="276" w:lineRule="auto"/>
        <w:jc w:val="both"/>
        <w:rPr>
          <w:rFonts w:cs="Arial"/>
          <w:i/>
          <w:color w:val="000000"/>
          <w:sz w:val="20"/>
          <w:szCs w:val="18"/>
        </w:rPr>
      </w:pPr>
      <w:r w:rsidRPr="0004454B">
        <w:rPr>
          <w:rFonts w:cs="Arial"/>
          <w:i/>
          <w:color w:val="000000"/>
          <w:sz w:val="20"/>
          <w:szCs w:val="18"/>
        </w:rPr>
        <w:t xml:space="preserve">Źródło: </w:t>
      </w:r>
      <w:hyperlink r:id="rId33" w:history="1">
        <w:r w:rsidR="003D6A71" w:rsidRPr="0004454B">
          <w:rPr>
            <w:rStyle w:val="Hipercze"/>
            <w:rFonts w:cs="Arial"/>
            <w:i/>
            <w:sz w:val="20"/>
            <w:szCs w:val="18"/>
          </w:rPr>
          <w:t>www.stat.gov.pl</w:t>
        </w:r>
      </w:hyperlink>
      <w:r w:rsidR="00617CE4" w:rsidRPr="0004454B">
        <w:rPr>
          <w:rFonts w:cs="Arial"/>
          <w:i/>
          <w:color w:val="000000"/>
          <w:sz w:val="20"/>
          <w:szCs w:val="18"/>
        </w:rPr>
        <w:t>Bank Danych Lokalnych</w:t>
      </w:r>
      <w:r w:rsidRPr="0004454B">
        <w:rPr>
          <w:rFonts w:cs="Arial"/>
          <w:i/>
          <w:color w:val="000000"/>
          <w:sz w:val="20"/>
          <w:szCs w:val="18"/>
        </w:rPr>
        <w:t xml:space="preserve"> 2013</w:t>
      </w:r>
      <w:r w:rsidR="00617CE4" w:rsidRPr="0004454B">
        <w:rPr>
          <w:rFonts w:cs="Arial"/>
          <w:i/>
          <w:color w:val="000000"/>
          <w:sz w:val="20"/>
          <w:szCs w:val="18"/>
        </w:rPr>
        <w:t xml:space="preserve"> i 2014</w:t>
      </w:r>
    </w:p>
    <w:p w:rsidR="000D06AF" w:rsidRDefault="000D06AF" w:rsidP="000D06AF">
      <w:pPr>
        <w:autoSpaceDE w:val="0"/>
        <w:autoSpaceDN w:val="0"/>
        <w:adjustRightInd w:val="0"/>
        <w:spacing w:after="0" w:line="276" w:lineRule="auto"/>
        <w:jc w:val="both"/>
        <w:rPr>
          <w:rFonts w:cs="Arial"/>
          <w:i/>
          <w:color w:val="000000"/>
          <w:sz w:val="20"/>
          <w:szCs w:val="18"/>
        </w:rPr>
      </w:pPr>
    </w:p>
    <w:p w:rsidR="000D06AF" w:rsidRPr="0004454B" w:rsidRDefault="000D06AF" w:rsidP="000D06AF">
      <w:pPr>
        <w:autoSpaceDE w:val="0"/>
        <w:autoSpaceDN w:val="0"/>
        <w:adjustRightInd w:val="0"/>
        <w:spacing w:after="0" w:line="276" w:lineRule="auto"/>
        <w:jc w:val="both"/>
        <w:rPr>
          <w:rFonts w:cs="Arial"/>
          <w:i/>
          <w:color w:val="000000"/>
          <w:sz w:val="20"/>
          <w:szCs w:val="18"/>
        </w:rPr>
      </w:pPr>
    </w:p>
    <w:p w:rsidR="002C2250" w:rsidRPr="00141A1D" w:rsidRDefault="00336A00" w:rsidP="005229CA">
      <w:pPr>
        <w:pStyle w:val="Nagwek3"/>
        <w:numPr>
          <w:ilvl w:val="2"/>
          <w:numId w:val="4"/>
        </w:numPr>
        <w:spacing w:before="120" w:after="120" w:line="276" w:lineRule="auto"/>
      </w:pPr>
      <w:bookmarkStart w:id="115" w:name="_Toc477345519"/>
      <w:r w:rsidRPr="00141A1D">
        <w:t>Gospodarka odpadami</w:t>
      </w:r>
      <w:bookmarkEnd w:id="115"/>
    </w:p>
    <w:p w:rsidR="00141A1D" w:rsidRDefault="00141A1D" w:rsidP="00141A1D">
      <w:pPr>
        <w:spacing w:before="120" w:after="120" w:line="276" w:lineRule="auto"/>
        <w:jc w:val="both"/>
        <w:rPr>
          <w:rFonts w:asciiTheme="minorHAnsi" w:hAnsiTheme="minorHAnsi"/>
        </w:rPr>
      </w:pPr>
      <w:r w:rsidRPr="00004B80">
        <w:rPr>
          <w:rFonts w:asciiTheme="minorHAnsi" w:hAnsiTheme="minorHAnsi"/>
        </w:rPr>
        <w:t xml:space="preserve">Od 1 lipca 2013 r. odbiór odpadów komunalnych w gminie </w:t>
      </w:r>
      <w:r w:rsidR="00004B80" w:rsidRPr="00004B80">
        <w:rPr>
          <w:rFonts w:asciiTheme="minorHAnsi" w:hAnsiTheme="minorHAnsi"/>
        </w:rPr>
        <w:t>Boleszkowice</w:t>
      </w:r>
      <w:r w:rsidRPr="00004B80">
        <w:rPr>
          <w:rFonts w:asciiTheme="minorHAnsi" w:hAnsiTheme="minorHAnsi"/>
        </w:rPr>
        <w:t xml:space="preserve"> odbywa się na podstawie zapisów znowelizowanej Ustawy o utrzymaniu czystości i porządku, zgodnie z którą gminy są zobowiązane do urządzenia i prowadzenia gminnych punktów selektywnej zbiórki odpadów  komunalnych. </w:t>
      </w:r>
    </w:p>
    <w:p w:rsidR="00004B80" w:rsidRPr="00004B80" w:rsidRDefault="00004B80" w:rsidP="00004B80">
      <w:pPr>
        <w:spacing w:before="120" w:after="120" w:line="276" w:lineRule="auto"/>
        <w:jc w:val="both"/>
        <w:rPr>
          <w:rFonts w:asciiTheme="minorHAnsi" w:hAnsiTheme="minorHAnsi"/>
        </w:rPr>
      </w:pPr>
      <w:r w:rsidRPr="00004B80">
        <w:rPr>
          <w:rFonts w:asciiTheme="minorHAnsi" w:hAnsiTheme="minorHAnsi"/>
        </w:rPr>
        <w:t xml:space="preserve">Gmina Boleszkowice w marcu 2012 r. podjęła uchwałę o przystąpieniu do Związku Gmin Dolnej Odry (ZGDO) z siedzibą w Chojnie i tym samym przekazała mu swoje obowiązki dotyczące gospodarowania odpadami komunalnymi. Związek zajmuje się wszelkimi sprawami związanymi z  gospodarką odpadami komunalnymi na terenie Gminy. Do ZGDO przynależy </w:t>
      </w:r>
      <w:r w:rsidR="001836CA">
        <w:rPr>
          <w:rFonts w:asciiTheme="minorHAnsi" w:hAnsiTheme="minorHAnsi"/>
        </w:rPr>
        <w:t>następujące</w:t>
      </w:r>
      <w:r w:rsidRPr="00004B80">
        <w:rPr>
          <w:rFonts w:asciiTheme="minorHAnsi" w:hAnsiTheme="minorHAnsi"/>
        </w:rPr>
        <w:t xml:space="preserve"> gmin</w:t>
      </w:r>
      <w:r w:rsidR="001836CA">
        <w:rPr>
          <w:rFonts w:asciiTheme="minorHAnsi" w:hAnsiTheme="minorHAnsi"/>
        </w:rPr>
        <w:t>y</w:t>
      </w:r>
      <w:r w:rsidRPr="00004B80">
        <w:rPr>
          <w:rFonts w:asciiTheme="minorHAnsi" w:hAnsiTheme="minorHAnsi"/>
        </w:rPr>
        <w:t xml:space="preserve">: </w:t>
      </w:r>
    </w:p>
    <w:p w:rsidR="00004B80" w:rsidRPr="001836CA" w:rsidRDefault="00004B80" w:rsidP="00051A02">
      <w:pPr>
        <w:pStyle w:val="Akapitzlist"/>
        <w:numPr>
          <w:ilvl w:val="0"/>
          <w:numId w:val="53"/>
        </w:numPr>
        <w:spacing w:before="120" w:after="120" w:line="276" w:lineRule="auto"/>
        <w:jc w:val="both"/>
        <w:rPr>
          <w:rFonts w:asciiTheme="minorHAnsi" w:hAnsiTheme="minorHAnsi"/>
        </w:rPr>
      </w:pPr>
      <w:r w:rsidRPr="001836CA">
        <w:rPr>
          <w:rFonts w:asciiTheme="minorHAnsi" w:hAnsiTheme="minorHAnsi"/>
        </w:rPr>
        <w:t>Powiat Pyrzycki (Gmina Bielice, Gmina Kozielice, Gmina Lipiany, Gmina Warnice),</w:t>
      </w:r>
    </w:p>
    <w:p w:rsidR="00004B80" w:rsidRPr="001836CA" w:rsidRDefault="00004B80" w:rsidP="00051A02">
      <w:pPr>
        <w:pStyle w:val="Akapitzlist"/>
        <w:numPr>
          <w:ilvl w:val="0"/>
          <w:numId w:val="53"/>
        </w:numPr>
        <w:spacing w:before="120" w:after="120" w:line="276" w:lineRule="auto"/>
        <w:jc w:val="both"/>
        <w:rPr>
          <w:rFonts w:asciiTheme="minorHAnsi" w:hAnsiTheme="minorHAnsi"/>
        </w:rPr>
      </w:pPr>
      <w:r w:rsidRPr="001836CA">
        <w:rPr>
          <w:rFonts w:asciiTheme="minorHAnsi" w:hAnsiTheme="minorHAnsi"/>
        </w:rPr>
        <w:t>Powiat Gryfiński (Gmina Cedynia, Gmina Moryń, Gmina Stare Czarnowo, Gmina Banie, Gmina Widuchowa),</w:t>
      </w:r>
    </w:p>
    <w:p w:rsidR="00004B80" w:rsidRPr="001836CA" w:rsidRDefault="00004B80" w:rsidP="00051A02">
      <w:pPr>
        <w:pStyle w:val="Akapitzlist"/>
        <w:numPr>
          <w:ilvl w:val="0"/>
          <w:numId w:val="53"/>
        </w:numPr>
        <w:spacing w:before="120" w:after="120" w:line="276" w:lineRule="auto"/>
        <w:jc w:val="both"/>
        <w:rPr>
          <w:rFonts w:asciiTheme="minorHAnsi" w:hAnsiTheme="minorHAnsi"/>
        </w:rPr>
      </w:pPr>
      <w:r w:rsidRPr="001836CA">
        <w:rPr>
          <w:rFonts w:asciiTheme="minorHAnsi" w:hAnsiTheme="minorHAnsi"/>
        </w:rPr>
        <w:t>Powiat Myśliborski (Gmina Boleszkowice, Gmina Nowogródek Pomorski),</w:t>
      </w:r>
    </w:p>
    <w:p w:rsidR="00004B80" w:rsidRPr="001836CA" w:rsidRDefault="00004B80" w:rsidP="00051A02">
      <w:pPr>
        <w:pStyle w:val="Akapitzlist"/>
        <w:numPr>
          <w:ilvl w:val="0"/>
          <w:numId w:val="53"/>
        </w:numPr>
        <w:spacing w:before="120" w:after="120" w:line="276" w:lineRule="auto"/>
        <w:jc w:val="both"/>
        <w:rPr>
          <w:rFonts w:asciiTheme="minorHAnsi" w:hAnsiTheme="minorHAnsi"/>
        </w:rPr>
      </w:pPr>
      <w:r w:rsidRPr="001836CA">
        <w:rPr>
          <w:rFonts w:asciiTheme="minorHAnsi" w:hAnsiTheme="minorHAnsi"/>
        </w:rPr>
        <w:t>Powiat Choszczeński (Gmina Krzęcin, Gmina Recz),</w:t>
      </w:r>
    </w:p>
    <w:p w:rsidR="00004B80" w:rsidRPr="001836CA" w:rsidRDefault="00004B80" w:rsidP="00051A02">
      <w:pPr>
        <w:pStyle w:val="Akapitzlist"/>
        <w:numPr>
          <w:ilvl w:val="0"/>
          <w:numId w:val="53"/>
        </w:numPr>
        <w:spacing w:before="120" w:after="120" w:line="276" w:lineRule="auto"/>
        <w:jc w:val="both"/>
        <w:rPr>
          <w:rFonts w:asciiTheme="minorHAnsi" w:hAnsiTheme="minorHAnsi"/>
        </w:rPr>
      </w:pPr>
      <w:r w:rsidRPr="001836CA">
        <w:rPr>
          <w:rFonts w:asciiTheme="minorHAnsi" w:hAnsiTheme="minorHAnsi"/>
        </w:rPr>
        <w:t>Powiat Stargardzki (Gmina Dolice, Gmina Marianowo, Gmina wiejska Stargard Szczeciński).</w:t>
      </w:r>
    </w:p>
    <w:p w:rsidR="00004B80" w:rsidRPr="00004B80" w:rsidRDefault="00004B80" w:rsidP="00004B80">
      <w:pPr>
        <w:spacing w:before="120" w:after="120" w:line="276" w:lineRule="auto"/>
        <w:jc w:val="both"/>
        <w:rPr>
          <w:rFonts w:asciiTheme="minorHAnsi" w:hAnsiTheme="minorHAnsi"/>
        </w:rPr>
      </w:pPr>
      <w:r w:rsidRPr="00004B80">
        <w:rPr>
          <w:rFonts w:asciiTheme="minorHAnsi" w:hAnsiTheme="minorHAnsi"/>
        </w:rPr>
        <w:lastRenderedPageBreak/>
        <w:t xml:space="preserve">Do zadań statutowych </w:t>
      </w:r>
      <w:r w:rsidR="00025A25">
        <w:rPr>
          <w:rFonts w:asciiTheme="minorHAnsi" w:hAnsiTheme="minorHAnsi"/>
        </w:rPr>
        <w:t>Z</w:t>
      </w:r>
      <w:r w:rsidRPr="00004B80">
        <w:rPr>
          <w:rFonts w:asciiTheme="minorHAnsi" w:hAnsiTheme="minorHAnsi"/>
        </w:rPr>
        <w:t xml:space="preserve">wiązku należy również ochrona wód, ziemi, powietrza, krajobrazu, a także organizowanie odbierania odpadów komunalnych od właścicieli nieruchomości, którzy zadeklarowali potrzeby w tym zakresie. Związane jest to również z tym, iż mieszkańcy Gminy składają deklaracje o wysokości opłaty za gospodarowanie odpadami komunalnymi do Związku. ZGDO jest również jednostką, która organizuje przetargi na odbiór i zagospodarowanie odpadów. Od dnia 1 kwietnia </w:t>
      </w:r>
      <w:r w:rsidRPr="00004B80">
        <w:rPr>
          <w:rFonts w:asciiTheme="minorHAnsi" w:hAnsiTheme="minorHAnsi"/>
        </w:rPr>
        <w:br/>
      </w:r>
      <w:r w:rsidRPr="00121816">
        <w:rPr>
          <w:rFonts w:asciiTheme="minorHAnsi" w:hAnsiTheme="minorHAnsi"/>
        </w:rPr>
        <w:t>2016 r. odbiór i zagospodarowanie odpadów komunalnych na terenie Związku Gmin Dolnej Odry w tym również na obszarze Gminy Boleszkowice realizuje Konsorcjum Firm Przedsiębiorstwo Handlowo-Usługowe EKO-FIUK Sp. k. i Spółka Gmin Dolnej Odry Sp. z o. o.  Zgodnie z system odpadowym</w:t>
      </w:r>
      <w:r w:rsidRPr="00004B80">
        <w:rPr>
          <w:rFonts w:asciiTheme="minorHAnsi" w:hAnsiTheme="minorHAnsi"/>
        </w:rPr>
        <w:t xml:space="preserve"> mieszkańcy nie zawierają umów na wywóz śmieci z uprawnionym przedsiębiorcą, a opłaty za gospodarowanie odpadami komunalnymi wnoszone są na podstawie złożonej przez mieszkańców </w:t>
      </w:r>
      <w:r w:rsidR="00A05FDF">
        <w:rPr>
          <w:rFonts w:asciiTheme="minorHAnsi" w:hAnsiTheme="minorHAnsi"/>
        </w:rPr>
        <w:t>d</w:t>
      </w:r>
      <w:r w:rsidRPr="00004B80">
        <w:rPr>
          <w:rFonts w:asciiTheme="minorHAnsi" w:hAnsiTheme="minorHAnsi"/>
        </w:rPr>
        <w:t>eklaracji. Dwukrotnie w ciągu roku prowadzony jest odbiór odpadów wielkogabarytowych bezpośrednio z nieruchomości zamieszkałych. Mieszkańcy Gminy Boleszkowice mogą bezpłatnie transportem własnym dowozić odpady problemowe do Punktu Selektywnej Zbiórki Odpadów Komunalnych znajdującego się w Gminie Chojna na działce 6/2 w obrębie geodezyjnym Kaliska. Rodzaje odpadów komunalnych przyjmowanych do PSZOK:</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papier i tektura, czasopisma, gazety, w tym opakowania,</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szkło i odpady opakowaniowe ze szkła bezbarwnego i kolorowego,</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metal, tworzywa sztuczne</w:t>
      </w:r>
      <w:r w:rsidR="00A05FDF">
        <w:rPr>
          <w:rFonts w:asciiTheme="minorHAnsi" w:hAnsiTheme="minorHAnsi"/>
        </w:rPr>
        <w:t>,</w:t>
      </w:r>
      <w:r w:rsidRPr="00004B80">
        <w:rPr>
          <w:rFonts w:asciiTheme="minorHAnsi" w:hAnsiTheme="minorHAnsi"/>
        </w:rPr>
        <w:t xml:space="preserve"> w tym opakowania oraz opakowania wielomateriałowe i typu tetrapak,</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odpady ulegające biodegradacji, w tym odpady zielone,</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meble i inne odpady wielkogabarytowe,</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przeterminowane leki i opakowania po lekach,</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chemikalia i opakowania po chemikaliach w tym farby, rozpuszczalniki, oleje odpadowe powinny znajdować się w oryginalnych, nieuszkodzonych opakowaniach producenta oraz powinny zawierać etykiety,</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zużyte baterie i akumulatory,</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zużyty sprzęt elektryczny i elektroniczny,</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wszelkiego rodzaju lampy żarowe, halogenowe, świetlówki,</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zużyte opony,</w:t>
      </w:r>
    </w:p>
    <w:p w:rsidR="00004B80" w:rsidRPr="00004B80" w:rsidRDefault="00004B80" w:rsidP="00051A02">
      <w:pPr>
        <w:pStyle w:val="Akapitzlist"/>
        <w:numPr>
          <w:ilvl w:val="0"/>
          <w:numId w:val="54"/>
        </w:numPr>
        <w:spacing w:before="120" w:after="120" w:line="276" w:lineRule="auto"/>
        <w:jc w:val="both"/>
        <w:rPr>
          <w:rFonts w:asciiTheme="minorHAnsi" w:hAnsiTheme="minorHAnsi"/>
        </w:rPr>
      </w:pPr>
      <w:r w:rsidRPr="00004B80">
        <w:rPr>
          <w:rFonts w:asciiTheme="minorHAnsi" w:hAnsiTheme="minorHAnsi"/>
        </w:rPr>
        <w:t>odpady budowlane i rozbiórkowe pochodzące z drobnych prac wykonywanych we własnym zakresie, w szczególności odpadowy materiał budowlany w postaci potłuczonych wyrobów ceramiki budowlanej (na przykład pustaków, cegieł, dachówek, kafli i in.) oraz pokruszonego betonu, tynku, gipsu, cementu.</w:t>
      </w:r>
    </w:p>
    <w:p w:rsidR="00004B80" w:rsidRDefault="00AB1A3F" w:rsidP="006B30D6">
      <w:pPr>
        <w:spacing w:before="120" w:after="120" w:line="276" w:lineRule="auto"/>
        <w:jc w:val="both"/>
        <w:rPr>
          <w:rFonts w:asciiTheme="minorHAnsi" w:hAnsiTheme="minorHAnsi"/>
        </w:rPr>
      </w:pPr>
      <w:r w:rsidRPr="00AB1A3F">
        <w:rPr>
          <w:rFonts w:asciiTheme="minorHAnsi" w:hAnsiTheme="minorHAnsi"/>
        </w:rPr>
        <w:t xml:space="preserve">Gmina Boleszkowice objęta jest systemem gromadzenia odpadów. Regulamin usuwania odpadów jest regulowany uchwałami Rady Gminy. Odpady wywożone są na zorganizowane składowiska odpadów położone na terenie gmin Mieszkowice i Myślibórz. </w:t>
      </w:r>
    </w:p>
    <w:p w:rsidR="00AB1A3F" w:rsidRDefault="00AB1A3F" w:rsidP="006B30D6">
      <w:pPr>
        <w:spacing w:before="120" w:after="120" w:line="276" w:lineRule="auto"/>
        <w:jc w:val="both"/>
        <w:rPr>
          <w:rFonts w:asciiTheme="minorHAnsi" w:hAnsiTheme="minorHAnsi"/>
        </w:rPr>
      </w:pPr>
      <w:r w:rsidRPr="00AB1A3F">
        <w:rPr>
          <w:rFonts w:asciiTheme="minorHAnsi" w:hAnsiTheme="minorHAnsi"/>
        </w:rPr>
        <w:t xml:space="preserve">W obrębie Gminy Boleszkowice brak jest mogilników. Najbliższe znajdują się w Gminie Dębno w Smolnicy i Więcławie oraz w Kurzycku leżącym w gminie Mieszkowice. W Gminie nie istniały i nie istnieją zakłady produkujące odpady przemysłowe. Stąd nie było żadnego składowiska takich odpadów. Również gmina nie zamierza składować i przerabiać odpadów przemysłowych pochodzących z innych </w:t>
      </w:r>
      <w:r w:rsidRPr="00AB1A3F">
        <w:rPr>
          <w:rFonts w:asciiTheme="minorHAnsi" w:hAnsiTheme="minorHAnsi"/>
        </w:rPr>
        <w:lastRenderedPageBreak/>
        <w:t xml:space="preserve">gmin. Na terenie Gminy istniało składowisko odpadów o pow. 2,7 ha, jednak </w:t>
      </w:r>
      <w:r w:rsidR="00141A1D">
        <w:rPr>
          <w:rFonts w:asciiTheme="minorHAnsi" w:hAnsiTheme="minorHAnsi"/>
        </w:rPr>
        <w:t xml:space="preserve">zostało zamknięte w 2004 r. i </w:t>
      </w:r>
      <w:r w:rsidRPr="00AB1A3F">
        <w:rPr>
          <w:rFonts w:asciiTheme="minorHAnsi" w:hAnsiTheme="minorHAnsi"/>
        </w:rPr>
        <w:t xml:space="preserve">trwa rekultywacja wysypiska. </w:t>
      </w:r>
    </w:p>
    <w:p w:rsidR="002068E6" w:rsidRPr="00A85BEF" w:rsidRDefault="002068E6" w:rsidP="00F746B0">
      <w:pPr>
        <w:spacing w:line="276" w:lineRule="auto"/>
        <w:jc w:val="both"/>
        <w:rPr>
          <w:rFonts w:asciiTheme="minorHAnsi" w:hAnsiTheme="minorHAnsi"/>
        </w:rPr>
      </w:pPr>
      <w:r w:rsidRPr="00A85BEF">
        <w:rPr>
          <w:rFonts w:asciiTheme="minorHAnsi" w:hAnsiTheme="minorHAnsi"/>
        </w:rPr>
        <w:t>Na wykresie przedstawiono zebrane w latach 2008 - 2</w:t>
      </w:r>
      <w:r w:rsidR="00A85BEF" w:rsidRPr="00A85BEF">
        <w:rPr>
          <w:rFonts w:asciiTheme="minorHAnsi" w:hAnsiTheme="minorHAnsi"/>
        </w:rPr>
        <w:t>015</w:t>
      </w:r>
      <w:r w:rsidR="00F746B0" w:rsidRPr="00A85BEF">
        <w:rPr>
          <w:rFonts w:asciiTheme="minorHAnsi" w:hAnsiTheme="minorHAnsi"/>
        </w:rPr>
        <w:t xml:space="preserve"> zmieszane odpady komunalne.</w:t>
      </w:r>
    </w:p>
    <w:p w:rsidR="006C42BC" w:rsidRPr="00A85BEF" w:rsidRDefault="006C42BC" w:rsidP="000A7BA9">
      <w:pPr>
        <w:pStyle w:val="Legenda"/>
        <w:keepNext/>
        <w:spacing w:after="0"/>
        <w:jc w:val="both"/>
        <w:rPr>
          <w:b/>
          <w:sz w:val="22"/>
        </w:rPr>
      </w:pPr>
      <w:r w:rsidRPr="00A85BEF">
        <w:rPr>
          <w:b/>
          <w:sz w:val="22"/>
        </w:rPr>
        <w:t xml:space="preserve">Wykres </w:t>
      </w:r>
      <w:r w:rsidR="00787942" w:rsidRPr="00A85BEF">
        <w:rPr>
          <w:b/>
          <w:sz w:val="22"/>
        </w:rPr>
        <w:t>4</w:t>
      </w:r>
      <w:r w:rsidRPr="00A85BEF">
        <w:rPr>
          <w:b/>
          <w:sz w:val="22"/>
        </w:rPr>
        <w:t>. Zmieszane odpady komun</w:t>
      </w:r>
      <w:r w:rsidR="00A85BEF" w:rsidRPr="00A85BEF">
        <w:rPr>
          <w:b/>
          <w:sz w:val="22"/>
        </w:rPr>
        <w:t>alne zebrane w latach 2008- 2015</w:t>
      </w:r>
      <w:r w:rsidRPr="00A85BEF">
        <w:rPr>
          <w:b/>
          <w:sz w:val="22"/>
        </w:rPr>
        <w:t xml:space="preserve"> [w t]</w:t>
      </w:r>
    </w:p>
    <w:p w:rsidR="002068E6" w:rsidRPr="00BE2193" w:rsidRDefault="002068E6" w:rsidP="006C42BC">
      <w:pPr>
        <w:autoSpaceDE w:val="0"/>
        <w:autoSpaceDN w:val="0"/>
        <w:adjustRightInd w:val="0"/>
        <w:spacing w:after="0" w:line="276" w:lineRule="auto"/>
        <w:jc w:val="center"/>
        <w:rPr>
          <w:b/>
          <w:i/>
          <w:iCs/>
          <w:color w:val="1F497D" w:themeColor="text2"/>
          <w:szCs w:val="18"/>
          <w:highlight w:val="yellow"/>
        </w:rPr>
      </w:pPr>
      <w:r w:rsidRPr="00BE2193">
        <w:rPr>
          <w:b/>
          <w:i/>
          <w:iCs/>
          <w:noProof/>
          <w:color w:val="1F497D" w:themeColor="text2"/>
          <w:szCs w:val="18"/>
          <w:highlight w:val="yellow"/>
          <w:lang w:eastAsia="pl-PL"/>
        </w:rPr>
        <w:drawing>
          <wp:inline distT="0" distB="0" distL="0" distR="0">
            <wp:extent cx="4924425" cy="2276475"/>
            <wp:effectExtent l="0" t="0" r="9525" b="9525"/>
            <wp:docPr id="29" name="Wykres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2068E6" w:rsidRPr="00913487" w:rsidRDefault="002068E6" w:rsidP="000A7BA9">
      <w:pPr>
        <w:autoSpaceDE w:val="0"/>
        <w:autoSpaceDN w:val="0"/>
        <w:adjustRightInd w:val="0"/>
        <w:spacing w:after="240" w:line="276" w:lineRule="auto"/>
        <w:jc w:val="both"/>
        <w:rPr>
          <w:rFonts w:cs="Arial"/>
          <w:i/>
          <w:color w:val="000000"/>
          <w:sz w:val="20"/>
          <w:szCs w:val="18"/>
        </w:rPr>
      </w:pPr>
      <w:r w:rsidRPr="00913487">
        <w:rPr>
          <w:rFonts w:cs="Arial"/>
          <w:i/>
          <w:color w:val="000000"/>
          <w:sz w:val="20"/>
          <w:szCs w:val="18"/>
        </w:rPr>
        <w:t>Źródło: Opracowanie własne na podstawie www.stat.gov.pl, Bank Dany</w:t>
      </w:r>
      <w:r w:rsidR="00913487">
        <w:rPr>
          <w:rFonts w:cs="Arial"/>
          <w:i/>
          <w:color w:val="000000"/>
          <w:sz w:val="20"/>
          <w:szCs w:val="18"/>
        </w:rPr>
        <w:t>ch Lokalnych 2008-2015</w:t>
      </w:r>
    </w:p>
    <w:p w:rsidR="00AF279A" w:rsidRPr="00A85BEF" w:rsidRDefault="002068E6" w:rsidP="000A7BA9">
      <w:pPr>
        <w:autoSpaceDE w:val="0"/>
        <w:autoSpaceDN w:val="0"/>
        <w:adjustRightInd w:val="0"/>
        <w:spacing w:after="240" w:line="276" w:lineRule="auto"/>
        <w:jc w:val="both"/>
        <w:rPr>
          <w:rFonts w:asciiTheme="minorHAnsi" w:hAnsiTheme="minorHAnsi"/>
        </w:rPr>
      </w:pPr>
      <w:r w:rsidRPr="00A85BEF">
        <w:rPr>
          <w:rFonts w:asciiTheme="minorHAnsi" w:hAnsiTheme="minorHAnsi"/>
        </w:rPr>
        <w:t>W tabeli przedstawiono odpady komunalne ogółem i odpady z gospodarstw domowyc</w:t>
      </w:r>
      <w:r w:rsidR="00613495" w:rsidRPr="00A85BEF">
        <w:rPr>
          <w:rFonts w:asciiTheme="minorHAnsi" w:hAnsiTheme="minorHAnsi"/>
        </w:rPr>
        <w:t>h przypadające na 1 mieszkańca.</w:t>
      </w:r>
    </w:p>
    <w:p w:rsidR="006C42BC" w:rsidRPr="00A85BEF" w:rsidRDefault="006C42BC" w:rsidP="00B120B3">
      <w:pPr>
        <w:autoSpaceDE w:val="0"/>
        <w:autoSpaceDN w:val="0"/>
        <w:adjustRightInd w:val="0"/>
        <w:spacing w:after="0" w:line="276" w:lineRule="auto"/>
        <w:jc w:val="both"/>
        <w:rPr>
          <w:b/>
          <w:i/>
          <w:color w:val="002060"/>
        </w:rPr>
      </w:pPr>
      <w:r w:rsidRPr="00A85BEF">
        <w:rPr>
          <w:b/>
          <w:i/>
          <w:color w:val="002060"/>
        </w:rPr>
        <w:t xml:space="preserve">Tabela </w:t>
      </w:r>
      <w:r w:rsidR="00625C24">
        <w:rPr>
          <w:b/>
          <w:i/>
          <w:color w:val="002060"/>
        </w:rPr>
        <w:t>31</w:t>
      </w:r>
      <w:r w:rsidRPr="00A85BEF">
        <w:rPr>
          <w:b/>
          <w:i/>
          <w:color w:val="002060"/>
        </w:rPr>
        <w:t>. Odpady komunalne ogółem i odpady z gospo</w:t>
      </w:r>
      <w:r w:rsidR="002C2250" w:rsidRPr="00A85BEF">
        <w:rPr>
          <w:b/>
          <w:i/>
          <w:color w:val="002060"/>
        </w:rPr>
        <w:t>darstw domowych przypadające</w:t>
      </w:r>
      <w:r w:rsidR="002C2250" w:rsidRPr="00A85BEF">
        <w:rPr>
          <w:b/>
          <w:i/>
          <w:color w:val="002060"/>
        </w:rPr>
        <w:br/>
        <w:t xml:space="preserve">na </w:t>
      </w:r>
      <w:r w:rsidRPr="00A85BEF">
        <w:rPr>
          <w:b/>
          <w:i/>
          <w:color w:val="002060"/>
        </w:rPr>
        <w:t>1 mieszkańca w latach 2008- 201</w:t>
      </w:r>
      <w:r w:rsidR="00A85BEF" w:rsidRPr="00A85BEF">
        <w:rPr>
          <w:b/>
          <w:i/>
          <w:color w:val="002060"/>
        </w:rPr>
        <w:t>5</w:t>
      </w:r>
      <w:r w:rsidRPr="00A85BEF">
        <w:rPr>
          <w:b/>
          <w:i/>
          <w:color w:val="002060"/>
        </w:rPr>
        <w:t xml:space="preserve"> [w kg]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817"/>
        <w:gridCol w:w="3569"/>
        <w:gridCol w:w="3802"/>
      </w:tblGrid>
      <w:tr w:rsidR="002068E6" w:rsidRPr="00A85BEF" w:rsidTr="00F10D31">
        <w:trPr>
          <w:gridBefore w:val="1"/>
          <w:wBefore w:w="550" w:type="dxa"/>
          <w:trHeight w:val="727"/>
          <w:tblHeader/>
          <w:jc w:val="center"/>
        </w:trPr>
        <w:tc>
          <w:tcPr>
            <w:tcW w:w="817" w:type="dxa"/>
            <w:tcBorders>
              <w:top w:val="nil"/>
              <w:left w:val="nil"/>
            </w:tcBorders>
            <w:shd w:val="clear" w:color="auto" w:fill="auto"/>
          </w:tcPr>
          <w:p w:rsidR="002068E6" w:rsidRPr="00A85BEF" w:rsidRDefault="002068E6" w:rsidP="000344E7">
            <w:pPr>
              <w:autoSpaceDE w:val="0"/>
              <w:autoSpaceDN w:val="0"/>
              <w:adjustRightInd w:val="0"/>
              <w:spacing w:after="0" w:line="276" w:lineRule="auto"/>
              <w:jc w:val="center"/>
              <w:rPr>
                <w:rFonts w:cs="Arial"/>
                <w:b/>
                <w:color w:val="000000"/>
                <w:lang w:eastAsia="pl-PL"/>
              </w:rPr>
            </w:pPr>
          </w:p>
        </w:tc>
        <w:tc>
          <w:tcPr>
            <w:tcW w:w="3569" w:type="dxa"/>
            <w:shd w:val="clear" w:color="auto" w:fill="92CDDC" w:themeFill="accent5" w:themeFillTint="99"/>
          </w:tcPr>
          <w:p w:rsidR="002068E6" w:rsidRPr="00A85BEF" w:rsidRDefault="002C2250"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Odpady ogółem przypadające</w:t>
            </w:r>
            <w:r w:rsidRPr="00A85BEF">
              <w:rPr>
                <w:rFonts w:cs="Arial"/>
                <w:b/>
                <w:color w:val="000000"/>
                <w:lang w:eastAsia="pl-PL"/>
              </w:rPr>
              <w:br/>
            </w:r>
            <w:r w:rsidR="002068E6" w:rsidRPr="00A85BEF">
              <w:rPr>
                <w:rFonts w:cs="Arial"/>
                <w:b/>
                <w:color w:val="000000"/>
                <w:lang w:eastAsia="pl-PL"/>
              </w:rPr>
              <w:t>na 1 mieszkańca</w:t>
            </w:r>
          </w:p>
        </w:tc>
        <w:tc>
          <w:tcPr>
            <w:tcW w:w="3802" w:type="dxa"/>
            <w:shd w:val="clear" w:color="auto" w:fill="92CDDC" w:themeFill="accent5" w:themeFillTint="99"/>
          </w:tcPr>
          <w:p w:rsidR="002068E6" w:rsidRPr="00A85BEF" w:rsidRDefault="002068E6"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Odpady z gospodarstw domowych przypadające na 1 mieszkańca</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2008</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141,1</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106,0</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2009</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150,6</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109,8</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2010</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121,7</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91,1</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2011</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124,1</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91,6</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2012</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120,3</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87,0</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2013</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173,4</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137,9</w:t>
            </w:r>
          </w:p>
        </w:tc>
      </w:tr>
      <w:tr w:rsidR="00FB7FBC" w:rsidRPr="00A85BEF" w:rsidTr="00F10D31">
        <w:trPr>
          <w:jc w:val="center"/>
        </w:trPr>
        <w:tc>
          <w:tcPr>
            <w:tcW w:w="1367" w:type="dxa"/>
            <w:gridSpan w:val="2"/>
            <w:shd w:val="clear" w:color="auto" w:fill="DAEEF3" w:themeFill="accent5" w:themeFillTint="33"/>
          </w:tcPr>
          <w:p w:rsidR="00FB7FBC" w:rsidRPr="00A85BEF" w:rsidRDefault="00FB7FBC"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2014</w:t>
            </w:r>
          </w:p>
        </w:tc>
        <w:tc>
          <w:tcPr>
            <w:tcW w:w="3569"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203,0</w:t>
            </w:r>
          </w:p>
        </w:tc>
        <w:tc>
          <w:tcPr>
            <w:tcW w:w="3802" w:type="dxa"/>
            <w:shd w:val="clear" w:color="auto" w:fill="auto"/>
          </w:tcPr>
          <w:p w:rsidR="00FB7FBC"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162,7</w:t>
            </w:r>
          </w:p>
        </w:tc>
      </w:tr>
      <w:tr w:rsidR="00A85BEF" w:rsidRPr="00A85BEF" w:rsidTr="00F10D31">
        <w:trPr>
          <w:jc w:val="center"/>
        </w:trPr>
        <w:tc>
          <w:tcPr>
            <w:tcW w:w="1367" w:type="dxa"/>
            <w:gridSpan w:val="2"/>
            <w:shd w:val="clear" w:color="auto" w:fill="DAEEF3" w:themeFill="accent5" w:themeFillTint="33"/>
          </w:tcPr>
          <w:p w:rsidR="00A85BEF" w:rsidRPr="00A85BEF" w:rsidRDefault="00A85BEF" w:rsidP="000344E7">
            <w:pPr>
              <w:autoSpaceDE w:val="0"/>
              <w:autoSpaceDN w:val="0"/>
              <w:adjustRightInd w:val="0"/>
              <w:spacing w:after="0" w:line="276" w:lineRule="auto"/>
              <w:jc w:val="center"/>
              <w:rPr>
                <w:rFonts w:cs="Arial"/>
                <w:b/>
                <w:color w:val="000000"/>
                <w:lang w:eastAsia="pl-PL"/>
              </w:rPr>
            </w:pPr>
            <w:r w:rsidRPr="00A85BEF">
              <w:rPr>
                <w:rFonts w:cs="Arial"/>
                <w:b/>
                <w:color w:val="000000"/>
                <w:lang w:eastAsia="pl-PL"/>
              </w:rPr>
              <w:t>2015</w:t>
            </w:r>
          </w:p>
        </w:tc>
        <w:tc>
          <w:tcPr>
            <w:tcW w:w="3569" w:type="dxa"/>
            <w:shd w:val="clear" w:color="auto" w:fill="auto"/>
          </w:tcPr>
          <w:p w:rsidR="00A85BEF"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224,5</w:t>
            </w:r>
          </w:p>
        </w:tc>
        <w:tc>
          <w:tcPr>
            <w:tcW w:w="3802" w:type="dxa"/>
            <w:shd w:val="clear" w:color="auto" w:fill="auto"/>
          </w:tcPr>
          <w:p w:rsidR="00A85BEF" w:rsidRPr="00A85BEF" w:rsidRDefault="00A85BEF" w:rsidP="000344E7">
            <w:pPr>
              <w:autoSpaceDE w:val="0"/>
              <w:autoSpaceDN w:val="0"/>
              <w:adjustRightInd w:val="0"/>
              <w:spacing w:after="0" w:line="276" w:lineRule="auto"/>
              <w:jc w:val="center"/>
              <w:rPr>
                <w:rFonts w:cs="Arial"/>
                <w:color w:val="000000"/>
                <w:lang w:eastAsia="pl-PL"/>
              </w:rPr>
            </w:pPr>
            <w:r w:rsidRPr="00A85BEF">
              <w:rPr>
                <w:rFonts w:cs="Arial"/>
                <w:color w:val="000000"/>
                <w:lang w:eastAsia="pl-PL"/>
              </w:rPr>
              <w:t>170,7</w:t>
            </w:r>
          </w:p>
        </w:tc>
      </w:tr>
    </w:tbl>
    <w:p w:rsidR="00153E3F" w:rsidRDefault="002068E6" w:rsidP="000344E7">
      <w:pPr>
        <w:autoSpaceDE w:val="0"/>
        <w:autoSpaceDN w:val="0"/>
        <w:adjustRightInd w:val="0"/>
        <w:spacing w:after="0" w:line="276" w:lineRule="auto"/>
        <w:jc w:val="both"/>
        <w:rPr>
          <w:rFonts w:cs="Arial"/>
          <w:i/>
          <w:color w:val="000000"/>
          <w:sz w:val="20"/>
          <w:szCs w:val="18"/>
        </w:rPr>
      </w:pPr>
      <w:r w:rsidRPr="00A85BEF">
        <w:rPr>
          <w:rFonts w:cs="Arial"/>
          <w:i/>
          <w:color w:val="000000"/>
          <w:sz w:val="20"/>
          <w:szCs w:val="18"/>
        </w:rPr>
        <w:t xml:space="preserve">Źródło: </w:t>
      </w:r>
      <w:hyperlink r:id="rId35" w:history="1">
        <w:r w:rsidR="003D6A71" w:rsidRPr="00A85BEF">
          <w:rPr>
            <w:rStyle w:val="Hipercze"/>
            <w:rFonts w:cs="Arial"/>
            <w:i/>
            <w:sz w:val="20"/>
            <w:szCs w:val="18"/>
          </w:rPr>
          <w:t>www.stat.gov.pl</w:t>
        </w:r>
      </w:hyperlink>
      <w:r w:rsidRPr="00A85BEF">
        <w:rPr>
          <w:rFonts w:cs="Arial"/>
          <w:i/>
          <w:color w:val="000000"/>
          <w:sz w:val="20"/>
          <w:szCs w:val="18"/>
        </w:rPr>
        <w:t>Bank Danych Lokalnych</w:t>
      </w:r>
      <w:r w:rsidR="00A85BEF" w:rsidRPr="00A85BEF">
        <w:rPr>
          <w:rFonts w:cs="Arial"/>
          <w:i/>
          <w:color w:val="000000"/>
          <w:sz w:val="20"/>
          <w:szCs w:val="18"/>
        </w:rPr>
        <w:t xml:space="preserve"> 2008-2015</w:t>
      </w:r>
    </w:p>
    <w:p w:rsidR="000344E7" w:rsidRDefault="000344E7" w:rsidP="000344E7">
      <w:pPr>
        <w:autoSpaceDE w:val="0"/>
        <w:autoSpaceDN w:val="0"/>
        <w:adjustRightInd w:val="0"/>
        <w:spacing w:after="0" w:line="276" w:lineRule="auto"/>
        <w:jc w:val="both"/>
        <w:rPr>
          <w:rFonts w:cs="Arial"/>
          <w:i/>
          <w:color w:val="000000"/>
          <w:sz w:val="20"/>
          <w:szCs w:val="18"/>
        </w:rPr>
      </w:pPr>
    </w:p>
    <w:p w:rsidR="000344E7" w:rsidRDefault="000344E7" w:rsidP="000344E7">
      <w:pPr>
        <w:autoSpaceDE w:val="0"/>
        <w:autoSpaceDN w:val="0"/>
        <w:adjustRightInd w:val="0"/>
        <w:spacing w:after="0" w:line="276" w:lineRule="auto"/>
        <w:jc w:val="both"/>
        <w:rPr>
          <w:rFonts w:cs="Arial"/>
          <w:i/>
          <w:color w:val="000000"/>
          <w:sz w:val="20"/>
          <w:szCs w:val="18"/>
        </w:rPr>
      </w:pPr>
    </w:p>
    <w:p w:rsidR="000344E7" w:rsidRDefault="000344E7" w:rsidP="000344E7">
      <w:pPr>
        <w:autoSpaceDE w:val="0"/>
        <w:autoSpaceDN w:val="0"/>
        <w:adjustRightInd w:val="0"/>
        <w:spacing w:after="0" w:line="276" w:lineRule="auto"/>
        <w:jc w:val="both"/>
        <w:rPr>
          <w:rFonts w:cs="Arial"/>
          <w:i/>
          <w:color w:val="000000"/>
          <w:sz w:val="20"/>
          <w:szCs w:val="18"/>
        </w:rPr>
      </w:pPr>
    </w:p>
    <w:p w:rsidR="000344E7" w:rsidRDefault="000344E7" w:rsidP="000344E7">
      <w:pPr>
        <w:autoSpaceDE w:val="0"/>
        <w:autoSpaceDN w:val="0"/>
        <w:adjustRightInd w:val="0"/>
        <w:spacing w:after="0" w:line="276" w:lineRule="auto"/>
        <w:jc w:val="both"/>
        <w:rPr>
          <w:rFonts w:cs="Arial"/>
          <w:i/>
          <w:color w:val="000000"/>
          <w:sz w:val="20"/>
          <w:szCs w:val="18"/>
        </w:rPr>
      </w:pPr>
    </w:p>
    <w:p w:rsidR="000344E7" w:rsidRDefault="000344E7" w:rsidP="000344E7">
      <w:pPr>
        <w:autoSpaceDE w:val="0"/>
        <w:autoSpaceDN w:val="0"/>
        <w:adjustRightInd w:val="0"/>
        <w:spacing w:after="0" w:line="276" w:lineRule="auto"/>
        <w:jc w:val="both"/>
        <w:rPr>
          <w:rFonts w:cs="Arial"/>
          <w:i/>
          <w:color w:val="000000"/>
          <w:sz w:val="20"/>
          <w:szCs w:val="18"/>
        </w:rPr>
      </w:pPr>
    </w:p>
    <w:p w:rsidR="000D06AF" w:rsidRPr="00A85BEF" w:rsidRDefault="000D06AF" w:rsidP="000A7BA9">
      <w:pPr>
        <w:autoSpaceDE w:val="0"/>
        <w:autoSpaceDN w:val="0"/>
        <w:adjustRightInd w:val="0"/>
        <w:spacing w:after="240" w:line="276" w:lineRule="auto"/>
        <w:jc w:val="both"/>
        <w:rPr>
          <w:rFonts w:cs="Arial"/>
          <w:i/>
          <w:color w:val="000000"/>
          <w:sz w:val="20"/>
          <w:szCs w:val="18"/>
        </w:rPr>
      </w:pPr>
    </w:p>
    <w:p w:rsidR="00081F42" w:rsidRDefault="00DD747C" w:rsidP="00081F42">
      <w:pPr>
        <w:pStyle w:val="Nagwek2"/>
        <w:numPr>
          <w:ilvl w:val="1"/>
          <w:numId w:val="4"/>
        </w:numPr>
        <w:spacing w:before="120" w:after="120" w:line="276" w:lineRule="auto"/>
        <w:ind w:left="1038"/>
        <w:jc w:val="both"/>
      </w:pPr>
      <w:bookmarkStart w:id="116" w:name="_Toc477345520"/>
      <w:r w:rsidRPr="003C1AB9">
        <w:lastRenderedPageBreak/>
        <w:t>Dotychczasowe działania Gminy w zakresie efektywności energetycznej, gospodarki niskoemisyjnej oraz wykorzystania energii ze źródeł odnawialnych</w:t>
      </w:r>
      <w:r w:rsidR="00213CCA" w:rsidRPr="003C1AB9">
        <w:t>(wykaz zre</w:t>
      </w:r>
      <w:r w:rsidR="006B595F" w:rsidRPr="003C1AB9">
        <w:t>alizowanych inwestycji</w:t>
      </w:r>
      <w:r w:rsidR="00213CCA" w:rsidRPr="003C1AB9">
        <w:t>)</w:t>
      </w:r>
      <w:bookmarkEnd w:id="116"/>
    </w:p>
    <w:p w:rsidR="00081F42" w:rsidRPr="00081F42" w:rsidRDefault="00081F42" w:rsidP="00081F42"/>
    <w:p w:rsidR="00081F42" w:rsidRDefault="00081F42" w:rsidP="00081F42">
      <w:pPr>
        <w:jc w:val="both"/>
        <w:rPr>
          <w:rFonts w:asciiTheme="minorHAnsi" w:eastAsia="HG Mincho Light J" w:hAnsiTheme="minorHAnsi"/>
        </w:rPr>
      </w:pPr>
      <w:r w:rsidRPr="00FD2FF2">
        <w:rPr>
          <w:rFonts w:asciiTheme="minorHAnsi" w:eastAsia="HG Mincho Light J" w:hAnsiTheme="minorHAnsi"/>
        </w:rPr>
        <w:t xml:space="preserve">Gmina Boleszkowice </w:t>
      </w:r>
      <w:r w:rsidR="00FF71E6">
        <w:rPr>
          <w:rFonts w:asciiTheme="minorHAnsi" w:eastAsia="HG Mincho Light J" w:hAnsiTheme="minorHAnsi"/>
        </w:rPr>
        <w:t>sukcesywnie przeprowadza</w:t>
      </w:r>
      <w:r w:rsidR="00474DE8">
        <w:rPr>
          <w:rFonts w:asciiTheme="minorHAnsi" w:eastAsia="HG Mincho Light J" w:hAnsiTheme="minorHAnsi"/>
        </w:rPr>
        <w:t xml:space="preserve"> </w:t>
      </w:r>
      <w:r w:rsidR="00FF71E6">
        <w:rPr>
          <w:rFonts w:asciiTheme="minorHAnsi" w:eastAsia="HG Mincho Light J" w:hAnsiTheme="minorHAnsi"/>
        </w:rPr>
        <w:t xml:space="preserve">przedsięwzięcia z zakresu gospodarki niskoemisyjnej. Zrealizaowano następujące inwestycje, </w:t>
      </w:r>
      <w:r w:rsidR="00FD2FF2" w:rsidRPr="00FD2FF2">
        <w:rPr>
          <w:rFonts w:asciiTheme="minorHAnsi" w:eastAsia="HG Mincho Light J" w:hAnsiTheme="minorHAnsi"/>
        </w:rPr>
        <w:t xml:space="preserve">mające na celu </w:t>
      </w:r>
      <w:r w:rsidR="00FD2FF2">
        <w:rPr>
          <w:rFonts w:asciiTheme="minorHAnsi" w:eastAsia="HG Mincho Light J" w:hAnsiTheme="minorHAnsi"/>
        </w:rPr>
        <w:t>poprawi</w:t>
      </w:r>
      <w:r w:rsidR="00FF71E6">
        <w:rPr>
          <w:rFonts w:asciiTheme="minorHAnsi" w:eastAsia="HG Mincho Light J" w:hAnsiTheme="minorHAnsi"/>
        </w:rPr>
        <w:t>e</w:t>
      </w:r>
      <w:r w:rsidRPr="00FD2FF2">
        <w:rPr>
          <w:rFonts w:asciiTheme="minorHAnsi" w:eastAsia="HG Mincho Light J" w:hAnsiTheme="minorHAnsi"/>
        </w:rPr>
        <w:t xml:space="preserve">nie efektywności energetycznej </w:t>
      </w:r>
      <w:r w:rsidR="00FF71E6">
        <w:rPr>
          <w:rFonts w:asciiTheme="minorHAnsi" w:eastAsia="HG Mincho Light J" w:hAnsiTheme="minorHAnsi"/>
        </w:rPr>
        <w:t>budynków:</w:t>
      </w:r>
    </w:p>
    <w:p w:rsidR="007A4120" w:rsidRDefault="00FF71E6" w:rsidP="00051A02">
      <w:pPr>
        <w:pStyle w:val="Akapitzlist"/>
        <w:numPr>
          <w:ilvl w:val="0"/>
          <w:numId w:val="69"/>
        </w:numPr>
        <w:jc w:val="both"/>
        <w:rPr>
          <w:rFonts w:asciiTheme="minorHAnsi" w:eastAsia="HG Mincho Light J" w:hAnsiTheme="minorHAnsi"/>
        </w:rPr>
      </w:pPr>
      <w:r>
        <w:rPr>
          <w:rFonts w:asciiTheme="minorHAnsi" w:eastAsia="HG Mincho Light J" w:hAnsiTheme="minorHAnsi"/>
        </w:rPr>
        <w:t>termomodernizacja Ośrodka Zdrowia w Boleszkowicach- docieplenie budynku, remont elewacji, wymiana drzwi wejściowych i</w:t>
      </w:r>
      <w:r w:rsidR="007A4120">
        <w:rPr>
          <w:rFonts w:asciiTheme="minorHAnsi" w:eastAsia="HG Mincho Light J" w:hAnsiTheme="minorHAnsi"/>
        </w:rPr>
        <w:t xml:space="preserve"> stolarki </w:t>
      </w:r>
      <w:r>
        <w:rPr>
          <w:rFonts w:asciiTheme="minorHAnsi" w:eastAsia="HG Mincho Light J" w:hAnsiTheme="minorHAnsi"/>
        </w:rPr>
        <w:t xml:space="preserve"> okien</w:t>
      </w:r>
      <w:r w:rsidR="007A4120">
        <w:rPr>
          <w:rFonts w:asciiTheme="minorHAnsi" w:eastAsia="HG Mincho Light J" w:hAnsiTheme="minorHAnsi"/>
        </w:rPr>
        <w:t>nej</w:t>
      </w:r>
      <w:r>
        <w:rPr>
          <w:rFonts w:asciiTheme="minorHAnsi" w:eastAsia="HG Mincho Light J" w:hAnsiTheme="minorHAnsi"/>
        </w:rPr>
        <w:t>; koszty</w:t>
      </w:r>
      <w:r w:rsidR="007A4120">
        <w:rPr>
          <w:rFonts w:asciiTheme="minorHAnsi" w:eastAsia="HG Mincho Light J" w:hAnsiTheme="minorHAnsi"/>
        </w:rPr>
        <w:t>: 90 000 zł;</w:t>
      </w:r>
    </w:p>
    <w:p w:rsidR="007A4120" w:rsidRDefault="007A4120" w:rsidP="00051A02">
      <w:pPr>
        <w:pStyle w:val="Akapitzlist"/>
        <w:numPr>
          <w:ilvl w:val="0"/>
          <w:numId w:val="69"/>
        </w:numPr>
        <w:jc w:val="both"/>
        <w:rPr>
          <w:rFonts w:asciiTheme="minorHAnsi" w:eastAsia="HG Mincho Light J" w:hAnsiTheme="minorHAnsi"/>
        </w:rPr>
      </w:pPr>
      <w:r>
        <w:rPr>
          <w:rFonts w:asciiTheme="minorHAnsi" w:eastAsia="HG Mincho Light J" w:hAnsiTheme="minorHAnsi"/>
        </w:rPr>
        <w:t>termomodernizacja Przedszkola Gminnego w Boleszkowicach- docieplenie budynku i remont elewacji; koszt: 60 000 zł;</w:t>
      </w:r>
    </w:p>
    <w:p w:rsidR="00051A02" w:rsidRDefault="007A4120" w:rsidP="00051A02">
      <w:pPr>
        <w:pStyle w:val="Akapitzlist"/>
        <w:numPr>
          <w:ilvl w:val="0"/>
          <w:numId w:val="69"/>
        </w:numPr>
        <w:jc w:val="both"/>
        <w:rPr>
          <w:rFonts w:asciiTheme="minorHAnsi" w:eastAsia="HG Mincho Light J" w:hAnsiTheme="minorHAnsi"/>
        </w:rPr>
      </w:pPr>
      <w:r>
        <w:rPr>
          <w:rFonts w:asciiTheme="minorHAnsi" w:eastAsia="HG Mincho Light J" w:hAnsiTheme="minorHAnsi"/>
        </w:rPr>
        <w:t>termomodernizacja Sali Gimnastycznej przy Gimnazjum Publicznym w Boleszkowicach</w:t>
      </w:r>
      <w:r w:rsidR="00051A02">
        <w:rPr>
          <w:rFonts w:asciiTheme="minorHAnsi" w:eastAsia="HG Mincho Light J" w:hAnsiTheme="minorHAnsi"/>
        </w:rPr>
        <w:t>- docieplenie budynku, remont elewacji, wymiana stolarki okiennej; koszt: 328 775,77 zł;</w:t>
      </w:r>
    </w:p>
    <w:p w:rsidR="00FD2FF2" w:rsidRPr="00FD2FF2" w:rsidRDefault="00432234" w:rsidP="00051A02">
      <w:pPr>
        <w:pStyle w:val="Akapitzlist"/>
        <w:numPr>
          <w:ilvl w:val="0"/>
          <w:numId w:val="69"/>
        </w:numPr>
        <w:jc w:val="both"/>
        <w:rPr>
          <w:rFonts w:asciiTheme="minorHAnsi" w:eastAsia="HG Mincho Light J" w:hAnsiTheme="minorHAnsi"/>
        </w:rPr>
      </w:pPr>
      <w:r>
        <w:rPr>
          <w:rFonts w:asciiTheme="minorHAnsi" w:eastAsia="HG Mincho Light J" w:hAnsiTheme="minorHAnsi"/>
        </w:rPr>
        <w:t xml:space="preserve">wymiana piecy opalanych paliwem stałem (węglem) na piece opalane biomasą w Gminnym Ośrodku Kultury oraz w </w:t>
      </w:r>
      <w:r w:rsidR="00413086">
        <w:rPr>
          <w:rFonts w:asciiTheme="minorHAnsi" w:eastAsia="HG Mincho Light J" w:hAnsiTheme="minorHAnsi"/>
        </w:rPr>
        <w:t>Remizie Ochotniczej Straż Pożarnej w Boleszkowicach.</w:t>
      </w:r>
    </w:p>
    <w:p w:rsidR="00FD2FF2" w:rsidRDefault="00FD2FF2" w:rsidP="00081F42">
      <w:pPr>
        <w:jc w:val="both"/>
        <w:rPr>
          <w:rFonts w:asciiTheme="minorHAnsi" w:eastAsia="HG Mincho Light J" w:hAnsiTheme="minorHAnsi"/>
        </w:rPr>
      </w:pPr>
    </w:p>
    <w:p w:rsidR="00FE40F3" w:rsidRPr="00BE2193" w:rsidRDefault="00FE40F3" w:rsidP="004C6087">
      <w:pPr>
        <w:spacing w:after="240" w:line="276" w:lineRule="auto"/>
        <w:rPr>
          <w:highlight w:val="yellow"/>
        </w:rPr>
      </w:pPr>
      <w:r w:rsidRPr="00FF27A0">
        <w:rPr>
          <w:highlight w:val="green"/>
        </w:rPr>
        <w:br w:type="page"/>
      </w:r>
    </w:p>
    <w:p w:rsidR="001E032F" w:rsidRPr="002356B8" w:rsidRDefault="00156C2F" w:rsidP="000A7BA9">
      <w:pPr>
        <w:pStyle w:val="Nagwek1"/>
        <w:spacing w:after="240"/>
      </w:pPr>
      <w:bookmarkStart w:id="117" w:name="_Toc477345521"/>
      <w:r w:rsidRPr="002356B8">
        <w:lastRenderedPageBreak/>
        <w:t xml:space="preserve">5. </w:t>
      </w:r>
      <w:r w:rsidR="001E032F" w:rsidRPr="002356B8">
        <w:t>Metodologia opracowania planu gospodarki niskoemisyjnej</w:t>
      </w:r>
      <w:bookmarkEnd w:id="117"/>
    </w:p>
    <w:p w:rsidR="001E032F" w:rsidRPr="002356B8" w:rsidRDefault="00156C2F" w:rsidP="000A7BA9">
      <w:pPr>
        <w:pStyle w:val="Nagwek2"/>
        <w:spacing w:after="240" w:line="276" w:lineRule="auto"/>
        <w:ind w:left="318"/>
      </w:pPr>
      <w:bookmarkStart w:id="118" w:name="_Toc477345522"/>
      <w:r w:rsidRPr="002356B8">
        <w:t>5.1.</w:t>
      </w:r>
      <w:r w:rsidR="001E032F" w:rsidRPr="002356B8">
        <w:t>Pozyskiwanie danych w ramach inwentaryzacji emisji CO</w:t>
      </w:r>
      <w:r w:rsidR="001E032F" w:rsidRPr="002356B8">
        <w:rPr>
          <w:vertAlign w:val="subscript"/>
        </w:rPr>
        <w:t>2</w:t>
      </w:r>
      <w:bookmarkEnd w:id="118"/>
    </w:p>
    <w:p w:rsidR="00FF1730" w:rsidRPr="002356B8" w:rsidRDefault="00C40010" w:rsidP="00051A02">
      <w:pPr>
        <w:pStyle w:val="Nagwek3"/>
        <w:numPr>
          <w:ilvl w:val="2"/>
          <w:numId w:val="51"/>
        </w:numPr>
        <w:spacing w:after="120" w:line="276" w:lineRule="auto"/>
        <w:ind w:left="1145"/>
      </w:pPr>
      <w:bookmarkStart w:id="119" w:name="_Toc477345523"/>
      <w:r w:rsidRPr="002356B8">
        <w:t xml:space="preserve">Działania promocyjne związane z opracowywaniem Planu Gospodarki Niskoemisyjnej dla Gminy </w:t>
      </w:r>
      <w:r w:rsidR="002356B8" w:rsidRPr="002356B8">
        <w:t>Boleszkowice</w:t>
      </w:r>
      <w:bookmarkEnd w:id="119"/>
    </w:p>
    <w:p w:rsidR="00FF1730" w:rsidRPr="002356B8" w:rsidRDefault="00FF1730" w:rsidP="009C3993">
      <w:pPr>
        <w:spacing w:before="120" w:after="120" w:line="276" w:lineRule="auto"/>
        <w:jc w:val="both"/>
      </w:pPr>
      <w:r w:rsidRPr="002356B8">
        <w:t xml:space="preserve">Proces pozyskiwania danych do PGN został rozpoczęty w </w:t>
      </w:r>
      <w:r w:rsidR="002356B8" w:rsidRPr="002356B8">
        <w:t>styczniu</w:t>
      </w:r>
      <w:r w:rsidR="007E6FB3" w:rsidRPr="002356B8">
        <w:t xml:space="preserve"> 201</w:t>
      </w:r>
      <w:r w:rsidR="002356B8" w:rsidRPr="002356B8">
        <w:t>7</w:t>
      </w:r>
      <w:r w:rsidRPr="002356B8">
        <w:t xml:space="preserve"> r. </w:t>
      </w:r>
      <w:r w:rsidR="00373D97" w:rsidRPr="002356B8">
        <w:t>W pierwszej kolejności zaczęto</w:t>
      </w:r>
      <w:r w:rsidRPr="002356B8">
        <w:t xml:space="preserve"> od działań promocyjnych, które miały na celu poinformowanie społeczność gminy </w:t>
      </w:r>
      <w:r w:rsidR="002356B8" w:rsidRPr="002356B8">
        <w:t>Boleszkowice</w:t>
      </w:r>
      <w:r w:rsidRPr="002356B8">
        <w:t xml:space="preserve">o celu i zakresie opracowywania Planu Gospodarki Niskoemisyjnej oraz zaproszenie ich do współpracy. </w:t>
      </w:r>
    </w:p>
    <w:p w:rsidR="00FF1730" w:rsidRPr="002356B8" w:rsidRDefault="00FF1730" w:rsidP="009C3993">
      <w:pPr>
        <w:spacing w:before="120" w:after="120" w:line="276" w:lineRule="auto"/>
        <w:jc w:val="both"/>
      </w:pPr>
      <w:r w:rsidRPr="002356B8">
        <w:t>W tym celu:</w:t>
      </w:r>
    </w:p>
    <w:p w:rsidR="009F6215" w:rsidRPr="00FF27A0" w:rsidRDefault="00FF1730" w:rsidP="00051A02">
      <w:pPr>
        <w:pStyle w:val="Akapitzlist"/>
        <w:numPr>
          <w:ilvl w:val="0"/>
          <w:numId w:val="47"/>
        </w:numPr>
        <w:spacing w:before="120" w:after="120" w:line="276" w:lineRule="auto"/>
        <w:rPr>
          <w:u w:val="single"/>
        </w:rPr>
      </w:pPr>
      <w:r w:rsidRPr="00FF27A0">
        <w:rPr>
          <w:u w:val="single"/>
        </w:rPr>
        <w:t>Opracowano stronę informacyjno–promocyjną projektu</w:t>
      </w:r>
      <w:r w:rsidRPr="00FF27A0">
        <w:t xml:space="preserve">: </w:t>
      </w:r>
      <w:hyperlink r:id="rId36" w:history="1">
        <w:r w:rsidR="002356B8" w:rsidRPr="00FF27A0">
          <w:rPr>
            <w:rStyle w:val="Hipercze"/>
          </w:rPr>
          <w:t>http://boleszkowice.epgn.pl</w:t>
        </w:r>
      </w:hyperlink>
    </w:p>
    <w:p w:rsidR="00FF1730" w:rsidRPr="002356B8" w:rsidRDefault="00FF1730" w:rsidP="000A7BA9">
      <w:pPr>
        <w:spacing w:before="120" w:after="120" w:line="276" w:lineRule="auto"/>
        <w:ind w:left="357"/>
        <w:jc w:val="both"/>
      </w:pPr>
      <w:r w:rsidRPr="002356B8">
        <w:t>Strona m.in.:</w:t>
      </w:r>
    </w:p>
    <w:p w:rsidR="00FF1730" w:rsidRPr="002356B8" w:rsidRDefault="00FF1730" w:rsidP="0056429A">
      <w:pPr>
        <w:pStyle w:val="Akapitzlist"/>
        <w:numPr>
          <w:ilvl w:val="0"/>
          <w:numId w:val="5"/>
        </w:numPr>
        <w:spacing w:before="120" w:after="120" w:line="276" w:lineRule="auto"/>
        <w:jc w:val="both"/>
      </w:pPr>
      <w:r w:rsidRPr="002356B8">
        <w:t>informuje o tym</w:t>
      </w:r>
      <w:r w:rsidR="00F55196" w:rsidRPr="002356B8">
        <w:t>,</w:t>
      </w:r>
      <w:r w:rsidR="00A05FDF">
        <w:t xml:space="preserve"> czym jest Plan Gospodarki N</w:t>
      </w:r>
      <w:r w:rsidRPr="002356B8">
        <w:t>iskoemisyjnej, w jakim celu jest on tworzony,</w:t>
      </w:r>
    </w:p>
    <w:p w:rsidR="00F55196" w:rsidRPr="002356B8" w:rsidRDefault="00F55196" w:rsidP="0056429A">
      <w:pPr>
        <w:pStyle w:val="Akapitzlist"/>
        <w:numPr>
          <w:ilvl w:val="0"/>
          <w:numId w:val="5"/>
        </w:numPr>
        <w:spacing w:before="120" w:after="120" w:line="276" w:lineRule="auto"/>
        <w:jc w:val="both"/>
      </w:pPr>
      <w:r w:rsidRPr="002356B8">
        <w:t>informuje o tym, co dzięki Planowi Gospodarki Niskoemisyjnej może zyskać gmina i jej mieszkańcy</w:t>
      </w:r>
      <w:r w:rsidR="00C62B37" w:rsidRPr="002356B8">
        <w:t>,</w:t>
      </w:r>
    </w:p>
    <w:p w:rsidR="00373D97" w:rsidRPr="0006578B" w:rsidRDefault="00FF1730" w:rsidP="000A7BA9">
      <w:pPr>
        <w:pStyle w:val="Akapitzlist"/>
        <w:numPr>
          <w:ilvl w:val="0"/>
          <w:numId w:val="5"/>
        </w:numPr>
        <w:spacing w:after="240" w:line="276" w:lineRule="auto"/>
        <w:ind w:left="924" w:hanging="357"/>
        <w:jc w:val="both"/>
      </w:pPr>
      <w:r w:rsidRPr="0006578B">
        <w:t xml:space="preserve">umożliwia wypełnienie ankiet on – line.  </w:t>
      </w:r>
    </w:p>
    <w:p w:rsidR="00F55196" w:rsidRPr="0006578B" w:rsidRDefault="00FF1730" w:rsidP="000A7BA9">
      <w:pPr>
        <w:pStyle w:val="Legenda"/>
        <w:spacing w:after="0"/>
        <w:jc w:val="both"/>
        <w:rPr>
          <w:b/>
          <w:sz w:val="20"/>
        </w:rPr>
      </w:pPr>
      <w:r w:rsidRPr="0006578B">
        <w:rPr>
          <w:b/>
          <w:sz w:val="22"/>
        </w:rPr>
        <w:t>Zrzut ze strony internetowej poświęconej Planowi Gospodarki Nisk</w:t>
      </w:r>
      <w:r w:rsidR="00F55196" w:rsidRPr="0006578B">
        <w:rPr>
          <w:b/>
          <w:sz w:val="22"/>
        </w:rPr>
        <w:t xml:space="preserve">oemisyjnej dla Gminy </w:t>
      </w:r>
      <w:r w:rsidR="002356B8" w:rsidRPr="0006578B">
        <w:rPr>
          <w:b/>
          <w:sz w:val="22"/>
        </w:rPr>
        <w:t>Boleszkowice</w:t>
      </w:r>
    </w:p>
    <w:p w:rsidR="00FF1730" w:rsidRPr="002F36E5" w:rsidRDefault="0006578B" w:rsidP="00A84199">
      <w:pPr>
        <w:spacing w:line="276" w:lineRule="auto"/>
        <w:jc w:val="center"/>
        <w:rPr>
          <w:i/>
        </w:rPr>
      </w:pPr>
      <w:r w:rsidRPr="002F36E5">
        <w:rPr>
          <w:i/>
          <w:noProof/>
          <w:lang w:eastAsia="pl-PL"/>
        </w:rPr>
        <w:drawing>
          <wp:inline distT="0" distB="0" distL="0" distR="0">
            <wp:extent cx="5743575" cy="3314700"/>
            <wp:effectExtent l="0" t="0" r="9525" b="0"/>
            <wp:docPr id="2" name="Obraz 2" descr="Z:\PLANY GOSPODARKI NISKOEMISYJNEJ\NOWE PGNy\BOLESZKOWICE\promocja\zrzut st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PLANY GOSPODARKI NISKOEMISYJNEJ\NOWE PGNy\BOLESZKOWICE\promocja\zrzut str.in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43575" cy="3314700"/>
                    </a:xfrm>
                    <a:prstGeom prst="rect">
                      <a:avLst/>
                    </a:prstGeom>
                    <a:noFill/>
                    <a:ln>
                      <a:noFill/>
                    </a:ln>
                  </pic:spPr>
                </pic:pic>
              </a:graphicData>
            </a:graphic>
          </wp:inline>
        </w:drawing>
      </w:r>
    </w:p>
    <w:p w:rsidR="00FF1730" w:rsidRPr="002356B8" w:rsidRDefault="00FF1730" w:rsidP="000A7BA9">
      <w:pPr>
        <w:spacing w:after="120" w:line="276" w:lineRule="auto"/>
        <w:jc w:val="both"/>
      </w:pPr>
      <w:r w:rsidRPr="002356B8">
        <w:t>P</w:t>
      </w:r>
      <w:r w:rsidR="00D14545" w:rsidRPr="002356B8">
        <w:t>ełny wydruk strony internetowej</w:t>
      </w:r>
      <w:r w:rsidRPr="002356B8">
        <w:t xml:space="preserve"> poświęconej Planowi Gospodarki Niskoemisyjnej </w:t>
      </w:r>
      <w:r w:rsidR="00937128" w:rsidRPr="002356B8">
        <w:t xml:space="preserve">dla Gminy </w:t>
      </w:r>
      <w:r w:rsidR="002356B8" w:rsidRPr="002356B8">
        <w:t>Boleszkowice</w:t>
      </w:r>
      <w:r w:rsidRPr="002356B8">
        <w:t xml:space="preserve"> stanowi załącznik nr 2 do Planu. </w:t>
      </w:r>
    </w:p>
    <w:p w:rsidR="00FF1730" w:rsidRPr="002356B8" w:rsidRDefault="00FF1730" w:rsidP="000A7BA9">
      <w:pPr>
        <w:spacing w:after="240" w:line="276" w:lineRule="auto"/>
        <w:jc w:val="both"/>
      </w:pPr>
      <w:r w:rsidRPr="002356B8">
        <w:lastRenderedPageBreak/>
        <w:t xml:space="preserve">Adres internetowy strony został zamieszczony w ulotkach informacyjnych. Link do strony został również </w:t>
      </w:r>
      <w:r w:rsidR="00955A87" w:rsidRPr="002356B8">
        <w:t xml:space="preserve">zamieszczony </w:t>
      </w:r>
      <w:r w:rsidRPr="002356B8">
        <w:t xml:space="preserve">na stronie internetowej Gminy </w:t>
      </w:r>
      <w:r w:rsidR="001B1968" w:rsidRPr="002356B8">
        <w:t>(</w:t>
      </w:r>
      <w:hyperlink r:id="rId38" w:history="1">
        <w:r w:rsidR="002356B8" w:rsidRPr="002356B8">
          <w:rPr>
            <w:rStyle w:val="Hipercze"/>
          </w:rPr>
          <w:t>http://www.boleszkowice.pl/</w:t>
        </w:r>
      </w:hyperlink>
      <w:r w:rsidR="001B1968" w:rsidRPr="002356B8">
        <w:t>)</w:t>
      </w:r>
    </w:p>
    <w:p w:rsidR="00955A87" w:rsidRPr="002356B8" w:rsidRDefault="00955A87" w:rsidP="000A7BA9">
      <w:pPr>
        <w:spacing w:after="0" w:line="276" w:lineRule="auto"/>
        <w:jc w:val="both"/>
        <w:rPr>
          <w:b/>
          <w:i/>
          <w:iCs/>
          <w:color w:val="1F497D" w:themeColor="text2"/>
          <w:szCs w:val="18"/>
        </w:rPr>
      </w:pPr>
      <w:r w:rsidRPr="0006578B">
        <w:rPr>
          <w:b/>
          <w:i/>
          <w:iCs/>
          <w:color w:val="1F497D" w:themeColor="text2"/>
          <w:szCs w:val="18"/>
        </w:rPr>
        <w:t xml:space="preserve">Zrzut z internetowej strony Gminy </w:t>
      </w:r>
      <w:r w:rsidR="002356B8" w:rsidRPr="0006578B">
        <w:rPr>
          <w:b/>
          <w:i/>
          <w:iCs/>
          <w:color w:val="1F497D" w:themeColor="text2"/>
          <w:szCs w:val="18"/>
        </w:rPr>
        <w:t>Boleszkowice</w:t>
      </w:r>
    </w:p>
    <w:p w:rsidR="00955A87" w:rsidRPr="00BE2193" w:rsidRDefault="0006578B" w:rsidP="009C3993">
      <w:pPr>
        <w:spacing w:line="276" w:lineRule="auto"/>
        <w:jc w:val="both"/>
        <w:rPr>
          <w:b/>
          <w:i/>
          <w:iCs/>
          <w:color w:val="1F497D" w:themeColor="text2"/>
          <w:szCs w:val="18"/>
          <w:highlight w:val="yellow"/>
        </w:rPr>
      </w:pPr>
      <w:r w:rsidRPr="002F36E5">
        <w:rPr>
          <w:b/>
          <w:i/>
          <w:iCs/>
          <w:noProof/>
          <w:color w:val="1F497D" w:themeColor="text2"/>
          <w:szCs w:val="18"/>
          <w:lang w:eastAsia="pl-PL"/>
        </w:rPr>
        <w:drawing>
          <wp:inline distT="0" distB="0" distL="0" distR="0">
            <wp:extent cx="5886450" cy="3186869"/>
            <wp:effectExtent l="0" t="0" r="0" b="0"/>
            <wp:docPr id="4" name="Obraz 4" descr="Z:\PLANY GOSPODARKI NISKOEMISYJNEJ\NOWE PGNy\BOLESZKOWICE\promocja\zrzut pop-up bolesz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PLANY GOSPODARKI NISKOEMISYJNEJ\NOWE PGNy\BOLESZKOWICE\promocja\zrzut pop-up boleszko.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91682" cy="3189701"/>
                    </a:xfrm>
                    <a:prstGeom prst="rect">
                      <a:avLst/>
                    </a:prstGeom>
                    <a:noFill/>
                    <a:ln>
                      <a:noFill/>
                    </a:ln>
                  </pic:spPr>
                </pic:pic>
              </a:graphicData>
            </a:graphic>
          </wp:inline>
        </w:drawing>
      </w:r>
    </w:p>
    <w:p w:rsidR="003C5643" w:rsidRPr="002356B8" w:rsidRDefault="00FF1730" w:rsidP="00051A02">
      <w:pPr>
        <w:pStyle w:val="Akapitzlist"/>
        <w:numPr>
          <w:ilvl w:val="0"/>
          <w:numId w:val="47"/>
        </w:numPr>
        <w:spacing w:after="120" w:line="276" w:lineRule="auto"/>
        <w:ind w:left="714" w:hanging="357"/>
      </w:pPr>
      <w:r w:rsidRPr="002356B8">
        <w:rPr>
          <w:u w:val="single"/>
        </w:rPr>
        <w:t xml:space="preserve">Opracowano i rozdystrybuowano </w:t>
      </w:r>
      <w:r w:rsidR="007E6FB3" w:rsidRPr="002356B8">
        <w:rPr>
          <w:u w:val="single"/>
        </w:rPr>
        <w:t>w Urzędzie</w:t>
      </w:r>
      <w:r w:rsidR="004A2B6D" w:rsidRPr="002356B8">
        <w:rPr>
          <w:u w:val="single"/>
        </w:rPr>
        <w:t>Gminy</w:t>
      </w:r>
      <w:r w:rsidR="002356B8" w:rsidRPr="002356B8">
        <w:rPr>
          <w:u w:val="single"/>
        </w:rPr>
        <w:t>Boleszkowice</w:t>
      </w:r>
      <w:r w:rsidRPr="002356B8">
        <w:rPr>
          <w:u w:val="single"/>
        </w:rPr>
        <w:t xml:space="preserve"> ulotki informacyjne</w:t>
      </w:r>
      <w:r w:rsidRPr="002356B8">
        <w:t>.</w:t>
      </w:r>
    </w:p>
    <w:p w:rsidR="00FF1730" w:rsidRPr="0006578B" w:rsidRDefault="00FF1730" w:rsidP="000A7BA9">
      <w:pPr>
        <w:pStyle w:val="Legenda"/>
        <w:spacing w:after="0"/>
        <w:jc w:val="both"/>
        <w:rPr>
          <w:b/>
          <w:sz w:val="22"/>
        </w:rPr>
      </w:pPr>
      <w:r w:rsidRPr="0006578B">
        <w:rPr>
          <w:b/>
          <w:sz w:val="22"/>
        </w:rPr>
        <w:t>Ulotka informacyjna wykorzystywana podczas opracowywania Planu Gospodarki Niskoemi</w:t>
      </w:r>
      <w:r w:rsidR="00414BFF" w:rsidRPr="0006578B">
        <w:rPr>
          <w:b/>
          <w:sz w:val="22"/>
        </w:rPr>
        <w:t xml:space="preserve">syjnej dla Gminy </w:t>
      </w:r>
      <w:r w:rsidR="002356B8" w:rsidRPr="0006578B">
        <w:rPr>
          <w:b/>
          <w:sz w:val="22"/>
        </w:rPr>
        <w:t>Boleszkowice</w:t>
      </w:r>
    </w:p>
    <w:p w:rsidR="00FF1730" w:rsidRPr="002F36E5" w:rsidRDefault="0006578B" w:rsidP="000A7BA9">
      <w:pPr>
        <w:spacing w:after="240" w:line="276" w:lineRule="auto"/>
        <w:jc w:val="both"/>
      </w:pPr>
      <w:r w:rsidRPr="002F36E5">
        <w:rPr>
          <w:noProof/>
          <w:lang w:eastAsia="pl-PL"/>
        </w:rPr>
        <w:lastRenderedPageBreak/>
        <w:drawing>
          <wp:inline distT="0" distB="0" distL="0" distR="0">
            <wp:extent cx="2810543" cy="3971925"/>
            <wp:effectExtent l="0" t="0" r="8890" b="0"/>
            <wp:docPr id="17" name="Obraz 17" descr="Z:\PLANY GOSPODARKI NISKOEMISYJNEJ\NOWE PGNy\BOLESZKOWICE\promocja\ulotk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PLANY GOSPODARKI NISKOEMISYJNEJ\NOWE PGNy\BOLESZKOWICE\promocja\ulotka 1.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33596" cy="4004504"/>
                    </a:xfrm>
                    <a:prstGeom prst="rect">
                      <a:avLst/>
                    </a:prstGeom>
                    <a:noFill/>
                    <a:ln>
                      <a:noFill/>
                    </a:ln>
                  </pic:spPr>
                </pic:pic>
              </a:graphicData>
            </a:graphic>
          </wp:inline>
        </w:drawing>
      </w:r>
      <w:r w:rsidRPr="002F36E5">
        <w:rPr>
          <w:noProof/>
          <w:lang w:eastAsia="pl-PL"/>
        </w:rPr>
        <w:drawing>
          <wp:inline distT="0" distB="0" distL="0" distR="0">
            <wp:extent cx="2809240" cy="3970083"/>
            <wp:effectExtent l="0" t="0" r="0" b="0"/>
            <wp:docPr id="19" name="Obraz 19" descr="Z:\PLANY GOSPODARKI NISKOEMISYJNEJ\NOWE PGNy\BOLESZKOWICE\promocja\ulotk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PLANY GOSPODARKI NISKOEMISYJNEJ\NOWE PGNy\BOLESZKOWICE\promocja\ulotka 2.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16238" cy="3979972"/>
                    </a:xfrm>
                    <a:prstGeom prst="rect">
                      <a:avLst/>
                    </a:prstGeom>
                    <a:noFill/>
                    <a:ln>
                      <a:noFill/>
                    </a:ln>
                  </pic:spPr>
                </pic:pic>
              </a:graphicData>
            </a:graphic>
          </wp:inline>
        </w:drawing>
      </w:r>
    </w:p>
    <w:p w:rsidR="00FF1730" w:rsidRPr="002356B8" w:rsidRDefault="00FF1730" w:rsidP="000A7BA9">
      <w:pPr>
        <w:spacing w:after="120" w:line="276" w:lineRule="auto"/>
        <w:jc w:val="both"/>
      </w:pPr>
      <w:r w:rsidRPr="002356B8">
        <w:t>Ulotka informacyjna wykorzystywana podczas opracowywania Planu Gospodarki Niskoemisyjn</w:t>
      </w:r>
      <w:r w:rsidR="00575DF6" w:rsidRPr="002356B8">
        <w:t xml:space="preserve">ej dla Gminy </w:t>
      </w:r>
      <w:r w:rsidR="002356B8" w:rsidRPr="002356B8">
        <w:t>Boleszkowice</w:t>
      </w:r>
      <w:r w:rsidR="00D93803" w:rsidRPr="002356B8">
        <w:t xml:space="preserve"> stanowi </w:t>
      </w:r>
      <w:r w:rsidR="007B052D" w:rsidRPr="002356B8">
        <w:t>załącznik nr 3</w:t>
      </w:r>
      <w:r w:rsidR="00955A87" w:rsidRPr="002356B8">
        <w:t>.</w:t>
      </w:r>
    </w:p>
    <w:p w:rsidR="00EF5872" w:rsidRPr="00FF27A0" w:rsidRDefault="00EF5872" w:rsidP="00051A02">
      <w:pPr>
        <w:pStyle w:val="Akapitzlist"/>
        <w:numPr>
          <w:ilvl w:val="0"/>
          <w:numId w:val="47"/>
        </w:numPr>
        <w:spacing w:after="240" w:line="276" w:lineRule="auto"/>
        <w:ind w:left="714" w:hanging="357"/>
        <w:jc w:val="both"/>
      </w:pPr>
      <w:r w:rsidRPr="00FF27A0">
        <w:rPr>
          <w:u w:val="single"/>
        </w:rPr>
        <w:t>Opracowano pl</w:t>
      </w:r>
      <w:r w:rsidR="00EF3A33" w:rsidRPr="00FF27A0">
        <w:rPr>
          <w:u w:val="single"/>
        </w:rPr>
        <w:t>akaty informacyjno – promocyjne</w:t>
      </w:r>
      <w:r w:rsidRPr="00FF27A0">
        <w:rPr>
          <w:u w:val="single"/>
        </w:rPr>
        <w:t xml:space="preserve"> i przekazano je gminie </w:t>
      </w:r>
      <w:r w:rsidR="002356B8" w:rsidRPr="00FF27A0">
        <w:rPr>
          <w:u w:val="single"/>
        </w:rPr>
        <w:t>Boleszkowice</w:t>
      </w:r>
    </w:p>
    <w:p w:rsidR="00EF5872" w:rsidRPr="002F36E5" w:rsidRDefault="00EF5872" w:rsidP="000A7BA9">
      <w:pPr>
        <w:pStyle w:val="Legenda"/>
        <w:spacing w:after="0"/>
        <w:jc w:val="both"/>
        <w:rPr>
          <w:b/>
          <w:sz w:val="22"/>
        </w:rPr>
      </w:pPr>
      <w:r w:rsidRPr="002F36E5">
        <w:rPr>
          <w:b/>
          <w:sz w:val="22"/>
        </w:rPr>
        <w:t xml:space="preserve">Plakat informacyjny wykorzystywany podczas zbierania danych do Planu Gospodarki Niskoemisyjnej dla Gminy </w:t>
      </w:r>
      <w:r w:rsidR="002356B8" w:rsidRPr="002F36E5">
        <w:rPr>
          <w:b/>
          <w:sz w:val="22"/>
        </w:rPr>
        <w:t>Boleszkowice</w:t>
      </w:r>
      <w:r w:rsidRPr="002F36E5">
        <w:rPr>
          <w:b/>
          <w:sz w:val="22"/>
        </w:rPr>
        <w:t>:</w:t>
      </w:r>
    </w:p>
    <w:p w:rsidR="00EF5872" w:rsidRPr="002F36E5" w:rsidRDefault="002F36E5" w:rsidP="00226B1D">
      <w:pPr>
        <w:spacing w:after="240"/>
        <w:contextualSpacing/>
        <w:jc w:val="center"/>
        <w:rPr>
          <w:i/>
        </w:rPr>
      </w:pPr>
      <w:r w:rsidRPr="002F36E5">
        <w:rPr>
          <w:i/>
          <w:noProof/>
          <w:lang w:eastAsia="pl-PL"/>
        </w:rPr>
        <w:lastRenderedPageBreak/>
        <w:drawing>
          <wp:inline distT="0" distB="0" distL="0" distR="0">
            <wp:extent cx="4105055" cy="5817761"/>
            <wp:effectExtent l="0" t="0" r="0" b="0"/>
            <wp:docPr id="20" name="Obraz 20" descr="Z:\PLANY GOSPODARKI NISKOEMISYJNEJ\NOWE PGNy\BOLESZKOWICE\promocja\plak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PLANY GOSPODARKI NISKOEMISYJNEJ\NOWE PGNy\BOLESZKOWICE\promocja\plakat.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07305" cy="5820950"/>
                    </a:xfrm>
                    <a:prstGeom prst="rect">
                      <a:avLst/>
                    </a:prstGeom>
                    <a:noFill/>
                    <a:ln>
                      <a:noFill/>
                    </a:ln>
                  </pic:spPr>
                </pic:pic>
              </a:graphicData>
            </a:graphic>
          </wp:inline>
        </w:drawing>
      </w:r>
    </w:p>
    <w:p w:rsidR="00EF5872" w:rsidRPr="002356B8" w:rsidRDefault="00D93803" w:rsidP="000A7BA9">
      <w:pPr>
        <w:spacing w:after="240"/>
        <w:jc w:val="both"/>
      </w:pPr>
      <w:r w:rsidRPr="002356B8">
        <w:t xml:space="preserve">Plakat informacyjny wykorzystywany podczas zbierania danych do Planu Gospodarki Niskoemisyjnej dla Gminy </w:t>
      </w:r>
      <w:r w:rsidR="002356B8" w:rsidRPr="002356B8">
        <w:t>Boleszkowice</w:t>
      </w:r>
      <w:r w:rsidRPr="002356B8">
        <w:t xml:space="preserve"> stanowi </w:t>
      </w:r>
      <w:r w:rsidR="007B052D" w:rsidRPr="002356B8">
        <w:t>załącznik nr 4</w:t>
      </w:r>
      <w:r w:rsidRPr="002356B8">
        <w:t>.</w:t>
      </w:r>
    </w:p>
    <w:p w:rsidR="00575DF6" w:rsidRPr="002356B8" w:rsidRDefault="00C40010" w:rsidP="00051A02">
      <w:pPr>
        <w:pStyle w:val="Nagwek3"/>
        <w:numPr>
          <w:ilvl w:val="2"/>
          <w:numId w:val="50"/>
        </w:numPr>
        <w:spacing w:before="240" w:after="120" w:line="276" w:lineRule="auto"/>
        <w:ind w:left="1145"/>
      </w:pPr>
      <w:bookmarkStart w:id="120" w:name="_Toc477345524"/>
      <w:r w:rsidRPr="002356B8">
        <w:t>Ankietyzacja</w:t>
      </w:r>
      <w:bookmarkEnd w:id="120"/>
    </w:p>
    <w:p w:rsidR="00575DF6" w:rsidRPr="002356B8" w:rsidRDefault="00575DF6" w:rsidP="009C3993">
      <w:pPr>
        <w:spacing w:before="120" w:after="120" w:line="276" w:lineRule="auto"/>
        <w:jc w:val="both"/>
      </w:pPr>
      <w:r w:rsidRPr="002356B8">
        <w:t>Opracowano trzy rodzaje ankiet:</w:t>
      </w:r>
    </w:p>
    <w:p w:rsidR="00575DF6" w:rsidRPr="002356B8" w:rsidRDefault="00575DF6" w:rsidP="0056429A">
      <w:pPr>
        <w:pStyle w:val="Akapitzlist"/>
        <w:numPr>
          <w:ilvl w:val="0"/>
          <w:numId w:val="7"/>
        </w:numPr>
        <w:spacing w:before="120" w:after="120" w:line="276" w:lineRule="auto"/>
        <w:jc w:val="both"/>
      </w:pPr>
      <w:r w:rsidRPr="002356B8">
        <w:t xml:space="preserve">ankiety dla mieszkańców, </w:t>
      </w:r>
    </w:p>
    <w:p w:rsidR="00575DF6" w:rsidRPr="002356B8" w:rsidRDefault="00575DF6" w:rsidP="0056429A">
      <w:pPr>
        <w:pStyle w:val="Akapitzlist"/>
        <w:numPr>
          <w:ilvl w:val="0"/>
          <w:numId w:val="7"/>
        </w:numPr>
        <w:spacing w:before="120" w:after="120" w:line="276" w:lineRule="auto"/>
        <w:jc w:val="both"/>
      </w:pPr>
      <w:r w:rsidRPr="002356B8">
        <w:t xml:space="preserve">ankiety dla przedsiębiorców, </w:t>
      </w:r>
    </w:p>
    <w:p w:rsidR="00575DF6" w:rsidRPr="002356B8" w:rsidRDefault="00575DF6" w:rsidP="000A7BA9">
      <w:pPr>
        <w:pStyle w:val="Akapitzlist"/>
        <w:numPr>
          <w:ilvl w:val="0"/>
          <w:numId w:val="7"/>
        </w:numPr>
        <w:spacing w:before="120" w:after="120" w:line="276" w:lineRule="auto"/>
        <w:ind w:left="714" w:hanging="357"/>
        <w:jc w:val="both"/>
      </w:pPr>
      <w:r w:rsidRPr="002356B8">
        <w:t xml:space="preserve">ankiety dla jednostek użyteczności publicznej, wspólnot i spółdzielni mieszkaniowych. </w:t>
      </w:r>
    </w:p>
    <w:p w:rsidR="00575DF6" w:rsidRPr="002356B8" w:rsidRDefault="00575DF6" w:rsidP="009C3993">
      <w:pPr>
        <w:spacing w:before="120" w:after="120" w:line="276" w:lineRule="auto"/>
        <w:jc w:val="both"/>
        <w:rPr>
          <w:b/>
        </w:rPr>
      </w:pPr>
      <w:r w:rsidRPr="002356B8">
        <w:rPr>
          <w:b/>
        </w:rPr>
        <w:t xml:space="preserve">Ankietyzacja </w:t>
      </w:r>
      <w:r w:rsidR="00BA6E77" w:rsidRPr="002356B8">
        <w:rPr>
          <w:b/>
        </w:rPr>
        <w:t xml:space="preserve">mieszkańców gminy </w:t>
      </w:r>
      <w:r w:rsidR="002356B8" w:rsidRPr="002356B8">
        <w:rPr>
          <w:b/>
        </w:rPr>
        <w:t>Boleszkowice</w:t>
      </w:r>
    </w:p>
    <w:p w:rsidR="00575DF6" w:rsidRPr="002356B8" w:rsidRDefault="00575DF6" w:rsidP="009C3993">
      <w:pPr>
        <w:spacing w:before="120" w:after="120" w:line="276" w:lineRule="auto"/>
        <w:jc w:val="both"/>
      </w:pPr>
      <w:r w:rsidRPr="002356B8">
        <w:lastRenderedPageBreak/>
        <w:t xml:space="preserve">Ankietyzacja została </w:t>
      </w:r>
      <w:r w:rsidR="00955A87" w:rsidRPr="002356B8">
        <w:t>rozpoczęta jednocześnie z</w:t>
      </w:r>
      <w:r w:rsidR="00982EB5" w:rsidRPr="002356B8">
        <w:t xml:space="preserve"> działaniami informacyjno</w:t>
      </w:r>
      <w:r w:rsidRPr="002356B8">
        <w:t>– promocyjnymi, o których mowa w punkcie 5.1.1. Każdy z mieszkańców miał możliwość wypełnienia ankiety:</w:t>
      </w:r>
    </w:p>
    <w:p w:rsidR="00575DF6" w:rsidRPr="00FF27A0" w:rsidRDefault="00575DF6" w:rsidP="0056429A">
      <w:pPr>
        <w:pStyle w:val="Akapitzlist"/>
        <w:numPr>
          <w:ilvl w:val="0"/>
          <w:numId w:val="6"/>
        </w:numPr>
        <w:spacing w:before="120" w:after="120" w:line="276" w:lineRule="auto"/>
        <w:jc w:val="both"/>
      </w:pPr>
      <w:r w:rsidRPr="00FF27A0">
        <w:t>on</w:t>
      </w:r>
      <w:r w:rsidR="00F20C1A" w:rsidRPr="00FF27A0">
        <w:t xml:space="preserve"> –</w:t>
      </w:r>
      <w:r w:rsidRPr="00FF27A0">
        <w:t xml:space="preserve">line za pośrednictwem strony </w:t>
      </w:r>
      <w:hyperlink r:id="rId43" w:history="1">
        <w:r w:rsidR="002356B8" w:rsidRPr="00FF27A0">
          <w:rPr>
            <w:rStyle w:val="Hipercze"/>
          </w:rPr>
          <w:t>http://boleszkowice.epgn.pl/</w:t>
        </w:r>
      </w:hyperlink>
      <w:r w:rsidRPr="00FF27A0">
        <w:t xml:space="preserve"> ;</w:t>
      </w:r>
    </w:p>
    <w:p w:rsidR="00575DF6" w:rsidRPr="002356B8" w:rsidRDefault="00575DF6" w:rsidP="0056429A">
      <w:pPr>
        <w:pStyle w:val="Akapitzlist"/>
        <w:numPr>
          <w:ilvl w:val="0"/>
          <w:numId w:val="6"/>
        </w:numPr>
        <w:spacing w:before="120" w:after="120" w:line="276" w:lineRule="auto"/>
        <w:jc w:val="both"/>
      </w:pPr>
      <w:r w:rsidRPr="002356B8">
        <w:t xml:space="preserve">wydruku ankiety PDF oraz przekazania wypełnionej </w:t>
      </w:r>
      <w:r w:rsidR="00F20C1A" w:rsidRPr="002356B8">
        <w:t xml:space="preserve">ankiety </w:t>
      </w:r>
      <w:r w:rsidR="00C32616" w:rsidRPr="002356B8">
        <w:t>do Urzędu Gminy,</w:t>
      </w:r>
      <w:r w:rsidRPr="002356B8">
        <w:t xml:space="preserve"> lub skanem na wskazanego w ankiecie maila.</w:t>
      </w:r>
    </w:p>
    <w:p w:rsidR="00D93803" w:rsidRPr="002356B8" w:rsidRDefault="00D93803" w:rsidP="009C3993">
      <w:pPr>
        <w:spacing w:before="120" w:after="120" w:line="276" w:lineRule="auto"/>
        <w:jc w:val="both"/>
      </w:pPr>
      <w:r w:rsidRPr="002D64EB">
        <w:t>Ponadto, ankiety z</w:t>
      </w:r>
      <w:r w:rsidR="00751005" w:rsidRPr="002D64EB">
        <w:t>ostały rozdystrybuowane w szkołach</w:t>
      </w:r>
      <w:r w:rsidRPr="002D64EB">
        <w:t xml:space="preserve"> na terenie gminy, z prośbą o ich wypełnienie przez rodziców </w:t>
      </w:r>
      <w:r w:rsidR="00751005" w:rsidRPr="002D64EB">
        <w:t>dzieci uczęszczających do szkół</w:t>
      </w:r>
      <w:r w:rsidRPr="002D64EB">
        <w:t>. Ten sposób dystrybucji ankiet okazał się najskuteczniejszy. Ankietyzacja</w:t>
      </w:r>
      <w:r w:rsidRPr="002356B8">
        <w:t xml:space="preserve"> mieszkańców miała na celu głównie dotarcie do właścicieli domów jednorodzinnych. </w:t>
      </w:r>
    </w:p>
    <w:p w:rsidR="00575DF6" w:rsidRPr="002356B8" w:rsidRDefault="00D93803" w:rsidP="009C3993">
      <w:pPr>
        <w:spacing w:before="120" w:after="120" w:line="276" w:lineRule="auto"/>
        <w:jc w:val="both"/>
        <w:rPr>
          <w:b/>
        </w:rPr>
      </w:pPr>
      <w:r w:rsidRPr="002356B8">
        <w:rPr>
          <w:b/>
        </w:rPr>
        <w:t>Ankietyzacja przedsiębiorców</w:t>
      </w:r>
    </w:p>
    <w:p w:rsidR="00575DF6" w:rsidRPr="00BE2193" w:rsidRDefault="00ED2AF1" w:rsidP="00ED2AF1">
      <w:pPr>
        <w:spacing w:before="120" w:after="120" w:line="276" w:lineRule="auto"/>
        <w:jc w:val="both"/>
        <w:rPr>
          <w:highlight w:val="yellow"/>
        </w:rPr>
      </w:pPr>
      <w:r w:rsidRPr="002356B8">
        <w:t xml:space="preserve">W celu dotarcia do jak największej liczby przedsiębiorców </w:t>
      </w:r>
      <w:r w:rsidR="00717FA8">
        <w:t>ankietyzacją tej sfery zajęła się Gmina, której pracownicy bardzo dobrze znają specyfikę i rozmieszczenie poszczególnych przedsiębiorców. Z</w:t>
      </w:r>
      <w:r w:rsidRPr="002356B8">
        <w:t xml:space="preserve">ostała stworzona baza największych przedsiębiorstw na terenie gminy. Do każdego z </w:t>
      </w:r>
      <w:r w:rsidRPr="002D64EB">
        <w:t>przedsiębiorstw został</w:t>
      </w:r>
      <w:r w:rsidR="00717FA8" w:rsidRPr="002D64EB">
        <w:t xml:space="preserve">a </w:t>
      </w:r>
      <w:r w:rsidR="002D64EB" w:rsidRPr="002D64EB">
        <w:t>wysłana ankieta z prośbą o jej wypełnienie</w:t>
      </w:r>
      <w:r w:rsidR="00717FA8" w:rsidRPr="002D64EB">
        <w:t xml:space="preserve">. </w:t>
      </w:r>
      <w:r w:rsidR="002D64EB" w:rsidRPr="002D64EB">
        <w:t xml:space="preserve">Przedsiębiorcy łącznie wypełnili dwie ankiety oraz jeden formularz zgłoszenia inwestycji. </w:t>
      </w:r>
      <w:r w:rsidRPr="002D64EB">
        <w:t xml:space="preserve">Baza przedsiębiorstw, do których </w:t>
      </w:r>
      <w:r w:rsidR="002D64EB" w:rsidRPr="002D64EB">
        <w:t xml:space="preserve">wysłano prośbę o wypełnienie ankiety, </w:t>
      </w:r>
      <w:r w:rsidRPr="002D64EB">
        <w:t>stanowi załącznik nr 5 do Planu.</w:t>
      </w:r>
    </w:p>
    <w:p w:rsidR="00575DF6" w:rsidRPr="002356B8" w:rsidRDefault="00575DF6" w:rsidP="009C3993">
      <w:pPr>
        <w:spacing w:before="120" w:after="120" w:line="276" w:lineRule="auto"/>
        <w:jc w:val="both"/>
        <w:rPr>
          <w:b/>
        </w:rPr>
      </w:pPr>
      <w:r w:rsidRPr="002356B8">
        <w:rPr>
          <w:b/>
        </w:rPr>
        <w:t>Ankietyzacja jednostek użyteczności publicznej, wspólnot i spółdzielni mieszkaniowych.</w:t>
      </w:r>
    </w:p>
    <w:p w:rsidR="006B31BF" w:rsidRPr="006B31BF" w:rsidRDefault="00ED2AF1" w:rsidP="00ED2AF1">
      <w:pPr>
        <w:spacing w:before="120" w:after="240" w:line="276" w:lineRule="auto"/>
        <w:jc w:val="both"/>
      </w:pPr>
      <w:r w:rsidRPr="002356B8">
        <w:t>Do jednostek użyteczności publicznej, wspólnot i spółdzielni mieszkaniowych</w:t>
      </w:r>
      <w:r w:rsidR="002356B8" w:rsidRPr="002356B8">
        <w:t xml:space="preserve"> </w:t>
      </w:r>
      <w:r w:rsidR="006B31BF">
        <w:t xml:space="preserve">została wysłana listem prośba o wypełnienie </w:t>
      </w:r>
      <w:r w:rsidR="002356B8" w:rsidRPr="002356B8">
        <w:t>ankiet</w:t>
      </w:r>
      <w:r w:rsidR="00402205">
        <w:t>y. Wpłynę</w:t>
      </w:r>
      <w:r w:rsidR="006B31BF">
        <w:t xml:space="preserve">ło łącznie 14 ankiet od </w:t>
      </w:r>
      <w:r w:rsidR="006B31BF" w:rsidRPr="002356B8">
        <w:t>jednostek użyteczności publicznej</w:t>
      </w:r>
      <w:r w:rsidR="00402205">
        <w:t xml:space="preserve"> o</w:t>
      </w:r>
      <w:r w:rsidR="006B31BF">
        <w:t>raz jedna ankieta od wspólnoty mieszkaniowej.</w:t>
      </w:r>
    </w:p>
    <w:p w:rsidR="00ED2AF1" w:rsidRPr="002356B8" w:rsidRDefault="00ED2AF1" w:rsidP="00ED2AF1">
      <w:pPr>
        <w:spacing w:before="120" w:after="240" w:line="276" w:lineRule="auto"/>
        <w:jc w:val="both"/>
      </w:pPr>
      <w:r w:rsidRPr="002356B8">
        <w:t xml:space="preserve">Baza jednostek użyteczności publicznej, wspólnot i spółdzielni mieszkaniowych, do których wysłano ankietę stanowi załącznik nr 6 do Planu. </w:t>
      </w:r>
    </w:p>
    <w:p w:rsidR="00CF3477" w:rsidRPr="002356B8" w:rsidRDefault="00575DF6" w:rsidP="00ED2AF1">
      <w:pPr>
        <w:spacing w:before="120" w:after="240" w:line="276" w:lineRule="auto"/>
        <w:jc w:val="both"/>
      </w:pPr>
      <w:r w:rsidRPr="002356B8">
        <w:t>Wzór wyżej opisanych ankiet stanowią zał</w:t>
      </w:r>
      <w:r w:rsidR="00CF3477" w:rsidRPr="002356B8">
        <w:t>ąc</w:t>
      </w:r>
      <w:r w:rsidR="007B052D" w:rsidRPr="002356B8">
        <w:t>zniki nr 7,</w:t>
      </w:r>
      <w:r w:rsidR="002201E3" w:rsidRPr="002356B8">
        <w:t xml:space="preserve"> 8</w:t>
      </w:r>
      <w:r w:rsidR="007B052D" w:rsidRPr="002356B8">
        <w:t>i 9</w:t>
      </w:r>
      <w:r w:rsidR="00CF3477" w:rsidRPr="002356B8">
        <w:t xml:space="preserve"> do Planu.</w:t>
      </w:r>
    </w:p>
    <w:p w:rsidR="00CF3477" w:rsidRPr="002356B8" w:rsidRDefault="00C40010" w:rsidP="00051A02">
      <w:pPr>
        <w:pStyle w:val="Nagwek3"/>
        <w:numPr>
          <w:ilvl w:val="2"/>
          <w:numId w:val="49"/>
        </w:numPr>
        <w:spacing w:before="240" w:after="120" w:line="276" w:lineRule="auto"/>
        <w:ind w:left="1145"/>
      </w:pPr>
      <w:bookmarkStart w:id="121" w:name="_Toc477345525"/>
      <w:r w:rsidRPr="002356B8">
        <w:t>Źródła danych wykorzystane do inwentaryzacji emisji gazów cieplarnianych</w:t>
      </w:r>
      <w:bookmarkEnd w:id="121"/>
    </w:p>
    <w:p w:rsidR="00CF3477" w:rsidRPr="002356B8" w:rsidRDefault="00CF3477" w:rsidP="009C3993">
      <w:pPr>
        <w:spacing w:before="120" w:after="120" w:line="276" w:lineRule="auto"/>
        <w:jc w:val="both"/>
        <w:rPr>
          <w:u w:val="single"/>
          <w:lang w:eastAsia="pl-PL"/>
        </w:rPr>
      </w:pPr>
      <w:r w:rsidRPr="002356B8">
        <w:rPr>
          <w:u w:val="single"/>
          <w:lang w:eastAsia="pl-PL"/>
        </w:rPr>
        <w:t>Budynki mieszkalne</w:t>
      </w:r>
    </w:p>
    <w:p w:rsidR="00CF3477" w:rsidRPr="002356B8" w:rsidRDefault="00CF3477" w:rsidP="009C3993">
      <w:pPr>
        <w:spacing w:before="120" w:after="120" w:line="276" w:lineRule="auto"/>
        <w:jc w:val="both"/>
        <w:rPr>
          <w:lang w:eastAsia="pl-PL"/>
        </w:rPr>
      </w:pPr>
      <w:r w:rsidRPr="002356B8">
        <w:rPr>
          <w:lang w:eastAsia="pl-PL"/>
        </w:rPr>
        <w:t>Dane dotyczące zużycia nośników energii pierwotnej w celach grzewczych oraz do podgrzewania ciepłej wody w budynkach mieszkalnych pochodzą z następujących źródeł:</w:t>
      </w:r>
    </w:p>
    <w:p w:rsidR="00CF3477" w:rsidRPr="002356B8" w:rsidRDefault="00CF3477" w:rsidP="0056429A">
      <w:pPr>
        <w:pStyle w:val="Akapitzlist"/>
        <w:numPr>
          <w:ilvl w:val="0"/>
          <w:numId w:val="6"/>
        </w:numPr>
        <w:spacing w:before="120" w:after="120" w:line="276" w:lineRule="auto"/>
        <w:jc w:val="both"/>
        <w:rPr>
          <w:lang w:eastAsia="pl-PL"/>
        </w:rPr>
      </w:pPr>
      <w:r w:rsidRPr="002356B8">
        <w:rPr>
          <w:lang w:eastAsia="pl-PL"/>
        </w:rPr>
        <w:t>ankiety skierowane do mieszkańców;</w:t>
      </w:r>
    </w:p>
    <w:p w:rsidR="00CF3477" w:rsidRPr="002356B8" w:rsidRDefault="00CF3477" w:rsidP="0056429A">
      <w:pPr>
        <w:pStyle w:val="Akapitzlist"/>
        <w:numPr>
          <w:ilvl w:val="0"/>
          <w:numId w:val="6"/>
        </w:numPr>
        <w:spacing w:before="120" w:after="120" w:line="276" w:lineRule="auto"/>
        <w:jc w:val="both"/>
        <w:rPr>
          <w:lang w:eastAsia="pl-PL"/>
        </w:rPr>
      </w:pPr>
      <w:r w:rsidRPr="002356B8">
        <w:rPr>
          <w:lang w:eastAsia="pl-PL"/>
        </w:rPr>
        <w:t>ankiety skierowane do spółdzielni i wspólnot mieszkaniowych oraz do zarządców nieruchomościami;</w:t>
      </w:r>
    </w:p>
    <w:p w:rsidR="00CF3477" w:rsidRPr="002356B8" w:rsidRDefault="00CF3477" w:rsidP="0056429A">
      <w:pPr>
        <w:pStyle w:val="Akapitzlist"/>
        <w:numPr>
          <w:ilvl w:val="0"/>
          <w:numId w:val="6"/>
        </w:numPr>
        <w:spacing w:before="120" w:after="120" w:line="276" w:lineRule="auto"/>
        <w:jc w:val="both"/>
        <w:rPr>
          <w:lang w:eastAsia="pl-PL"/>
        </w:rPr>
      </w:pPr>
      <w:r w:rsidRPr="002356B8">
        <w:rPr>
          <w:lang w:eastAsia="pl-PL"/>
        </w:rPr>
        <w:t>dane dotyczące kotłowni lokalnych z Wydziału Ochrony Środowiska Urzędu Marszałkowskiego w Szczecinie;</w:t>
      </w:r>
    </w:p>
    <w:p w:rsidR="00CF3477" w:rsidRPr="002356B8" w:rsidRDefault="00CF3477" w:rsidP="000A7BA9">
      <w:pPr>
        <w:pStyle w:val="Akapitzlist"/>
        <w:numPr>
          <w:ilvl w:val="0"/>
          <w:numId w:val="6"/>
        </w:numPr>
        <w:spacing w:before="120" w:after="120" w:line="276" w:lineRule="auto"/>
        <w:ind w:left="714" w:hanging="357"/>
        <w:jc w:val="both"/>
        <w:rPr>
          <w:lang w:eastAsia="pl-PL"/>
        </w:rPr>
      </w:pPr>
      <w:r w:rsidRPr="002356B8">
        <w:rPr>
          <w:lang w:eastAsia="pl-PL"/>
        </w:rPr>
        <w:t>dane statystyczne dotyczące zużycia energii elektrycznej przez gospodarstwa domowe.</w:t>
      </w:r>
    </w:p>
    <w:p w:rsidR="00CF3477" w:rsidRPr="002356B8" w:rsidRDefault="00CF3477" w:rsidP="009C3993">
      <w:pPr>
        <w:spacing w:before="120" w:after="120" w:line="276" w:lineRule="auto"/>
        <w:jc w:val="both"/>
        <w:rPr>
          <w:u w:val="single"/>
          <w:lang w:eastAsia="pl-PL"/>
        </w:rPr>
      </w:pPr>
      <w:r w:rsidRPr="002356B8">
        <w:rPr>
          <w:u w:val="single"/>
          <w:lang w:eastAsia="pl-PL"/>
        </w:rPr>
        <w:t>Budynki niemieszkalne</w:t>
      </w:r>
    </w:p>
    <w:p w:rsidR="00CF3477" w:rsidRPr="002356B8" w:rsidRDefault="00CF3477" w:rsidP="009C3993">
      <w:pPr>
        <w:spacing w:before="120" w:after="120" w:line="276" w:lineRule="auto"/>
        <w:jc w:val="both"/>
        <w:rPr>
          <w:lang w:eastAsia="pl-PL"/>
        </w:rPr>
      </w:pPr>
      <w:r w:rsidRPr="002356B8">
        <w:rPr>
          <w:lang w:eastAsia="pl-PL"/>
        </w:rPr>
        <w:lastRenderedPageBreak/>
        <w:t>Dane dotyczące zużycia nośników energii pierwotnej w celach grzewczych oraz do podgrzewania ciepłej wody w budynkach niemieszkalnych pochodzą z następujących źródeł:</w:t>
      </w:r>
    </w:p>
    <w:p w:rsidR="00CF3477" w:rsidRPr="002356B8" w:rsidRDefault="00CF3477" w:rsidP="0056429A">
      <w:pPr>
        <w:pStyle w:val="Akapitzlist"/>
        <w:numPr>
          <w:ilvl w:val="0"/>
          <w:numId w:val="6"/>
        </w:numPr>
        <w:spacing w:before="120" w:after="120" w:line="276" w:lineRule="auto"/>
        <w:jc w:val="both"/>
        <w:rPr>
          <w:lang w:eastAsia="pl-PL"/>
        </w:rPr>
      </w:pPr>
      <w:r w:rsidRPr="002356B8">
        <w:rPr>
          <w:lang w:eastAsia="pl-PL"/>
        </w:rPr>
        <w:t>ankiety skierowane do spółdzielni i wspólnot mieszkaniowych oraz do zarządców nieruchomościami;</w:t>
      </w:r>
    </w:p>
    <w:p w:rsidR="00CF3477" w:rsidRPr="002356B8" w:rsidRDefault="00CF3477" w:rsidP="0056429A">
      <w:pPr>
        <w:pStyle w:val="Akapitzlist"/>
        <w:numPr>
          <w:ilvl w:val="0"/>
          <w:numId w:val="6"/>
        </w:numPr>
        <w:spacing w:before="120" w:after="120" w:line="276" w:lineRule="auto"/>
        <w:jc w:val="both"/>
        <w:rPr>
          <w:lang w:eastAsia="pl-PL"/>
        </w:rPr>
      </w:pPr>
      <w:r w:rsidRPr="002356B8">
        <w:rPr>
          <w:lang w:eastAsia="pl-PL"/>
        </w:rPr>
        <w:t>dane dotyczące kotłowni lokalnych z Wydziału Ochrony Środowiska Urzędu Marszałkowskiego w Szczecinie;</w:t>
      </w:r>
    </w:p>
    <w:p w:rsidR="00CF3477" w:rsidRPr="002356B8" w:rsidRDefault="00CF3477" w:rsidP="000A7BA9">
      <w:pPr>
        <w:pStyle w:val="Akapitzlist"/>
        <w:numPr>
          <w:ilvl w:val="0"/>
          <w:numId w:val="6"/>
        </w:numPr>
        <w:spacing w:before="120" w:after="120" w:line="276" w:lineRule="auto"/>
        <w:ind w:left="714" w:hanging="357"/>
        <w:jc w:val="both"/>
        <w:rPr>
          <w:lang w:eastAsia="pl-PL"/>
        </w:rPr>
      </w:pPr>
      <w:r w:rsidRPr="002356B8">
        <w:rPr>
          <w:lang w:eastAsia="pl-PL"/>
        </w:rPr>
        <w:t>dane z zakładów energetycznych dotyczące zużycia energii elektrycznej.</w:t>
      </w:r>
    </w:p>
    <w:p w:rsidR="00CF3477" w:rsidRPr="002356B8" w:rsidRDefault="00CF3477" w:rsidP="009C3993">
      <w:pPr>
        <w:spacing w:before="120" w:after="120" w:line="276" w:lineRule="auto"/>
        <w:jc w:val="both"/>
        <w:rPr>
          <w:u w:val="single"/>
          <w:lang w:eastAsia="pl-PL"/>
        </w:rPr>
      </w:pPr>
      <w:r w:rsidRPr="002356B8">
        <w:rPr>
          <w:u w:val="single"/>
          <w:lang w:eastAsia="pl-PL"/>
        </w:rPr>
        <w:t>Transport</w:t>
      </w:r>
    </w:p>
    <w:p w:rsidR="00CF3477" w:rsidRPr="002356B8" w:rsidRDefault="00CF3477" w:rsidP="009C3993">
      <w:pPr>
        <w:spacing w:before="120" w:after="120" w:line="276" w:lineRule="auto"/>
        <w:jc w:val="both"/>
        <w:rPr>
          <w:lang w:eastAsia="pl-PL"/>
        </w:rPr>
      </w:pPr>
      <w:r w:rsidRPr="002356B8">
        <w:rPr>
          <w:lang w:eastAsia="pl-PL"/>
        </w:rPr>
        <w:t>Dane dotyczące zużycia paliwa w transporcie zostały oszacowane w oparciu o następujące źródła:</w:t>
      </w:r>
    </w:p>
    <w:p w:rsidR="00CF3477" w:rsidRPr="002356B8" w:rsidRDefault="00CF3477" w:rsidP="0056429A">
      <w:pPr>
        <w:pStyle w:val="Akapitzlist"/>
        <w:numPr>
          <w:ilvl w:val="0"/>
          <w:numId w:val="8"/>
        </w:numPr>
        <w:spacing w:before="120" w:after="120" w:line="276" w:lineRule="auto"/>
        <w:jc w:val="both"/>
        <w:rPr>
          <w:lang w:eastAsia="pl-PL"/>
        </w:rPr>
      </w:pPr>
      <w:r w:rsidRPr="002356B8">
        <w:rPr>
          <w:lang w:eastAsia="pl-PL"/>
        </w:rPr>
        <w:t>dane z ewidencji pojazdów;</w:t>
      </w:r>
    </w:p>
    <w:p w:rsidR="00CF3477" w:rsidRPr="002356B8" w:rsidRDefault="00CF3477" w:rsidP="0056429A">
      <w:pPr>
        <w:pStyle w:val="Akapitzlist"/>
        <w:numPr>
          <w:ilvl w:val="0"/>
          <w:numId w:val="8"/>
        </w:numPr>
        <w:spacing w:before="120" w:after="120" w:line="276" w:lineRule="auto"/>
        <w:jc w:val="both"/>
        <w:rPr>
          <w:lang w:eastAsia="pl-PL"/>
        </w:rPr>
      </w:pPr>
      <w:r w:rsidRPr="002356B8">
        <w:rPr>
          <w:lang w:eastAsia="pl-PL"/>
        </w:rPr>
        <w:t>dane z Wydziału Ochrony Środowiska Urzędu Marszałkowskiego w Szczecinie dotyczące zużycia paliw w pojazdach zgłoszonych w ramach systemu opłat za korzystanie ze środowiska;</w:t>
      </w:r>
    </w:p>
    <w:p w:rsidR="00CF3477" w:rsidRPr="002356B8" w:rsidRDefault="00CF3477" w:rsidP="0056429A">
      <w:pPr>
        <w:pStyle w:val="Akapitzlist"/>
        <w:numPr>
          <w:ilvl w:val="0"/>
          <w:numId w:val="8"/>
        </w:numPr>
        <w:spacing w:before="120" w:after="120" w:line="276" w:lineRule="auto"/>
        <w:jc w:val="both"/>
        <w:rPr>
          <w:lang w:eastAsia="pl-PL"/>
        </w:rPr>
      </w:pPr>
      <w:r w:rsidRPr="002356B8">
        <w:rPr>
          <w:lang w:eastAsia="pl-PL"/>
        </w:rPr>
        <w:t>dane z badań ruchu pojazdów;</w:t>
      </w:r>
    </w:p>
    <w:p w:rsidR="00CF3477" w:rsidRPr="002356B8" w:rsidRDefault="00CF3477" w:rsidP="0056429A">
      <w:pPr>
        <w:pStyle w:val="Akapitzlist"/>
        <w:numPr>
          <w:ilvl w:val="0"/>
          <w:numId w:val="8"/>
        </w:numPr>
        <w:spacing w:before="120" w:after="120" w:line="276" w:lineRule="auto"/>
        <w:jc w:val="both"/>
        <w:rPr>
          <w:lang w:eastAsia="pl-PL"/>
        </w:rPr>
      </w:pPr>
      <w:r w:rsidRPr="002356B8">
        <w:rPr>
          <w:lang w:eastAsia="pl-PL"/>
        </w:rPr>
        <w:t>ankiety skierowane do mieszkańców;</w:t>
      </w:r>
    </w:p>
    <w:p w:rsidR="00CF3477" w:rsidRPr="002356B8" w:rsidRDefault="00CF3477" w:rsidP="0056429A">
      <w:pPr>
        <w:pStyle w:val="Akapitzlist"/>
        <w:numPr>
          <w:ilvl w:val="0"/>
          <w:numId w:val="8"/>
        </w:numPr>
        <w:spacing w:before="120" w:after="120" w:line="276" w:lineRule="auto"/>
        <w:jc w:val="both"/>
        <w:rPr>
          <w:lang w:eastAsia="pl-PL"/>
        </w:rPr>
      </w:pPr>
      <w:r w:rsidRPr="002356B8">
        <w:rPr>
          <w:lang w:eastAsia="pl-PL"/>
        </w:rPr>
        <w:t>ankiet</w:t>
      </w:r>
      <w:r w:rsidR="000A7BA9" w:rsidRPr="002356B8">
        <w:rPr>
          <w:lang w:eastAsia="pl-PL"/>
        </w:rPr>
        <w:t>y skierowane do przedsiębiorców.</w:t>
      </w:r>
    </w:p>
    <w:p w:rsidR="00CF3477" w:rsidRPr="002356B8" w:rsidRDefault="00CF3477" w:rsidP="009C3993">
      <w:pPr>
        <w:spacing w:before="120" w:after="120" w:line="276" w:lineRule="auto"/>
        <w:jc w:val="both"/>
      </w:pPr>
      <w:r w:rsidRPr="002356B8">
        <w:t>Informac</w:t>
      </w:r>
      <w:r w:rsidR="00C62B37" w:rsidRPr="002356B8">
        <w:t>je na temat transportu indywidu</w:t>
      </w:r>
      <w:r w:rsidRPr="002356B8">
        <w:t>a</w:t>
      </w:r>
      <w:r w:rsidR="00C62B37" w:rsidRPr="002356B8">
        <w:t>l</w:t>
      </w:r>
      <w:r w:rsidRPr="002356B8">
        <w:t>nego (liczba samochodów, ich rodzaj, liczba przejeżdżanych kilometrów po terenie gminy, wiek pojazdu, rodzaj paliwa) pozyskiwane były od mie</w:t>
      </w:r>
      <w:r w:rsidR="009D7CB7" w:rsidRPr="002356B8">
        <w:t>szkańców w ramach ankietyzacji.</w:t>
      </w:r>
    </w:p>
    <w:p w:rsidR="00CF3477" w:rsidRPr="002356B8" w:rsidRDefault="00CF3477" w:rsidP="009C3993">
      <w:pPr>
        <w:spacing w:before="120" w:after="120" w:line="276" w:lineRule="auto"/>
        <w:jc w:val="both"/>
      </w:pPr>
      <w:r w:rsidRPr="002356B8">
        <w:t xml:space="preserve">Informacje w zakresie wielkości zużywanego paliwa przez przedsiębiorstwa zarejestrowane </w:t>
      </w:r>
      <w:r w:rsidR="002368B9" w:rsidRPr="002356B8">
        <w:t xml:space="preserve">na terenie Gminy </w:t>
      </w:r>
      <w:r w:rsidR="002356B8" w:rsidRPr="002356B8">
        <w:t>Boleszkowice</w:t>
      </w:r>
      <w:r w:rsidRPr="002356B8">
        <w:t xml:space="preserve"> i związaną z tym emisją spalin wykonawca Planu pozyskał z:</w:t>
      </w:r>
    </w:p>
    <w:p w:rsidR="00CF3477" w:rsidRPr="002356B8" w:rsidRDefault="00CF3477" w:rsidP="000A7BA9">
      <w:pPr>
        <w:pStyle w:val="Akapitzlist"/>
        <w:numPr>
          <w:ilvl w:val="0"/>
          <w:numId w:val="9"/>
        </w:numPr>
        <w:spacing w:before="120" w:after="120" w:line="276" w:lineRule="auto"/>
        <w:ind w:left="714" w:hanging="357"/>
        <w:jc w:val="both"/>
      </w:pPr>
      <w:r w:rsidRPr="002356B8">
        <w:t>Wydziału Ochrony Środowiska Urzędu</w:t>
      </w:r>
      <w:r w:rsidR="004348C4" w:rsidRPr="002356B8">
        <w:t xml:space="preserve"> Marszałkowskiego Województwa </w:t>
      </w:r>
      <w:r w:rsidRPr="002356B8">
        <w:t>Zachodniopomorskiego;</w:t>
      </w:r>
    </w:p>
    <w:p w:rsidR="00CF3477" w:rsidRPr="002F36E5" w:rsidRDefault="00CF3477" w:rsidP="009C3993">
      <w:pPr>
        <w:spacing w:before="120" w:after="120" w:line="276" w:lineRule="auto"/>
        <w:jc w:val="both"/>
        <w:rPr>
          <w:u w:val="single"/>
          <w:lang w:eastAsia="pl-PL"/>
        </w:rPr>
      </w:pPr>
      <w:r w:rsidRPr="002F36E5">
        <w:rPr>
          <w:u w:val="single"/>
          <w:lang w:eastAsia="pl-PL"/>
        </w:rPr>
        <w:t>Oświetlenie uliczne</w:t>
      </w:r>
    </w:p>
    <w:p w:rsidR="00CF3477" w:rsidRPr="00BE2193" w:rsidRDefault="00CF3477" w:rsidP="009C3993">
      <w:pPr>
        <w:spacing w:before="120" w:after="120" w:line="276" w:lineRule="auto"/>
        <w:jc w:val="both"/>
        <w:rPr>
          <w:highlight w:val="yellow"/>
          <w:lang w:eastAsia="pl-PL"/>
        </w:rPr>
      </w:pPr>
      <w:r w:rsidRPr="002F36E5">
        <w:rPr>
          <w:lang w:eastAsia="pl-PL"/>
        </w:rPr>
        <w:t>Dane dotyczące zużycia energii elektrycznej w systemie oświetlenia ulicznego pochodzą z inwentaryzacji systemu oświetlenia ulic</w:t>
      </w:r>
      <w:r w:rsidR="00016C9C" w:rsidRPr="002F36E5">
        <w:rPr>
          <w:lang w:eastAsia="pl-PL"/>
        </w:rPr>
        <w:t xml:space="preserve">znego w gminie </w:t>
      </w:r>
      <w:r w:rsidR="002F36E5" w:rsidRPr="002F36E5">
        <w:rPr>
          <w:lang w:eastAsia="pl-PL"/>
        </w:rPr>
        <w:t>Boleszkowice</w:t>
      </w:r>
      <w:r w:rsidR="00396468">
        <w:rPr>
          <w:lang w:eastAsia="pl-PL"/>
        </w:rPr>
        <w:t>.</w:t>
      </w:r>
    </w:p>
    <w:p w:rsidR="00CF3477" w:rsidRPr="002356B8" w:rsidRDefault="00CF3477" w:rsidP="009C3993">
      <w:pPr>
        <w:spacing w:before="120" w:after="120" w:line="276" w:lineRule="auto"/>
        <w:jc w:val="both"/>
        <w:rPr>
          <w:u w:val="single"/>
          <w:lang w:eastAsia="pl-PL"/>
        </w:rPr>
      </w:pPr>
      <w:r w:rsidRPr="002356B8">
        <w:rPr>
          <w:u w:val="single"/>
          <w:lang w:eastAsia="pl-PL"/>
        </w:rPr>
        <w:t>Przemysł i usługi</w:t>
      </w:r>
    </w:p>
    <w:p w:rsidR="00CF3477" w:rsidRPr="002356B8" w:rsidRDefault="00CF3477" w:rsidP="009C3993">
      <w:pPr>
        <w:spacing w:before="120" w:after="120" w:line="276" w:lineRule="auto"/>
        <w:jc w:val="both"/>
        <w:rPr>
          <w:lang w:eastAsia="pl-PL"/>
        </w:rPr>
      </w:pPr>
      <w:r w:rsidRPr="002356B8">
        <w:rPr>
          <w:lang w:eastAsia="pl-PL"/>
        </w:rPr>
        <w:t>Wpływ sektora przemysłowego i usługowego na emisję CO</w:t>
      </w:r>
      <w:r w:rsidRPr="002356B8">
        <w:rPr>
          <w:vertAlign w:val="subscript"/>
          <w:lang w:eastAsia="pl-PL"/>
        </w:rPr>
        <w:t>2</w:t>
      </w:r>
      <w:r w:rsidRPr="002356B8">
        <w:rPr>
          <w:lang w:eastAsia="pl-PL"/>
        </w:rPr>
        <w:t xml:space="preserve"> oszacowano w oparciu o następujące dane:</w:t>
      </w:r>
    </w:p>
    <w:p w:rsidR="002B48D0" w:rsidRPr="002356B8" w:rsidRDefault="001E7677" w:rsidP="000A7BA9">
      <w:pPr>
        <w:pStyle w:val="Akapitzlist"/>
        <w:numPr>
          <w:ilvl w:val="0"/>
          <w:numId w:val="8"/>
        </w:numPr>
        <w:spacing w:before="120" w:after="120" w:line="276" w:lineRule="auto"/>
        <w:ind w:left="714" w:hanging="357"/>
        <w:jc w:val="both"/>
        <w:rPr>
          <w:lang w:eastAsia="pl-PL"/>
        </w:rPr>
      </w:pPr>
      <w:r w:rsidRPr="002356B8">
        <w:rPr>
          <w:lang w:eastAsia="pl-PL"/>
        </w:rPr>
        <w:t xml:space="preserve">dane </w:t>
      </w:r>
      <w:r w:rsidR="00CF3477" w:rsidRPr="002356B8">
        <w:rPr>
          <w:lang w:eastAsia="pl-PL"/>
        </w:rPr>
        <w:t>dotyczące kotłowni lokalnych z Wydziału Ochrony Środowiska Urzędu Marsz</w:t>
      </w:r>
      <w:r w:rsidR="002B48D0" w:rsidRPr="002356B8">
        <w:rPr>
          <w:lang w:eastAsia="pl-PL"/>
        </w:rPr>
        <w:t>ałkowskiego w Szczecinie.</w:t>
      </w:r>
    </w:p>
    <w:p w:rsidR="001E032F" w:rsidRPr="002356B8" w:rsidRDefault="00156C2F" w:rsidP="000A7BA9">
      <w:pPr>
        <w:pStyle w:val="Nagwek2"/>
        <w:spacing w:after="240" w:line="276" w:lineRule="auto"/>
        <w:ind w:left="318"/>
      </w:pPr>
      <w:bookmarkStart w:id="122" w:name="_Toc477345526"/>
      <w:r w:rsidRPr="002356B8">
        <w:t>5.2.</w:t>
      </w:r>
      <w:r w:rsidR="00C40010" w:rsidRPr="002356B8">
        <w:t>Inwentaryzacja emisji CO</w:t>
      </w:r>
      <w:r w:rsidR="00C40010" w:rsidRPr="002356B8">
        <w:rPr>
          <w:vertAlign w:val="subscript"/>
        </w:rPr>
        <w:t>2</w:t>
      </w:r>
      <w:bookmarkEnd w:id="122"/>
    </w:p>
    <w:p w:rsidR="00C828DD" w:rsidRPr="002356B8" w:rsidRDefault="00156C2F" w:rsidP="00156C2F">
      <w:pPr>
        <w:pStyle w:val="Nagwek3"/>
        <w:spacing w:before="120" w:after="120" w:line="276" w:lineRule="auto"/>
        <w:ind w:left="425"/>
      </w:pPr>
      <w:bookmarkStart w:id="123" w:name="_Toc477345527"/>
      <w:r w:rsidRPr="002356B8">
        <w:t>5.2.1.</w:t>
      </w:r>
      <w:r w:rsidR="00C40010" w:rsidRPr="002356B8">
        <w:t>Podstawowe założenia</w:t>
      </w:r>
      <w:bookmarkEnd w:id="123"/>
    </w:p>
    <w:p w:rsidR="00C828DD" w:rsidRPr="002356B8" w:rsidRDefault="00C828DD" w:rsidP="009C3993">
      <w:pPr>
        <w:spacing w:before="120" w:after="120" w:line="276" w:lineRule="auto"/>
        <w:jc w:val="both"/>
        <w:rPr>
          <w:lang w:eastAsia="pl-PL"/>
        </w:rPr>
      </w:pPr>
      <w:r w:rsidRPr="002356B8">
        <w:rPr>
          <w:lang w:eastAsia="pl-PL"/>
        </w:rPr>
        <w:t xml:space="preserve">Celem inwentaryzacji jest określenie wielkości emisji </w:t>
      </w:r>
      <w:r w:rsidR="00B7568F" w:rsidRPr="002356B8">
        <w:rPr>
          <w:lang w:eastAsia="pl-PL"/>
        </w:rPr>
        <w:t xml:space="preserve">gazów cieplarnianych </w:t>
      </w:r>
      <w:r w:rsidRPr="002356B8">
        <w:rPr>
          <w:lang w:eastAsia="pl-PL"/>
        </w:rPr>
        <w:t>z obszaru gminy. Działanie to umożliwi określenie obszarów (geograficznych</w:t>
      </w:r>
      <w:r w:rsidR="00944341" w:rsidRPr="002356B8">
        <w:rPr>
          <w:lang w:eastAsia="pl-PL"/>
        </w:rPr>
        <w:t>,</w:t>
      </w:r>
      <w:r w:rsidRPr="002356B8">
        <w:rPr>
          <w:lang w:eastAsia="pl-PL"/>
        </w:rPr>
        <w:t xml:space="preserve"> bądź funkcyjnych) największej emisji w celu </w:t>
      </w:r>
      <w:r w:rsidRPr="002356B8">
        <w:rPr>
          <w:lang w:eastAsia="pl-PL"/>
        </w:rPr>
        <w:lastRenderedPageBreak/>
        <w:t>dobrania optymalnych działań służących jej ograniczaniu. Podstawą do oszacowania wielkości emisji CO</w:t>
      </w:r>
      <w:r w:rsidRPr="002356B8">
        <w:rPr>
          <w:vertAlign w:val="subscript"/>
          <w:lang w:eastAsia="pl-PL"/>
        </w:rPr>
        <w:t>2</w:t>
      </w:r>
      <w:r w:rsidRPr="002356B8">
        <w:rPr>
          <w:lang w:eastAsia="pl-PL"/>
        </w:rPr>
        <w:t xml:space="preserve"> jest zużycie energii finalnej oraz paliw ze źródeł pierwotnych i wtórnych w kluczowych obszarach społeczno-gospodarczych gminy:</w:t>
      </w:r>
    </w:p>
    <w:p w:rsidR="00C828DD" w:rsidRPr="002356B8" w:rsidRDefault="00C828DD" w:rsidP="0056429A">
      <w:pPr>
        <w:pStyle w:val="Akapitzlist"/>
        <w:numPr>
          <w:ilvl w:val="0"/>
          <w:numId w:val="6"/>
        </w:numPr>
        <w:spacing w:after="200" w:line="276" w:lineRule="auto"/>
        <w:jc w:val="both"/>
        <w:rPr>
          <w:lang w:eastAsia="pl-PL"/>
        </w:rPr>
      </w:pPr>
      <w:r w:rsidRPr="002356B8">
        <w:rPr>
          <w:lang w:eastAsia="pl-PL"/>
        </w:rPr>
        <w:t>Budynkach mieszkalnych,</w:t>
      </w:r>
    </w:p>
    <w:p w:rsidR="00C828DD" w:rsidRPr="002356B8" w:rsidRDefault="00C828DD" w:rsidP="0056429A">
      <w:pPr>
        <w:pStyle w:val="Akapitzlist"/>
        <w:numPr>
          <w:ilvl w:val="0"/>
          <w:numId w:val="6"/>
        </w:numPr>
        <w:spacing w:after="200" w:line="276" w:lineRule="auto"/>
        <w:jc w:val="both"/>
        <w:rPr>
          <w:lang w:eastAsia="pl-PL"/>
        </w:rPr>
      </w:pPr>
      <w:r w:rsidRPr="002356B8">
        <w:rPr>
          <w:lang w:eastAsia="pl-PL"/>
        </w:rPr>
        <w:t>Budynkach niemieszkalnych,</w:t>
      </w:r>
    </w:p>
    <w:p w:rsidR="00C828DD" w:rsidRPr="002356B8" w:rsidRDefault="00C828DD" w:rsidP="0056429A">
      <w:pPr>
        <w:pStyle w:val="Akapitzlist"/>
        <w:numPr>
          <w:ilvl w:val="0"/>
          <w:numId w:val="6"/>
        </w:numPr>
        <w:spacing w:after="200" w:line="276" w:lineRule="auto"/>
        <w:jc w:val="both"/>
        <w:rPr>
          <w:lang w:eastAsia="pl-PL"/>
        </w:rPr>
      </w:pPr>
      <w:r w:rsidRPr="002356B8">
        <w:rPr>
          <w:lang w:eastAsia="pl-PL"/>
        </w:rPr>
        <w:t>Transporcie,</w:t>
      </w:r>
    </w:p>
    <w:p w:rsidR="00C828DD" w:rsidRPr="002356B8" w:rsidRDefault="00C828DD" w:rsidP="0056429A">
      <w:pPr>
        <w:pStyle w:val="Akapitzlist"/>
        <w:numPr>
          <w:ilvl w:val="0"/>
          <w:numId w:val="6"/>
        </w:numPr>
        <w:spacing w:after="200" w:line="276" w:lineRule="auto"/>
        <w:jc w:val="both"/>
        <w:rPr>
          <w:lang w:eastAsia="pl-PL"/>
        </w:rPr>
      </w:pPr>
      <w:r w:rsidRPr="002356B8">
        <w:rPr>
          <w:lang w:eastAsia="pl-PL"/>
        </w:rPr>
        <w:t>Oświetleniu ulicznym,</w:t>
      </w:r>
    </w:p>
    <w:p w:rsidR="00C828DD" w:rsidRPr="002356B8" w:rsidRDefault="00C828DD" w:rsidP="000A7BA9">
      <w:pPr>
        <w:pStyle w:val="Akapitzlist"/>
        <w:numPr>
          <w:ilvl w:val="0"/>
          <w:numId w:val="6"/>
        </w:numPr>
        <w:spacing w:after="120" w:line="276" w:lineRule="auto"/>
        <w:ind w:left="714" w:hanging="357"/>
        <w:jc w:val="both"/>
        <w:rPr>
          <w:lang w:eastAsia="pl-PL"/>
        </w:rPr>
      </w:pPr>
      <w:r w:rsidRPr="002356B8">
        <w:rPr>
          <w:lang w:eastAsia="pl-PL"/>
        </w:rPr>
        <w:t>Przemyśle i usługach.</w:t>
      </w:r>
    </w:p>
    <w:p w:rsidR="00C828DD" w:rsidRPr="002356B8" w:rsidRDefault="00C828DD" w:rsidP="000A7BA9">
      <w:pPr>
        <w:spacing w:after="120" w:line="276" w:lineRule="auto"/>
        <w:rPr>
          <w:lang w:eastAsia="pl-PL"/>
        </w:rPr>
      </w:pPr>
      <w:r w:rsidRPr="002356B8">
        <w:rPr>
          <w:lang w:eastAsia="pl-PL"/>
        </w:rPr>
        <w:t>W tym celu dokonano obliczeń zużycia przez użytkowników końcowych:</w:t>
      </w:r>
    </w:p>
    <w:p w:rsidR="00C828DD" w:rsidRPr="002356B8" w:rsidRDefault="00C828DD" w:rsidP="0056429A">
      <w:pPr>
        <w:pStyle w:val="Akapitzlist"/>
        <w:numPr>
          <w:ilvl w:val="0"/>
          <w:numId w:val="6"/>
        </w:numPr>
        <w:spacing w:after="200" w:line="276" w:lineRule="auto"/>
        <w:rPr>
          <w:lang w:eastAsia="pl-PL"/>
        </w:rPr>
      </w:pPr>
      <w:r w:rsidRPr="002356B8">
        <w:rPr>
          <w:lang w:eastAsia="pl-PL"/>
        </w:rPr>
        <w:t>Paliw opałowych (na potrzeby g</w:t>
      </w:r>
      <w:r w:rsidR="00A05FDF">
        <w:rPr>
          <w:lang w:eastAsia="pl-PL"/>
        </w:rPr>
        <w:t>rzewcze pomieszczeń i budynków),</w:t>
      </w:r>
    </w:p>
    <w:p w:rsidR="00C828DD" w:rsidRPr="002356B8" w:rsidRDefault="00C828DD" w:rsidP="0056429A">
      <w:pPr>
        <w:pStyle w:val="Akapitzlist"/>
        <w:numPr>
          <w:ilvl w:val="0"/>
          <w:numId w:val="6"/>
        </w:numPr>
        <w:spacing w:after="200" w:line="276" w:lineRule="auto"/>
        <w:rPr>
          <w:lang w:eastAsia="pl-PL"/>
        </w:rPr>
      </w:pPr>
      <w:r w:rsidRPr="002356B8">
        <w:rPr>
          <w:lang w:eastAsia="pl-PL"/>
        </w:rPr>
        <w:t>Paliw transportowych,</w:t>
      </w:r>
    </w:p>
    <w:p w:rsidR="00C828DD" w:rsidRPr="002356B8" w:rsidRDefault="00C828DD" w:rsidP="0056429A">
      <w:pPr>
        <w:pStyle w:val="Akapitzlist"/>
        <w:numPr>
          <w:ilvl w:val="0"/>
          <w:numId w:val="6"/>
        </w:numPr>
        <w:spacing w:after="200" w:line="276" w:lineRule="auto"/>
        <w:rPr>
          <w:lang w:eastAsia="pl-PL"/>
        </w:rPr>
      </w:pPr>
      <w:r w:rsidRPr="002356B8">
        <w:rPr>
          <w:lang w:eastAsia="pl-PL"/>
        </w:rPr>
        <w:t>Ciepła systemowego,</w:t>
      </w:r>
    </w:p>
    <w:p w:rsidR="00C828DD" w:rsidRPr="002356B8" w:rsidRDefault="006305BD" w:rsidP="000A7BA9">
      <w:pPr>
        <w:pStyle w:val="Akapitzlist"/>
        <w:numPr>
          <w:ilvl w:val="0"/>
          <w:numId w:val="6"/>
        </w:numPr>
        <w:spacing w:after="120" w:line="276" w:lineRule="auto"/>
        <w:ind w:left="714" w:hanging="357"/>
        <w:rPr>
          <w:lang w:eastAsia="pl-PL"/>
        </w:rPr>
      </w:pPr>
      <w:r w:rsidRPr="002356B8">
        <w:rPr>
          <w:lang w:eastAsia="pl-PL"/>
        </w:rPr>
        <w:t>Energii elektrycznej.</w:t>
      </w:r>
    </w:p>
    <w:p w:rsidR="00B7568F" w:rsidRPr="002356B8" w:rsidRDefault="00B7568F" w:rsidP="000A7BA9">
      <w:pPr>
        <w:spacing w:after="120" w:line="276" w:lineRule="auto"/>
        <w:jc w:val="both"/>
        <w:rPr>
          <w:lang w:eastAsia="pl-PL"/>
        </w:rPr>
      </w:pPr>
      <w:r w:rsidRPr="002356B8">
        <w:rPr>
          <w:lang w:eastAsia="pl-PL"/>
        </w:rPr>
        <w:t>Podstawą do określenia emisji pozostałych gazów cieplarnianych do atmosfery są:</w:t>
      </w:r>
    </w:p>
    <w:p w:rsidR="00B7568F" w:rsidRPr="002356B8" w:rsidRDefault="00B7568F" w:rsidP="000A7BA9">
      <w:pPr>
        <w:pStyle w:val="Akapitzlist"/>
        <w:numPr>
          <w:ilvl w:val="0"/>
          <w:numId w:val="6"/>
        </w:numPr>
        <w:spacing w:after="120" w:line="276" w:lineRule="auto"/>
        <w:ind w:left="714" w:hanging="357"/>
        <w:jc w:val="both"/>
        <w:rPr>
          <w:lang w:eastAsia="pl-PL"/>
        </w:rPr>
      </w:pPr>
      <w:r w:rsidRPr="002356B8">
        <w:rPr>
          <w:lang w:eastAsia="pl-PL"/>
        </w:rPr>
        <w:t>Dane z Wydziału Ochrony Środowiska Urzędu Marszałkowskiego w Szczecinie</w:t>
      </w:r>
      <w:r w:rsidR="00442B6D" w:rsidRPr="002356B8">
        <w:rPr>
          <w:lang w:eastAsia="pl-PL"/>
        </w:rPr>
        <w:t>.</w:t>
      </w:r>
    </w:p>
    <w:p w:rsidR="00565C12" w:rsidRPr="00AA0051" w:rsidRDefault="00C828DD" w:rsidP="000A7BA9">
      <w:pPr>
        <w:spacing w:after="120" w:line="276" w:lineRule="auto"/>
        <w:rPr>
          <w:lang w:eastAsia="pl-PL"/>
        </w:rPr>
      </w:pPr>
      <w:r w:rsidRPr="00AA0051">
        <w:rPr>
          <w:lang w:eastAsia="pl-PL"/>
        </w:rPr>
        <w:t>Inwentaryzacją objęto cały obszar adm</w:t>
      </w:r>
      <w:r w:rsidR="003910B5" w:rsidRPr="00AA0051">
        <w:rPr>
          <w:lang w:eastAsia="pl-PL"/>
        </w:rPr>
        <w:t xml:space="preserve">inistracyjny gminy </w:t>
      </w:r>
      <w:r w:rsidR="002356B8" w:rsidRPr="00AA0051">
        <w:rPr>
          <w:lang w:eastAsia="pl-PL"/>
        </w:rPr>
        <w:t>Boleszkowice</w:t>
      </w:r>
      <w:r w:rsidRPr="00AA0051">
        <w:rPr>
          <w:lang w:eastAsia="pl-PL"/>
        </w:rPr>
        <w:t>. Rokiem, w którym zebrano informacje niezbędne do przeprowadze</w:t>
      </w:r>
      <w:r w:rsidR="00AA0051" w:rsidRPr="00AA0051">
        <w:rPr>
          <w:lang w:eastAsia="pl-PL"/>
        </w:rPr>
        <w:t>nia inwentaryzacji jest rok 2017</w:t>
      </w:r>
      <w:r w:rsidRPr="00AA0051">
        <w:rPr>
          <w:lang w:eastAsia="pl-PL"/>
        </w:rPr>
        <w:t>. Większość zebranych danych dotyczy roku 2013. Wyjątek stanowią:</w:t>
      </w:r>
    </w:p>
    <w:p w:rsidR="007E4882" w:rsidRPr="006A3310" w:rsidRDefault="007E4882" w:rsidP="00051A02">
      <w:pPr>
        <w:pStyle w:val="Akapitzlist"/>
        <w:numPr>
          <w:ilvl w:val="0"/>
          <w:numId w:val="42"/>
        </w:numPr>
        <w:spacing w:after="200" w:line="276" w:lineRule="auto"/>
        <w:jc w:val="both"/>
        <w:rPr>
          <w:lang w:eastAsia="pl-PL"/>
        </w:rPr>
      </w:pPr>
      <w:r w:rsidRPr="006A3310">
        <w:rPr>
          <w:lang w:eastAsia="pl-PL"/>
        </w:rPr>
        <w:t xml:space="preserve">Wykorzystano wyniki Generalnego Pomiaru Ruchu w </w:t>
      </w:r>
      <w:r w:rsidR="00213207" w:rsidRPr="006A3310">
        <w:rPr>
          <w:lang w:eastAsia="pl-PL"/>
        </w:rPr>
        <w:t>2015 roku</w:t>
      </w:r>
      <w:r w:rsidRPr="006A3310">
        <w:rPr>
          <w:lang w:eastAsia="pl-PL"/>
        </w:rPr>
        <w:t>, które na podstawie ,,Zasad prognozowania wskaźników wzrostu ruchu wewnętrznego na okres 2008- 20</w:t>
      </w:r>
      <w:r w:rsidR="00402205">
        <w:rPr>
          <w:lang w:eastAsia="pl-PL"/>
        </w:rPr>
        <w:t>40</w:t>
      </w:r>
      <w:r w:rsidRPr="006A3310">
        <w:rPr>
          <w:lang w:eastAsia="pl-PL"/>
        </w:rPr>
        <w:t xml:space="preserve"> na sieci drogowej do celów planistyczno projektowych”, zostały sprowadzone do roku 2013. </w:t>
      </w:r>
    </w:p>
    <w:p w:rsidR="00C828DD" w:rsidRPr="00AA0051" w:rsidRDefault="00C828DD" w:rsidP="000A7BA9">
      <w:pPr>
        <w:pStyle w:val="Akapitzlist"/>
        <w:numPr>
          <w:ilvl w:val="0"/>
          <w:numId w:val="6"/>
        </w:numPr>
        <w:spacing w:after="120" w:line="276" w:lineRule="auto"/>
        <w:ind w:left="714" w:hanging="357"/>
        <w:jc w:val="both"/>
        <w:rPr>
          <w:lang w:eastAsia="pl-PL"/>
        </w:rPr>
      </w:pPr>
      <w:r w:rsidRPr="00AA0051">
        <w:rPr>
          <w:lang w:eastAsia="pl-PL"/>
        </w:rPr>
        <w:t>Dane dotyczące zużycia paliw w celach grzewczych pochodzące z anki</w:t>
      </w:r>
      <w:r w:rsidR="002A5148" w:rsidRPr="00AA0051">
        <w:rPr>
          <w:lang w:eastAsia="pl-PL"/>
        </w:rPr>
        <w:t>et skierowanych do mieszkańców.</w:t>
      </w:r>
    </w:p>
    <w:p w:rsidR="00C828DD" w:rsidRPr="00AA0051" w:rsidRDefault="00C828DD" w:rsidP="000A7BA9">
      <w:pPr>
        <w:spacing w:after="120" w:line="276" w:lineRule="auto"/>
        <w:jc w:val="both"/>
        <w:rPr>
          <w:lang w:eastAsia="pl-PL"/>
        </w:rPr>
      </w:pPr>
      <w:r w:rsidRPr="00AA0051">
        <w:rPr>
          <w:lang w:eastAsia="pl-PL"/>
        </w:rPr>
        <w:t>Wobec powyższego, za rok bazowy przyjęto rok 2013. Rokiem, dla którego określane są cele w zakresie emisji CO</w:t>
      </w:r>
      <w:r w:rsidRPr="00AA0051">
        <w:rPr>
          <w:vertAlign w:val="subscript"/>
          <w:lang w:eastAsia="pl-PL"/>
        </w:rPr>
        <w:t>2</w:t>
      </w:r>
      <w:r w:rsidRPr="00AA0051">
        <w:rPr>
          <w:lang w:eastAsia="pl-PL"/>
        </w:rPr>
        <w:t>, udziału Odnawialnych Źródeł Energii w bilansie energetycznym gminy oraz efektywności energetycznej budynków jest rok 2020.</w:t>
      </w:r>
    </w:p>
    <w:p w:rsidR="000C7026" w:rsidRPr="00AA0051" w:rsidRDefault="00C828DD" w:rsidP="000A7BA9">
      <w:pPr>
        <w:spacing w:after="240" w:line="276" w:lineRule="auto"/>
        <w:jc w:val="both"/>
        <w:rPr>
          <w:lang w:eastAsia="pl-PL"/>
        </w:rPr>
      </w:pPr>
      <w:r w:rsidRPr="00AA0051">
        <w:rPr>
          <w:lang w:eastAsia="pl-PL"/>
        </w:rPr>
        <w:t>Dla obliczenia emisji dwutlenku węgla zastosowano następujące wskaźniki emisji CO</w:t>
      </w:r>
      <w:r w:rsidRPr="00AA0051">
        <w:rPr>
          <w:vertAlign w:val="subscript"/>
          <w:lang w:eastAsia="pl-PL"/>
        </w:rPr>
        <w:t>2</w:t>
      </w:r>
      <w:r w:rsidRPr="00AA0051">
        <w:rPr>
          <w:lang w:eastAsia="pl-PL"/>
        </w:rPr>
        <w:t xml:space="preserve"> z</w:t>
      </w:r>
      <w:r w:rsidR="00371EFE" w:rsidRPr="00AA0051">
        <w:rPr>
          <w:lang w:eastAsia="pl-PL"/>
        </w:rPr>
        <w:t> poszczególnych typów pojazdów:</w:t>
      </w: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371EFE" w:rsidRPr="00AA0051" w:rsidRDefault="00371EFE" w:rsidP="00B120B3">
      <w:pPr>
        <w:autoSpaceDE w:val="0"/>
        <w:autoSpaceDN w:val="0"/>
        <w:adjustRightInd w:val="0"/>
        <w:spacing w:after="0" w:line="276" w:lineRule="auto"/>
        <w:jc w:val="both"/>
        <w:rPr>
          <w:b/>
          <w:i/>
          <w:color w:val="002060"/>
        </w:rPr>
      </w:pPr>
      <w:r w:rsidRPr="00AA0051">
        <w:rPr>
          <w:b/>
          <w:i/>
          <w:color w:val="002060"/>
        </w:rPr>
        <w:t xml:space="preserve">Tabela </w:t>
      </w:r>
      <w:r w:rsidR="00625C24">
        <w:rPr>
          <w:b/>
          <w:i/>
          <w:color w:val="002060"/>
        </w:rPr>
        <w:t>32</w:t>
      </w:r>
      <w:r w:rsidRPr="00AA0051">
        <w:rPr>
          <w:b/>
          <w:i/>
          <w:color w:val="002060"/>
        </w:rPr>
        <w:t>. Przyjęte wskaźniki emisji CO</w:t>
      </w:r>
      <w:r w:rsidRPr="00F44336">
        <w:rPr>
          <w:b/>
          <w:i/>
          <w:color w:val="002060"/>
          <w:vertAlign w:val="subscript"/>
        </w:rPr>
        <w:t>2</w:t>
      </w:r>
      <w:r w:rsidRPr="00AA0051">
        <w:rPr>
          <w:b/>
          <w:i/>
          <w:color w:val="002060"/>
        </w:rPr>
        <w:t xml:space="preserve"> [gCO</w:t>
      </w:r>
      <w:r w:rsidRPr="00F44336">
        <w:rPr>
          <w:b/>
          <w:i/>
          <w:color w:val="002060"/>
          <w:vertAlign w:val="subscript"/>
        </w:rPr>
        <w:t>2</w:t>
      </w:r>
      <w:r w:rsidRPr="00AA0051">
        <w:rPr>
          <w:b/>
          <w:i/>
          <w:color w:val="002060"/>
        </w:rPr>
        <w:t>/km] w transporcie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3826"/>
        <w:gridCol w:w="2266"/>
      </w:tblGrid>
      <w:tr w:rsidR="00C828DD" w:rsidRPr="00AA0051" w:rsidTr="00F10D31">
        <w:trPr>
          <w:tblHeader/>
          <w:jc w:val="center"/>
        </w:trPr>
        <w:tc>
          <w:tcPr>
            <w:tcW w:w="704" w:type="dxa"/>
            <w:shd w:val="clear" w:color="auto" w:fill="92CDDC" w:themeFill="accent5" w:themeFillTint="99"/>
          </w:tcPr>
          <w:p w:rsidR="00C828DD" w:rsidRPr="00AA0051" w:rsidRDefault="00C828DD" w:rsidP="009C3993">
            <w:pPr>
              <w:autoSpaceDE w:val="0"/>
              <w:autoSpaceDN w:val="0"/>
              <w:spacing w:after="0" w:line="276" w:lineRule="auto"/>
              <w:jc w:val="center"/>
              <w:rPr>
                <w:b/>
                <w:lang w:eastAsia="pl-PL"/>
              </w:rPr>
            </w:pPr>
            <w:r w:rsidRPr="00AA0051">
              <w:rPr>
                <w:b/>
                <w:lang w:eastAsia="pl-PL"/>
              </w:rPr>
              <w:t>Lp.</w:t>
            </w:r>
          </w:p>
        </w:tc>
        <w:tc>
          <w:tcPr>
            <w:tcW w:w="3826" w:type="dxa"/>
            <w:shd w:val="clear" w:color="auto" w:fill="92CDDC" w:themeFill="accent5" w:themeFillTint="99"/>
          </w:tcPr>
          <w:p w:rsidR="00C828DD" w:rsidRPr="00AA0051" w:rsidRDefault="00C828DD" w:rsidP="009C3993">
            <w:pPr>
              <w:autoSpaceDE w:val="0"/>
              <w:autoSpaceDN w:val="0"/>
              <w:spacing w:after="0" w:line="276" w:lineRule="auto"/>
              <w:jc w:val="center"/>
              <w:rPr>
                <w:b/>
                <w:lang w:eastAsia="pl-PL"/>
              </w:rPr>
            </w:pPr>
            <w:r w:rsidRPr="00AA0051">
              <w:rPr>
                <w:b/>
                <w:lang w:eastAsia="pl-PL"/>
              </w:rPr>
              <w:t>Rodzaj pojazdu</w:t>
            </w:r>
          </w:p>
        </w:tc>
        <w:tc>
          <w:tcPr>
            <w:tcW w:w="2266" w:type="dxa"/>
            <w:shd w:val="clear" w:color="auto" w:fill="92CDDC" w:themeFill="accent5" w:themeFillTint="99"/>
          </w:tcPr>
          <w:p w:rsidR="00C828DD" w:rsidRPr="00AA0051" w:rsidRDefault="00C828DD" w:rsidP="009C3993">
            <w:pPr>
              <w:autoSpaceDE w:val="0"/>
              <w:autoSpaceDN w:val="0"/>
              <w:spacing w:after="0" w:line="276" w:lineRule="auto"/>
              <w:jc w:val="center"/>
              <w:rPr>
                <w:b/>
                <w:lang w:eastAsia="pl-PL"/>
              </w:rPr>
            </w:pPr>
            <w:r w:rsidRPr="00AA0051">
              <w:rPr>
                <w:b/>
                <w:lang w:eastAsia="pl-PL"/>
              </w:rPr>
              <w:t>Wskaźnik emisji CO</w:t>
            </w:r>
            <w:r w:rsidRPr="00AA0051">
              <w:rPr>
                <w:b/>
                <w:vertAlign w:val="subscript"/>
                <w:lang w:eastAsia="pl-PL"/>
              </w:rPr>
              <w:t>2</w:t>
            </w:r>
          </w:p>
          <w:p w:rsidR="00C828DD" w:rsidRPr="00AA0051" w:rsidRDefault="00C828DD" w:rsidP="009C3993">
            <w:pPr>
              <w:autoSpaceDE w:val="0"/>
              <w:autoSpaceDN w:val="0"/>
              <w:spacing w:after="0" w:line="276" w:lineRule="auto"/>
              <w:jc w:val="center"/>
              <w:rPr>
                <w:b/>
                <w:lang w:eastAsia="pl-PL"/>
              </w:rPr>
            </w:pPr>
            <w:r w:rsidRPr="00AA0051">
              <w:rPr>
                <w:b/>
                <w:lang w:eastAsia="pl-PL"/>
              </w:rPr>
              <w:t>[gCO</w:t>
            </w:r>
            <w:r w:rsidRPr="00AA0051">
              <w:rPr>
                <w:b/>
                <w:vertAlign w:val="subscript"/>
                <w:lang w:eastAsia="pl-PL"/>
              </w:rPr>
              <w:t>2</w:t>
            </w:r>
            <w:r w:rsidRPr="00AA0051">
              <w:rPr>
                <w:b/>
                <w:lang w:eastAsia="pl-PL"/>
              </w:rPr>
              <w:t>/km]</w:t>
            </w:r>
          </w:p>
        </w:tc>
      </w:tr>
      <w:tr w:rsidR="00C828DD" w:rsidRPr="00AA0051" w:rsidTr="00F10D31">
        <w:trPr>
          <w:jc w:val="center"/>
        </w:trPr>
        <w:tc>
          <w:tcPr>
            <w:tcW w:w="704" w:type="dxa"/>
            <w:shd w:val="clear" w:color="auto" w:fill="DAEEF3" w:themeFill="accent5" w:themeFillTint="33"/>
          </w:tcPr>
          <w:p w:rsidR="00C828DD" w:rsidRPr="00AA0051" w:rsidRDefault="00C828DD" w:rsidP="009C3993">
            <w:pPr>
              <w:autoSpaceDE w:val="0"/>
              <w:autoSpaceDN w:val="0"/>
              <w:spacing w:after="0" w:line="276" w:lineRule="auto"/>
              <w:jc w:val="center"/>
              <w:rPr>
                <w:lang w:eastAsia="pl-PL"/>
              </w:rPr>
            </w:pPr>
            <w:r w:rsidRPr="00AA0051">
              <w:rPr>
                <w:lang w:eastAsia="pl-PL"/>
              </w:rPr>
              <w:t>1</w:t>
            </w:r>
          </w:p>
        </w:tc>
        <w:tc>
          <w:tcPr>
            <w:tcW w:w="3826" w:type="dxa"/>
            <w:shd w:val="clear" w:color="auto" w:fill="DAEEF3" w:themeFill="accent5" w:themeFillTint="33"/>
          </w:tcPr>
          <w:p w:rsidR="00C828DD" w:rsidRPr="00AA0051" w:rsidRDefault="00C828DD" w:rsidP="009C3993">
            <w:pPr>
              <w:autoSpaceDE w:val="0"/>
              <w:autoSpaceDN w:val="0"/>
              <w:spacing w:after="0" w:line="276" w:lineRule="auto"/>
              <w:rPr>
                <w:lang w:eastAsia="pl-PL"/>
              </w:rPr>
            </w:pPr>
            <w:r w:rsidRPr="00AA0051">
              <w:rPr>
                <w:lang w:eastAsia="pl-PL"/>
              </w:rPr>
              <w:t>Motocykle</w:t>
            </w:r>
          </w:p>
        </w:tc>
        <w:tc>
          <w:tcPr>
            <w:tcW w:w="2266" w:type="dxa"/>
          </w:tcPr>
          <w:p w:rsidR="00C828DD" w:rsidRPr="00AA0051" w:rsidRDefault="00C828DD" w:rsidP="009C3993">
            <w:pPr>
              <w:autoSpaceDE w:val="0"/>
              <w:autoSpaceDN w:val="0"/>
              <w:spacing w:after="0" w:line="276" w:lineRule="auto"/>
              <w:jc w:val="center"/>
              <w:rPr>
                <w:lang w:eastAsia="pl-PL"/>
              </w:rPr>
            </w:pPr>
            <w:r w:rsidRPr="00AA0051">
              <w:rPr>
                <w:lang w:eastAsia="pl-PL"/>
              </w:rPr>
              <w:t>155</w:t>
            </w:r>
          </w:p>
        </w:tc>
      </w:tr>
      <w:tr w:rsidR="00C828DD" w:rsidRPr="00AA0051" w:rsidTr="00F10D31">
        <w:trPr>
          <w:jc w:val="center"/>
        </w:trPr>
        <w:tc>
          <w:tcPr>
            <w:tcW w:w="704" w:type="dxa"/>
            <w:shd w:val="clear" w:color="auto" w:fill="DAEEF3" w:themeFill="accent5" w:themeFillTint="33"/>
          </w:tcPr>
          <w:p w:rsidR="00C828DD" w:rsidRPr="00AA0051" w:rsidRDefault="00C828DD" w:rsidP="009C3993">
            <w:pPr>
              <w:autoSpaceDE w:val="0"/>
              <w:autoSpaceDN w:val="0"/>
              <w:spacing w:after="0" w:line="276" w:lineRule="auto"/>
              <w:jc w:val="center"/>
              <w:rPr>
                <w:lang w:eastAsia="pl-PL"/>
              </w:rPr>
            </w:pPr>
            <w:r w:rsidRPr="00AA0051">
              <w:rPr>
                <w:lang w:eastAsia="pl-PL"/>
              </w:rPr>
              <w:t>2</w:t>
            </w:r>
          </w:p>
        </w:tc>
        <w:tc>
          <w:tcPr>
            <w:tcW w:w="3826" w:type="dxa"/>
            <w:shd w:val="clear" w:color="auto" w:fill="DAEEF3" w:themeFill="accent5" w:themeFillTint="33"/>
          </w:tcPr>
          <w:p w:rsidR="00C828DD" w:rsidRPr="00AA0051" w:rsidRDefault="00C828DD" w:rsidP="009C3993">
            <w:pPr>
              <w:autoSpaceDE w:val="0"/>
              <w:autoSpaceDN w:val="0"/>
              <w:spacing w:after="0" w:line="276" w:lineRule="auto"/>
              <w:rPr>
                <w:lang w:eastAsia="pl-PL"/>
              </w:rPr>
            </w:pPr>
            <w:r w:rsidRPr="00AA0051">
              <w:rPr>
                <w:lang w:eastAsia="pl-PL"/>
              </w:rPr>
              <w:t>Samochody osobowe</w:t>
            </w:r>
          </w:p>
        </w:tc>
        <w:tc>
          <w:tcPr>
            <w:tcW w:w="2266" w:type="dxa"/>
          </w:tcPr>
          <w:p w:rsidR="00C828DD" w:rsidRPr="00AA0051" w:rsidRDefault="00C828DD" w:rsidP="009C3993">
            <w:pPr>
              <w:autoSpaceDE w:val="0"/>
              <w:autoSpaceDN w:val="0"/>
              <w:spacing w:after="0" w:line="276" w:lineRule="auto"/>
              <w:jc w:val="center"/>
              <w:rPr>
                <w:lang w:eastAsia="pl-PL"/>
              </w:rPr>
            </w:pPr>
            <w:r w:rsidRPr="00AA0051">
              <w:rPr>
                <w:lang w:eastAsia="pl-PL"/>
              </w:rPr>
              <w:t>155</w:t>
            </w:r>
          </w:p>
        </w:tc>
      </w:tr>
      <w:tr w:rsidR="00C828DD" w:rsidRPr="00AA0051" w:rsidTr="00F10D31">
        <w:trPr>
          <w:jc w:val="center"/>
        </w:trPr>
        <w:tc>
          <w:tcPr>
            <w:tcW w:w="704" w:type="dxa"/>
            <w:shd w:val="clear" w:color="auto" w:fill="DAEEF3" w:themeFill="accent5" w:themeFillTint="33"/>
          </w:tcPr>
          <w:p w:rsidR="00C828DD" w:rsidRPr="00AA0051" w:rsidRDefault="00C828DD" w:rsidP="009C3993">
            <w:pPr>
              <w:autoSpaceDE w:val="0"/>
              <w:autoSpaceDN w:val="0"/>
              <w:spacing w:after="0" w:line="276" w:lineRule="auto"/>
              <w:jc w:val="center"/>
              <w:rPr>
                <w:lang w:eastAsia="pl-PL"/>
              </w:rPr>
            </w:pPr>
            <w:r w:rsidRPr="00AA0051">
              <w:rPr>
                <w:lang w:eastAsia="pl-PL"/>
              </w:rPr>
              <w:t>3</w:t>
            </w:r>
          </w:p>
        </w:tc>
        <w:tc>
          <w:tcPr>
            <w:tcW w:w="3826" w:type="dxa"/>
            <w:shd w:val="clear" w:color="auto" w:fill="DAEEF3" w:themeFill="accent5" w:themeFillTint="33"/>
          </w:tcPr>
          <w:p w:rsidR="00C828DD" w:rsidRPr="00AA0051" w:rsidRDefault="00C828DD" w:rsidP="009C3993">
            <w:pPr>
              <w:autoSpaceDE w:val="0"/>
              <w:autoSpaceDN w:val="0"/>
              <w:spacing w:after="0" w:line="276" w:lineRule="auto"/>
              <w:rPr>
                <w:lang w:eastAsia="pl-PL"/>
              </w:rPr>
            </w:pPr>
            <w:r w:rsidRPr="00AA0051">
              <w:rPr>
                <w:lang w:eastAsia="pl-PL"/>
              </w:rPr>
              <w:t>Samochody dostawcze</w:t>
            </w:r>
          </w:p>
        </w:tc>
        <w:tc>
          <w:tcPr>
            <w:tcW w:w="2266" w:type="dxa"/>
          </w:tcPr>
          <w:p w:rsidR="00C828DD" w:rsidRPr="00AA0051" w:rsidRDefault="00C828DD" w:rsidP="009C3993">
            <w:pPr>
              <w:autoSpaceDE w:val="0"/>
              <w:autoSpaceDN w:val="0"/>
              <w:spacing w:after="0" w:line="276" w:lineRule="auto"/>
              <w:jc w:val="center"/>
              <w:rPr>
                <w:lang w:eastAsia="pl-PL"/>
              </w:rPr>
            </w:pPr>
            <w:r w:rsidRPr="00AA0051">
              <w:rPr>
                <w:lang w:eastAsia="pl-PL"/>
              </w:rPr>
              <w:t>200</w:t>
            </w:r>
          </w:p>
        </w:tc>
      </w:tr>
      <w:tr w:rsidR="00C828DD" w:rsidRPr="00AA0051" w:rsidTr="00F10D31">
        <w:trPr>
          <w:jc w:val="center"/>
        </w:trPr>
        <w:tc>
          <w:tcPr>
            <w:tcW w:w="704" w:type="dxa"/>
            <w:shd w:val="clear" w:color="auto" w:fill="DAEEF3" w:themeFill="accent5" w:themeFillTint="33"/>
          </w:tcPr>
          <w:p w:rsidR="00C828DD" w:rsidRPr="00AA0051" w:rsidRDefault="00C828DD" w:rsidP="009C3993">
            <w:pPr>
              <w:autoSpaceDE w:val="0"/>
              <w:autoSpaceDN w:val="0"/>
              <w:spacing w:after="0" w:line="276" w:lineRule="auto"/>
              <w:jc w:val="center"/>
              <w:rPr>
                <w:lang w:eastAsia="pl-PL"/>
              </w:rPr>
            </w:pPr>
            <w:r w:rsidRPr="00AA0051">
              <w:rPr>
                <w:lang w:eastAsia="pl-PL"/>
              </w:rPr>
              <w:lastRenderedPageBreak/>
              <w:t>4</w:t>
            </w:r>
          </w:p>
        </w:tc>
        <w:tc>
          <w:tcPr>
            <w:tcW w:w="3826" w:type="dxa"/>
            <w:shd w:val="clear" w:color="auto" w:fill="DAEEF3" w:themeFill="accent5" w:themeFillTint="33"/>
          </w:tcPr>
          <w:p w:rsidR="00C828DD" w:rsidRPr="00AA0051" w:rsidRDefault="00C828DD" w:rsidP="009C3993">
            <w:pPr>
              <w:autoSpaceDE w:val="0"/>
              <w:autoSpaceDN w:val="0"/>
              <w:spacing w:after="0" w:line="276" w:lineRule="auto"/>
              <w:rPr>
                <w:lang w:eastAsia="pl-PL"/>
              </w:rPr>
            </w:pPr>
            <w:r w:rsidRPr="00AA0051">
              <w:rPr>
                <w:lang w:eastAsia="pl-PL"/>
              </w:rPr>
              <w:t>Samochody ciężarowe</w:t>
            </w:r>
          </w:p>
        </w:tc>
        <w:tc>
          <w:tcPr>
            <w:tcW w:w="2266" w:type="dxa"/>
          </w:tcPr>
          <w:p w:rsidR="00C828DD" w:rsidRPr="00AA0051" w:rsidRDefault="00C828DD" w:rsidP="009C3993">
            <w:pPr>
              <w:autoSpaceDE w:val="0"/>
              <w:autoSpaceDN w:val="0"/>
              <w:spacing w:after="0" w:line="276" w:lineRule="auto"/>
              <w:jc w:val="center"/>
              <w:rPr>
                <w:lang w:eastAsia="pl-PL"/>
              </w:rPr>
            </w:pPr>
            <w:r w:rsidRPr="00AA0051">
              <w:rPr>
                <w:lang w:eastAsia="pl-PL"/>
              </w:rPr>
              <w:t>450</w:t>
            </w:r>
          </w:p>
        </w:tc>
      </w:tr>
      <w:tr w:rsidR="00C828DD" w:rsidRPr="00AA0051" w:rsidTr="00F10D31">
        <w:trPr>
          <w:jc w:val="center"/>
        </w:trPr>
        <w:tc>
          <w:tcPr>
            <w:tcW w:w="704" w:type="dxa"/>
            <w:shd w:val="clear" w:color="auto" w:fill="DAEEF3" w:themeFill="accent5" w:themeFillTint="33"/>
          </w:tcPr>
          <w:p w:rsidR="00C828DD" w:rsidRPr="00AA0051" w:rsidRDefault="00C828DD" w:rsidP="009C3993">
            <w:pPr>
              <w:autoSpaceDE w:val="0"/>
              <w:autoSpaceDN w:val="0"/>
              <w:spacing w:after="0" w:line="276" w:lineRule="auto"/>
              <w:jc w:val="center"/>
              <w:rPr>
                <w:lang w:eastAsia="pl-PL"/>
              </w:rPr>
            </w:pPr>
            <w:r w:rsidRPr="00AA0051">
              <w:rPr>
                <w:lang w:eastAsia="pl-PL"/>
              </w:rPr>
              <w:t>5</w:t>
            </w:r>
          </w:p>
        </w:tc>
        <w:tc>
          <w:tcPr>
            <w:tcW w:w="3826" w:type="dxa"/>
            <w:shd w:val="clear" w:color="auto" w:fill="DAEEF3" w:themeFill="accent5" w:themeFillTint="33"/>
          </w:tcPr>
          <w:p w:rsidR="00C828DD" w:rsidRPr="00AA0051" w:rsidRDefault="00C828DD" w:rsidP="009C3993">
            <w:pPr>
              <w:autoSpaceDE w:val="0"/>
              <w:autoSpaceDN w:val="0"/>
              <w:spacing w:after="0" w:line="276" w:lineRule="auto"/>
              <w:rPr>
                <w:lang w:eastAsia="pl-PL"/>
              </w:rPr>
            </w:pPr>
            <w:r w:rsidRPr="00AA0051">
              <w:rPr>
                <w:lang w:eastAsia="pl-PL"/>
              </w:rPr>
              <w:t>Samochody ciężarowe z przyczepą</w:t>
            </w:r>
          </w:p>
        </w:tc>
        <w:tc>
          <w:tcPr>
            <w:tcW w:w="2266" w:type="dxa"/>
          </w:tcPr>
          <w:p w:rsidR="00C828DD" w:rsidRPr="00AA0051" w:rsidRDefault="00C828DD" w:rsidP="009C3993">
            <w:pPr>
              <w:autoSpaceDE w:val="0"/>
              <w:autoSpaceDN w:val="0"/>
              <w:spacing w:after="0" w:line="276" w:lineRule="auto"/>
              <w:jc w:val="center"/>
              <w:rPr>
                <w:lang w:eastAsia="pl-PL"/>
              </w:rPr>
            </w:pPr>
            <w:r w:rsidRPr="00AA0051">
              <w:rPr>
                <w:lang w:eastAsia="pl-PL"/>
              </w:rPr>
              <w:t>900</w:t>
            </w:r>
          </w:p>
        </w:tc>
      </w:tr>
      <w:tr w:rsidR="00C828DD" w:rsidRPr="00AA0051" w:rsidTr="00F10D31">
        <w:trPr>
          <w:jc w:val="center"/>
        </w:trPr>
        <w:tc>
          <w:tcPr>
            <w:tcW w:w="704" w:type="dxa"/>
            <w:shd w:val="clear" w:color="auto" w:fill="DAEEF3" w:themeFill="accent5" w:themeFillTint="33"/>
          </w:tcPr>
          <w:p w:rsidR="00C828DD" w:rsidRPr="00AA0051" w:rsidRDefault="00C828DD" w:rsidP="009C3993">
            <w:pPr>
              <w:autoSpaceDE w:val="0"/>
              <w:autoSpaceDN w:val="0"/>
              <w:spacing w:after="0" w:line="276" w:lineRule="auto"/>
              <w:jc w:val="center"/>
              <w:rPr>
                <w:lang w:eastAsia="pl-PL"/>
              </w:rPr>
            </w:pPr>
            <w:r w:rsidRPr="00AA0051">
              <w:rPr>
                <w:lang w:eastAsia="pl-PL"/>
              </w:rPr>
              <w:t>6</w:t>
            </w:r>
          </w:p>
        </w:tc>
        <w:tc>
          <w:tcPr>
            <w:tcW w:w="3826" w:type="dxa"/>
            <w:shd w:val="clear" w:color="auto" w:fill="DAEEF3" w:themeFill="accent5" w:themeFillTint="33"/>
          </w:tcPr>
          <w:p w:rsidR="00C828DD" w:rsidRPr="00AA0051" w:rsidRDefault="00C828DD" w:rsidP="009C3993">
            <w:pPr>
              <w:autoSpaceDE w:val="0"/>
              <w:autoSpaceDN w:val="0"/>
              <w:spacing w:after="0" w:line="276" w:lineRule="auto"/>
              <w:rPr>
                <w:lang w:eastAsia="pl-PL"/>
              </w:rPr>
            </w:pPr>
            <w:r w:rsidRPr="00AA0051">
              <w:rPr>
                <w:lang w:eastAsia="pl-PL"/>
              </w:rPr>
              <w:t>Autobusy</w:t>
            </w:r>
          </w:p>
        </w:tc>
        <w:tc>
          <w:tcPr>
            <w:tcW w:w="2266" w:type="dxa"/>
          </w:tcPr>
          <w:p w:rsidR="00C828DD" w:rsidRPr="00AA0051" w:rsidRDefault="00C828DD" w:rsidP="009C3993">
            <w:pPr>
              <w:autoSpaceDE w:val="0"/>
              <w:autoSpaceDN w:val="0"/>
              <w:spacing w:after="0" w:line="276" w:lineRule="auto"/>
              <w:jc w:val="center"/>
              <w:rPr>
                <w:lang w:eastAsia="pl-PL"/>
              </w:rPr>
            </w:pPr>
            <w:r w:rsidRPr="00AA0051">
              <w:rPr>
                <w:lang w:eastAsia="pl-PL"/>
              </w:rPr>
              <w:t>450</w:t>
            </w:r>
          </w:p>
        </w:tc>
      </w:tr>
    </w:tbl>
    <w:p w:rsidR="003C5643" w:rsidRPr="00AA0051" w:rsidRDefault="00C828DD" w:rsidP="000A7BA9">
      <w:pPr>
        <w:spacing w:after="240" w:line="240" w:lineRule="auto"/>
        <w:jc w:val="both"/>
        <w:rPr>
          <w:i/>
          <w:sz w:val="20"/>
          <w:szCs w:val="20"/>
          <w:lang w:eastAsia="pl-PL"/>
        </w:rPr>
      </w:pPr>
      <w:r w:rsidRPr="00AA0051">
        <w:rPr>
          <w:i/>
          <w:sz w:val="20"/>
          <w:szCs w:val="20"/>
          <w:lang w:eastAsia="pl-PL"/>
        </w:rPr>
        <w:t>Źródło: Instytut  Transportu  Samochodowego,  Zakład  Badań  Ekonomicznych:  Opracowanie  metodologii prognozowania  zmian  aktywności  sektora  transportu  drogowego  (w  kontekście  ustawy  o  systemie zarządzania emisjami gazów cieplarnianych i innych substancji)</w:t>
      </w:r>
    </w:p>
    <w:p w:rsidR="00B120B3" w:rsidRPr="00AA0051" w:rsidRDefault="00C828DD" w:rsidP="000A7BA9">
      <w:pPr>
        <w:spacing w:after="240" w:line="276" w:lineRule="auto"/>
        <w:rPr>
          <w:lang w:eastAsia="pl-PL"/>
        </w:rPr>
      </w:pPr>
      <w:r w:rsidRPr="00AA0051">
        <w:rPr>
          <w:lang w:eastAsia="pl-PL"/>
        </w:rPr>
        <w:t>Poniższa tabela przedstawia wskaźniki emisji CO</w:t>
      </w:r>
      <w:r w:rsidRPr="00AA0051">
        <w:rPr>
          <w:vertAlign w:val="subscript"/>
          <w:lang w:eastAsia="pl-PL"/>
        </w:rPr>
        <w:t>2</w:t>
      </w:r>
      <w:r w:rsidRPr="00AA0051">
        <w:rPr>
          <w:lang w:eastAsia="pl-PL"/>
        </w:rPr>
        <w:t xml:space="preserve"> dla poszczególnych rodzajów paliwa.</w:t>
      </w:r>
    </w:p>
    <w:p w:rsidR="00C268A7" w:rsidRPr="00AA0051" w:rsidRDefault="00C268A7" w:rsidP="00B120B3">
      <w:pPr>
        <w:autoSpaceDE w:val="0"/>
        <w:autoSpaceDN w:val="0"/>
        <w:adjustRightInd w:val="0"/>
        <w:spacing w:after="0" w:line="276" w:lineRule="auto"/>
        <w:jc w:val="both"/>
        <w:rPr>
          <w:b/>
          <w:i/>
          <w:color w:val="002060"/>
        </w:rPr>
      </w:pPr>
      <w:r w:rsidRPr="00AA0051">
        <w:rPr>
          <w:b/>
          <w:i/>
          <w:color w:val="002060"/>
        </w:rPr>
        <w:t xml:space="preserve">Tabela </w:t>
      </w:r>
      <w:r w:rsidR="00625C24">
        <w:rPr>
          <w:b/>
          <w:i/>
          <w:color w:val="002060"/>
        </w:rPr>
        <w:t>33</w:t>
      </w:r>
      <w:r w:rsidRPr="00AA0051">
        <w:rPr>
          <w:b/>
          <w:i/>
          <w:color w:val="002060"/>
        </w:rPr>
        <w:t>. Wskaźniki emisji CO</w:t>
      </w:r>
      <w:r w:rsidRPr="00A05FDF">
        <w:rPr>
          <w:b/>
          <w:i/>
          <w:color w:val="002060"/>
          <w:vertAlign w:val="subscript"/>
        </w:rPr>
        <w:t>2</w:t>
      </w:r>
      <w:r w:rsidRPr="00AA0051">
        <w:rPr>
          <w:b/>
          <w:i/>
          <w:color w:val="002060"/>
        </w:rPr>
        <w:t xml:space="preserve"> dla poszczególnych rodzajów paliwa</w:t>
      </w:r>
    </w:p>
    <w:tbl>
      <w:tblPr>
        <w:tblW w:w="9262" w:type="dxa"/>
        <w:jc w:val="center"/>
        <w:tblCellMar>
          <w:left w:w="70" w:type="dxa"/>
          <w:right w:w="70" w:type="dxa"/>
        </w:tblCellMar>
        <w:tblLook w:val="00A0" w:firstRow="1" w:lastRow="0" w:firstColumn="1" w:lastColumn="0" w:noHBand="0" w:noVBand="0"/>
      </w:tblPr>
      <w:tblGrid>
        <w:gridCol w:w="3608"/>
        <w:gridCol w:w="1479"/>
        <w:gridCol w:w="1421"/>
        <w:gridCol w:w="2545"/>
        <w:gridCol w:w="209"/>
      </w:tblGrid>
      <w:tr w:rsidR="00C828DD" w:rsidRPr="00AA0051" w:rsidTr="00F10D31">
        <w:trPr>
          <w:trHeight w:val="695"/>
          <w:tblHeader/>
          <w:jc w:val="center"/>
        </w:trPr>
        <w:tc>
          <w:tcPr>
            <w:tcW w:w="360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C828DD" w:rsidRPr="00AA0051" w:rsidRDefault="00C828DD" w:rsidP="009C3993">
            <w:pPr>
              <w:spacing w:after="0" w:line="276" w:lineRule="auto"/>
              <w:jc w:val="center"/>
              <w:rPr>
                <w:b/>
                <w:bCs/>
                <w:color w:val="000000"/>
                <w:lang w:eastAsia="pl-PL"/>
              </w:rPr>
            </w:pPr>
            <w:r w:rsidRPr="00AA0051">
              <w:rPr>
                <w:b/>
                <w:bCs/>
                <w:color w:val="000000"/>
                <w:lang w:eastAsia="pl-PL"/>
              </w:rPr>
              <w:t>Rodzaj paliwa</w:t>
            </w:r>
          </w:p>
        </w:tc>
        <w:tc>
          <w:tcPr>
            <w:tcW w:w="1479" w:type="dxa"/>
            <w:tcBorders>
              <w:top w:val="single" w:sz="4" w:space="0" w:color="auto"/>
              <w:left w:val="nil"/>
              <w:bottom w:val="single" w:sz="4" w:space="0" w:color="auto"/>
              <w:right w:val="single" w:sz="4" w:space="0" w:color="auto"/>
            </w:tcBorders>
            <w:shd w:val="clear" w:color="auto" w:fill="92CDDC" w:themeFill="accent5" w:themeFillTint="99"/>
            <w:vAlign w:val="bottom"/>
          </w:tcPr>
          <w:p w:rsidR="00C828DD" w:rsidRPr="00AA0051" w:rsidRDefault="00C828DD" w:rsidP="009C3993">
            <w:pPr>
              <w:spacing w:after="0" w:line="276" w:lineRule="auto"/>
              <w:jc w:val="center"/>
              <w:rPr>
                <w:b/>
                <w:bCs/>
                <w:color w:val="000000"/>
                <w:lang w:eastAsia="pl-PL"/>
              </w:rPr>
            </w:pPr>
            <w:r w:rsidRPr="00AA0051">
              <w:rPr>
                <w:b/>
                <w:bCs/>
                <w:color w:val="000000"/>
                <w:lang w:eastAsia="pl-PL"/>
              </w:rPr>
              <w:t>WO*</w:t>
            </w:r>
            <w:r w:rsidRPr="00AA0051">
              <w:rPr>
                <w:b/>
                <w:bCs/>
                <w:color w:val="000000"/>
                <w:lang w:eastAsia="pl-PL"/>
              </w:rPr>
              <w:br/>
              <w:t>[MJ/kg]</w:t>
            </w:r>
          </w:p>
        </w:tc>
        <w:tc>
          <w:tcPr>
            <w:tcW w:w="1421" w:type="dxa"/>
            <w:tcBorders>
              <w:top w:val="single" w:sz="4" w:space="0" w:color="auto"/>
              <w:left w:val="nil"/>
              <w:bottom w:val="single" w:sz="4" w:space="0" w:color="auto"/>
              <w:right w:val="single" w:sz="4" w:space="0" w:color="auto"/>
            </w:tcBorders>
            <w:shd w:val="clear" w:color="auto" w:fill="92CDDC" w:themeFill="accent5" w:themeFillTint="99"/>
            <w:vAlign w:val="bottom"/>
          </w:tcPr>
          <w:p w:rsidR="00C828DD" w:rsidRPr="00AA0051" w:rsidRDefault="00C828DD" w:rsidP="009C3993">
            <w:pPr>
              <w:spacing w:after="0" w:line="276" w:lineRule="auto"/>
              <w:jc w:val="center"/>
              <w:rPr>
                <w:b/>
                <w:bCs/>
                <w:color w:val="000000"/>
                <w:lang w:eastAsia="pl-PL"/>
              </w:rPr>
            </w:pPr>
            <w:r w:rsidRPr="00AA0051">
              <w:rPr>
                <w:b/>
                <w:bCs/>
                <w:color w:val="000000"/>
                <w:lang w:eastAsia="pl-PL"/>
              </w:rPr>
              <w:t>WE*</w:t>
            </w:r>
            <w:r w:rsidRPr="00AA0051">
              <w:rPr>
                <w:b/>
                <w:bCs/>
                <w:color w:val="000000"/>
                <w:lang w:eastAsia="pl-PL"/>
              </w:rPr>
              <w:br/>
              <w:t>[kg/GJ]</w:t>
            </w:r>
          </w:p>
        </w:tc>
        <w:tc>
          <w:tcPr>
            <w:tcW w:w="2754" w:type="dxa"/>
            <w:gridSpan w:val="2"/>
            <w:tcBorders>
              <w:top w:val="single" w:sz="4" w:space="0" w:color="auto"/>
              <w:left w:val="nil"/>
              <w:bottom w:val="nil"/>
              <w:right w:val="single" w:sz="4" w:space="0" w:color="auto"/>
            </w:tcBorders>
            <w:shd w:val="clear" w:color="auto" w:fill="92CDDC" w:themeFill="accent5" w:themeFillTint="99"/>
            <w:vAlign w:val="bottom"/>
          </w:tcPr>
          <w:p w:rsidR="00C828DD" w:rsidRPr="00AA0051" w:rsidRDefault="00C828DD" w:rsidP="009C3993">
            <w:pPr>
              <w:spacing w:after="0" w:line="276" w:lineRule="auto"/>
              <w:jc w:val="center"/>
              <w:rPr>
                <w:b/>
                <w:bCs/>
                <w:color w:val="000000"/>
                <w:lang w:eastAsia="pl-PL"/>
              </w:rPr>
            </w:pPr>
            <w:r w:rsidRPr="00AA0051">
              <w:rPr>
                <w:b/>
                <w:bCs/>
                <w:color w:val="000000"/>
                <w:lang w:eastAsia="pl-PL"/>
              </w:rPr>
              <w:t>Emisja CO</w:t>
            </w:r>
            <w:r w:rsidRPr="00AA0051">
              <w:rPr>
                <w:b/>
                <w:bCs/>
                <w:color w:val="000000"/>
                <w:vertAlign w:val="subscript"/>
                <w:lang w:eastAsia="pl-PL"/>
              </w:rPr>
              <w:t>2</w:t>
            </w:r>
            <w:r w:rsidRPr="00AA0051">
              <w:rPr>
                <w:b/>
                <w:bCs/>
                <w:color w:val="000000"/>
                <w:lang w:eastAsia="pl-PL"/>
              </w:rPr>
              <w:t xml:space="preserve"> z 1 tony</w:t>
            </w:r>
            <w:r w:rsidRPr="00AA0051">
              <w:rPr>
                <w:b/>
                <w:bCs/>
                <w:color w:val="000000"/>
                <w:lang w:eastAsia="pl-PL"/>
              </w:rPr>
              <w:br/>
              <w:t>[Mg]</w:t>
            </w:r>
          </w:p>
        </w:tc>
      </w:tr>
      <w:tr w:rsidR="00C828DD" w:rsidRPr="00AA0051" w:rsidTr="00F10D31">
        <w:trPr>
          <w:trHeight w:val="347"/>
          <w:jc w:val="center"/>
        </w:trPr>
        <w:tc>
          <w:tcPr>
            <w:tcW w:w="360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C828DD" w:rsidRPr="00AA0051" w:rsidRDefault="00C828DD" w:rsidP="009C3993">
            <w:pPr>
              <w:spacing w:after="0" w:line="276" w:lineRule="auto"/>
              <w:rPr>
                <w:color w:val="000000"/>
                <w:lang w:eastAsia="pl-PL"/>
              </w:rPr>
            </w:pPr>
            <w:r w:rsidRPr="00AA0051">
              <w:rPr>
                <w:color w:val="000000"/>
                <w:lang w:eastAsia="pl-PL"/>
              </w:rPr>
              <w:t>benzyna silnikowa</w:t>
            </w:r>
            <w:r w:rsidRPr="00AA0051">
              <w:rPr>
                <w:color w:val="000000"/>
                <w:lang w:eastAsia="pl-PL"/>
              </w:rPr>
              <w:br/>
              <w:t>BS</w:t>
            </w:r>
          </w:p>
        </w:tc>
        <w:tc>
          <w:tcPr>
            <w:tcW w:w="1479" w:type="dxa"/>
            <w:tcBorders>
              <w:top w:val="nil"/>
              <w:left w:val="nil"/>
              <w:bottom w:val="single" w:sz="4" w:space="0" w:color="auto"/>
              <w:right w:val="single" w:sz="4" w:space="0" w:color="auto"/>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44,8</w:t>
            </w:r>
          </w:p>
        </w:tc>
        <w:tc>
          <w:tcPr>
            <w:tcW w:w="1421" w:type="dxa"/>
            <w:tcBorders>
              <w:top w:val="nil"/>
              <w:left w:val="nil"/>
              <w:bottom w:val="single" w:sz="4" w:space="0" w:color="auto"/>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68,61</w:t>
            </w:r>
          </w:p>
        </w:tc>
        <w:tc>
          <w:tcPr>
            <w:tcW w:w="2545" w:type="dxa"/>
            <w:tcBorders>
              <w:top w:val="single" w:sz="4" w:space="0" w:color="auto"/>
              <w:left w:val="single" w:sz="4" w:space="0" w:color="auto"/>
              <w:bottom w:val="single" w:sz="4" w:space="0" w:color="auto"/>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3,073728</w:t>
            </w:r>
          </w:p>
        </w:tc>
        <w:tc>
          <w:tcPr>
            <w:tcW w:w="208" w:type="dxa"/>
            <w:tcBorders>
              <w:top w:val="single" w:sz="4" w:space="0" w:color="auto"/>
              <w:left w:val="nil"/>
              <w:bottom w:val="single" w:sz="4" w:space="0" w:color="auto"/>
              <w:right w:val="single" w:sz="4" w:space="0" w:color="auto"/>
            </w:tcBorders>
            <w:noWrap/>
            <w:vAlign w:val="bottom"/>
          </w:tcPr>
          <w:p w:rsidR="00C828DD" w:rsidRPr="00AA0051" w:rsidRDefault="00C828DD" w:rsidP="009C3993">
            <w:pPr>
              <w:spacing w:after="0" w:line="276" w:lineRule="auto"/>
              <w:rPr>
                <w:color w:val="000000"/>
                <w:lang w:eastAsia="pl-PL"/>
              </w:rPr>
            </w:pPr>
            <w:r w:rsidRPr="00AA0051">
              <w:rPr>
                <w:color w:val="000000"/>
                <w:lang w:eastAsia="pl-PL"/>
              </w:rPr>
              <w:t> </w:t>
            </w:r>
          </w:p>
        </w:tc>
      </w:tr>
      <w:tr w:rsidR="00C828DD" w:rsidRPr="00AA0051" w:rsidTr="00F10D31">
        <w:trPr>
          <w:trHeight w:val="347"/>
          <w:jc w:val="center"/>
        </w:trPr>
        <w:tc>
          <w:tcPr>
            <w:tcW w:w="3608"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bottom"/>
          </w:tcPr>
          <w:p w:rsidR="00C828DD" w:rsidRPr="00AA0051" w:rsidRDefault="00C828DD" w:rsidP="009C3993">
            <w:pPr>
              <w:spacing w:after="0" w:line="276" w:lineRule="auto"/>
              <w:rPr>
                <w:color w:val="000000"/>
                <w:lang w:eastAsia="pl-PL"/>
              </w:rPr>
            </w:pPr>
            <w:r w:rsidRPr="00AA0051">
              <w:rPr>
                <w:color w:val="000000"/>
                <w:lang w:eastAsia="pl-PL"/>
              </w:rPr>
              <w:t>gaz płynny propan-butan</w:t>
            </w:r>
            <w:r w:rsidRPr="00AA0051">
              <w:rPr>
                <w:color w:val="000000"/>
                <w:lang w:eastAsia="pl-PL"/>
              </w:rPr>
              <w:br/>
              <w:t>LPG</w:t>
            </w:r>
          </w:p>
        </w:tc>
        <w:tc>
          <w:tcPr>
            <w:tcW w:w="1479" w:type="dxa"/>
            <w:tcBorders>
              <w:top w:val="single" w:sz="4" w:space="0" w:color="auto"/>
              <w:left w:val="nil"/>
              <w:bottom w:val="single" w:sz="4" w:space="0" w:color="auto"/>
              <w:right w:val="single" w:sz="4" w:space="0" w:color="auto"/>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47,31</w:t>
            </w:r>
          </w:p>
        </w:tc>
        <w:tc>
          <w:tcPr>
            <w:tcW w:w="1421" w:type="dxa"/>
            <w:tcBorders>
              <w:top w:val="single" w:sz="4" w:space="0" w:color="auto"/>
              <w:left w:val="nil"/>
              <w:bottom w:val="single" w:sz="4" w:space="0" w:color="auto"/>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62,44</w:t>
            </w:r>
          </w:p>
        </w:tc>
        <w:tc>
          <w:tcPr>
            <w:tcW w:w="2545" w:type="dxa"/>
            <w:tcBorders>
              <w:top w:val="single" w:sz="4" w:space="0" w:color="auto"/>
              <w:left w:val="single" w:sz="4" w:space="0" w:color="auto"/>
              <w:bottom w:val="nil"/>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2,9540364</w:t>
            </w:r>
          </w:p>
        </w:tc>
        <w:tc>
          <w:tcPr>
            <w:tcW w:w="208" w:type="dxa"/>
            <w:tcBorders>
              <w:top w:val="single" w:sz="4" w:space="0" w:color="auto"/>
              <w:left w:val="nil"/>
              <w:bottom w:val="nil"/>
              <w:right w:val="single" w:sz="4" w:space="0" w:color="auto"/>
            </w:tcBorders>
            <w:noWrap/>
            <w:vAlign w:val="bottom"/>
          </w:tcPr>
          <w:p w:rsidR="00C828DD" w:rsidRPr="00AA0051" w:rsidRDefault="00C828DD" w:rsidP="009C3993">
            <w:pPr>
              <w:spacing w:after="0" w:line="276" w:lineRule="auto"/>
              <w:rPr>
                <w:color w:val="000000"/>
                <w:lang w:eastAsia="pl-PL"/>
              </w:rPr>
            </w:pPr>
            <w:r w:rsidRPr="00AA0051">
              <w:rPr>
                <w:color w:val="000000"/>
                <w:lang w:eastAsia="pl-PL"/>
              </w:rPr>
              <w:t> </w:t>
            </w:r>
          </w:p>
        </w:tc>
      </w:tr>
      <w:tr w:rsidR="00C828DD" w:rsidRPr="00AA0051" w:rsidTr="00F10D31">
        <w:trPr>
          <w:trHeight w:val="354"/>
          <w:jc w:val="center"/>
        </w:trPr>
        <w:tc>
          <w:tcPr>
            <w:tcW w:w="3608"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C828DD" w:rsidRPr="00AA0051" w:rsidRDefault="00C828DD" w:rsidP="009C3993">
            <w:pPr>
              <w:spacing w:after="0" w:line="276" w:lineRule="auto"/>
              <w:rPr>
                <w:color w:val="000000"/>
                <w:lang w:eastAsia="pl-PL"/>
              </w:rPr>
            </w:pPr>
            <w:r w:rsidRPr="00AA0051">
              <w:rPr>
                <w:color w:val="000000"/>
                <w:lang w:eastAsia="pl-PL"/>
              </w:rPr>
              <w:t xml:space="preserve">sprężony gaz ziemny CNG </w:t>
            </w:r>
          </w:p>
        </w:tc>
        <w:tc>
          <w:tcPr>
            <w:tcW w:w="1479" w:type="dxa"/>
            <w:tcBorders>
              <w:top w:val="nil"/>
              <w:left w:val="nil"/>
              <w:bottom w:val="single" w:sz="4" w:space="0" w:color="auto"/>
              <w:right w:val="single" w:sz="4" w:space="0" w:color="auto"/>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48</w:t>
            </w:r>
          </w:p>
        </w:tc>
        <w:tc>
          <w:tcPr>
            <w:tcW w:w="1421" w:type="dxa"/>
            <w:tcBorders>
              <w:top w:val="nil"/>
              <w:left w:val="nil"/>
              <w:bottom w:val="single" w:sz="4" w:space="0" w:color="auto"/>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55,82</w:t>
            </w:r>
          </w:p>
        </w:tc>
        <w:tc>
          <w:tcPr>
            <w:tcW w:w="2545" w:type="dxa"/>
            <w:tcBorders>
              <w:top w:val="single" w:sz="4" w:space="0" w:color="auto"/>
              <w:left w:val="single" w:sz="4" w:space="0" w:color="auto"/>
              <w:bottom w:val="single" w:sz="4" w:space="0" w:color="auto"/>
              <w:right w:val="nil"/>
            </w:tcBorders>
            <w:noWrap/>
            <w:vAlign w:val="bottom"/>
          </w:tcPr>
          <w:p w:rsidR="00C828DD" w:rsidRPr="00AA0051" w:rsidRDefault="00C828DD" w:rsidP="009C3993">
            <w:pPr>
              <w:spacing w:after="0" w:line="276" w:lineRule="auto"/>
              <w:jc w:val="center"/>
              <w:rPr>
                <w:color w:val="000000"/>
                <w:lang w:eastAsia="pl-PL"/>
              </w:rPr>
            </w:pPr>
            <w:r w:rsidRPr="00AA0051">
              <w:rPr>
                <w:color w:val="000000"/>
                <w:lang w:eastAsia="pl-PL"/>
              </w:rPr>
              <w:t>2,67936</w:t>
            </w:r>
          </w:p>
        </w:tc>
        <w:tc>
          <w:tcPr>
            <w:tcW w:w="208" w:type="dxa"/>
            <w:tcBorders>
              <w:top w:val="single" w:sz="4" w:space="0" w:color="auto"/>
              <w:left w:val="nil"/>
              <w:bottom w:val="single" w:sz="4" w:space="0" w:color="auto"/>
              <w:right w:val="single" w:sz="4" w:space="0" w:color="auto"/>
            </w:tcBorders>
            <w:noWrap/>
            <w:vAlign w:val="bottom"/>
          </w:tcPr>
          <w:p w:rsidR="00C828DD" w:rsidRPr="00AA0051" w:rsidRDefault="00C828DD" w:rsidP="009C3993">
            <w:pPr>
              <w:spacing w:after="0" w:line="276" w:lineRule="auto"/>
              <w:rPr>
                <w:color w:val="000000"/>
                <w:lang w:eastAsia="pl-PL"/>
              </w:rPr>
            </w:pPr>
            <w:r w:rsidRPr="00AA0051">
              <w:rPr>
                <w:color w:val="000000"/>
                <w:lang w:eastAsia="pl-PL"/>
              </w:rPr>
              <w:t> </w:t>
            </w:r>
          </w:p>
        </w:tc>
      </w:tr>
      <w:tr w:rsidR="00C828DD" w:rsidRPr="00AA0051" w:rsidTr="00F10D31">
        <w:trPr>
          <w:trHeight w:val="347"/>
          <w:jc w:val="center"/>
        </w:trPr>
        <w:tc>
          <w:tcPr>
            <w:tcW w:w="360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C828DD" w:rsidRPr="00AA0051" w:rsidRDefault="00C828DD" w:rsidP="009C3993">
            <w:pPr>
              <w:spacing w:after="0" w:line="276" w:lineRule="auto"/>
              <w:rPr>
                <w:color w:val="000000"/>
                <w:lang w:eastAsia="pl-PL"/>
              </w:rPr>
            </w:pPr>
            <w:r w:rsidRPr="00AA0051">
              <w:rPr>
                <w:color w:val="000000"/>
                <w:lang w:eastAsia="pl-PL"/>
              </w:rPr>
              <w:t>olej napędowy</w:t>
            </w:r>
            <w:r w:rsidRPr="00AA0051">
              <w:rPr>
                <w:color w:val="000000"/>
                <w:lang w:eastAsia="pl-PL"/>
              </w:rPr>
              <w:br/>
              <w:t>ON</w:t>
            </w:r>
          </w:p>
        </w:tc>
        <w:tc>
          <w:tcPr>
            <w:tcW w:w="1479" w:type="dxa"/>
            <w:tcBorders>
              <w:top w:val="nil"/>
              <w:left w:val="nil"/>
              <w:bottom w:val="single" w:sz="4" w:space="0" w:color="auto"/>
              <w:right w:val="single" w:sz="4" w:space="0" w:color="auto"/>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43,33</w:t>
            </w:r>
          </w:p>
        </w:tc>
        <w:tc>
          <w:tcPr>
            <w:tcW w:w="1421" w:type="dxa"/>
            <w:tcBorders>
              <w:top w:val="nil"/>
              <w:left w:val="nil"/>
              <w:bottom w:val="single" w:sz="4" w:space="0" w:color="auto"/>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73,33</w:t>
            </w:r>
          </w:p>
        </w:tc>
        <w:tc>
          <w:tcPr>
            <w:tcW w:w="2545" w:type="dxa"/>
            <w:tcBorders>
              <w:top w:val="nil"/>
              <w:left w:val="single" w:sz="4" w:space="0" w:color="auto"/>
              <w:bottom w:val="single" w:sz="4" w:space="0" w:color="auto"/>
              <w:right w:val="nil"/>
            </w:tcBorders>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3,1773889</w:t>
            </w:r>
          </w:p>
        </w:tc>
        <w:tc>
          <w:tcPr>
            <w:tcW w:w="208" w:type="dxa"/>
            <w:tcBorders>
              <w:top w:val="nil"/>
              <w:left w:val="nil"/>
              <w:bottom w:val="single" w:sz="4" w:space="0" w:color="auto"/>
              <w:right w:val="single" w:sz="4" w:space="0" w:color="auto"/>
            </w:tcBorders>
            <w:noWrap/>
            <w:vAlign w:val="bottom"/>
          </w:tcPr>
          <w:p w:rsidR="00C828DD" w:rsidRPr="00AA0051" w:rsidRDefault="00C828DD" w:rsidP="009C3993">
            <w:pPr>
              <w:spacing w:after="0" w:line="276" w:lineRule="auto"/>
              <w:rPr>
                <w:color w:val="000000"/>
                <w:lang w:eastAsia="pl-PL"/>
              </w:rPr>
            </w:pPr>
            <w:r w:rsidRPr="00AA0051">
              <w:rPr>
                <w:color w:val="000000"/>
                <w:lang w:eastAsia="pl-PL"/>
              </w:rPr>
              <w:t> </w:t>
            </w:r>
          </w:p>
        </w:tc>
      </w:tr>
    </w:tbl>
    <w:p w:rsidR="00C828DD" w:rsidRPr="00AA0051" w:rsidRDefault="00C828DD" w:rsidP="009C3993">
      <w:pPr>
        <w:spacing w:after="0" w:line="276" w:lineRule="auto"/>
        <w:rPr>
          <w:i/>
          <w:sz w:val="18"/>
          <w:szCs w:val="20"/>
          <w:lang w:eastAsia="pl-PL"/>
        </w:rPr>
      </w:pPr>
      <w:r w:rsidRPr="00AA0051">
        <w:rPr>
          <w:i/>
          <w:sz w:val="18"/>
          <w:szCs w:val="20"/>
          <w:lang w:eastAsia="pl-PL"/>
        </w:rPr>
        <w:t>* WO – Wartość Opałowa, WE – Wielkość Emisji CO</w:t>
      </w:r>
      <w:r w:rsidRPr="00AA0051">
        <w:rPr>
          <w:i/>
          <w:sz w:val="18"/>
          <w:szCs w:val="20"/>
          <w:vertAlign w:val="subscript"/>
          <w:lang w:eastAsia="pl-PL"/>
        </w:rPr>
        <w:t>2</w:t>
      </w:r>
    </w:p>
    <w:p w:rsidR="003C5643" w:rsidRPr="00AA0051" w:rsidRDefault="00C828DD" w:rsidP="000A7BA9">
      <w:pPr>
        <w:spacing w:after="240" w:line="276" w:lineRule="auto"/>
        <w:jc w:val="both"/>
        <w:rPr>
          <w:i/>
          <w:sz w:val="20"/>
          <w:szCs w:val="20"/>
          <w:lang w:eastAsia="pl-PL"/>
        </w:rPr>
      </w:pPr>
      <w:r w:rsidRPr="00AA0051">
        <w:rPr>
          <w:i/>
          <w:sz w:val="20"/>
          <w:szCs w:val="20"/>
          <w:lang w:eastAsia="pl-PL"/>
        </w:rPr>
        <w:t>Źródło: Krajowy Ośrodek Bilansowania i Zarządzania Emisjami: Wartości opałowe (WO) i wskaźniki emisji CO</w:t>
      </w:r>
      <w:r w:rsidRPr="00AA0051">
        <w:rPr>
          <w:i/>
          <w:sz w:val="20"/>
          <w:szCs w:val="20"/>
          <w:vertAlign w:val="subscript"/>
          <w:lang w:eastAsia="pl-PL"/>
        </w:rPr>
        <w:t>2</w:t>
      </w:r>
      <w:r w:rsidRPr="00AA0051">
        <w:rPr>
          <w:i/>
          <w:sz w:val="20"/>
          <w:szCs w:val="20"/>
          <w:lang w:eastAsia="pl-PL"/>
        </w:rPr>
        <w:t xml:space="preserve"> (WE) w roku 2011 do raportowania w ramach Wspólnotowego Systemu Handlu Upra</w:t>
      </w:r>
      <w:r w:rsidR="000A7BA9" w:rsidRPr="00AA0051">
        <w:rPr>
          <w:i/>
          <w:sz w:val="20"/>
          <w:szCs w:val="20"/>
          <w:lang w:eastAsia="pl-PL"/>
        </w:rPr>
        <w:t>wnieniami do Emisji za rok 2014</w:t>
      </w:r>
    </w:p>
    <w:p w:rsidR="00C828DD" w:rsidRPr="00AA0051" w:rsidRDefault="00C828DD" w:rsidP="000A7BA9">
      <w:pPr>
        <w:spacing w:after="120" w:line="276" w:lineRule="auto"/>
        <w:jc w:val="both"/>
        <w:rPr>
          <w:sz w:val="18"/>
          <w:szCs w:val="18"/>
          <w:lang w:eastAsia="pl-PL"/>
        </w:rPr>
      </w:pPr>
      <w:r w:rsidRPr="00AA0051">
        <w:rPr>
          <w:lang w:eastAsia="pl-PL"/>
        </w:rPr>
        <w:t>Do przeliczenia jednostek masy paliwa (kg, Mg) na jednostki objętości (l, m</w:t>
      </w:r>
      <w:r w:rsidRPr="00AA0051">
        <w:rPr>
          <w:vertAlign w:val="superscript"/>
          <w:lang w:eastAsia="pl-PL"/>
        </w:rPr>
        <w:t>3</w:t>
      </w:r>
      <w:r w:rsidRPr="00AA0051">
        <w:rPr>
          <w:lang w:eastAsia="pl-PL"/>
        </w:rPr>
        <w:t>) przyjęto następujące średnie wskaźniki gęstości:</w:t>
      </w:r>
    </w:p>
    <w:p w:rsidR="00C828DD" w:rsidRPr="00AA0051" w:rsidRDefault="00C828DD" w:rsidP="00D65B5C">
      <w:pPr>
        <w:pStyle w:val="Akapitzlist"/>
        <w:numPr>
          <w:ilvl w:val="0"/>
          <w:numId w:val="10"/>
        </w:numPr>
        <w:spacing w:after="200" w:line="276" w:lineRule="auto"/>
        <w:rPr>
          <w:lang w:eastAsia="pl-PL"/>
        </w:rPr>
      </w:pPr>
      <w:r w:rsidRPr="00AA0051">
        <w:rPr>
          <w:lang w:eastAsia="pl-PL"/>
        </w:rPr>
        <w:t>benzyna silnikowa – 0,75 kg/litr,</w:t>
      </w:r>
    </w:p>
    <w:p w:rsidR="00C828DD" w:rsidRPr="00AA0051" w:rsidRDefault="00C828DD" w:rsidP="00D65B5C">
      <w:pPr>
        <w:pStyle w:val="Akapitzlist"/>
        <w:numPr>
          <w:ilvl w:val="0"/>
          <w:numId w:val="10"/>
        </w:numPr>
        <w:spacing w:after="200" w:line="276" w:lineRule="auto"/>
        <w:rPr>
          <w:lang w:eastAsia="pl-PL"/>
        </w:rPr>
      </w:pPr>
      <w:r w:rsidRPr="00AA0051">
        <w:rPr>
          <w:lang w:eastAsia="pl-PL"/>
        </w:rPr>
        <w:t>olej napędowy – 0,85 kg/litr,</w:t>
      </w:r>
    </w:p>
    <w:p w:rsidR="00C828DD" w:rsidRPr="00AA0051" w:rsidRDefault="00C828DD" w:rsidP="00D65B5C">
      <w:pPr>
        <w:pStyle w:val="Akapitzlist"/>
        <w:numPr>
          <w:ilvl w:val="0"/>
          <w:numId w:val="10"/>
        </w:numPr>
        <w:spacing w:after="120" w:line="276" w:lineRule="auto"/>
        <w:ind w:left="714" w:hanging="357"/>
        <w:rPr>
          <w:lang w:eastAsia="pl-PL"/>
        </w:rPr>
      </w:pPr>
      <w:r w:rsidRPr="00AA0051">
        <w:rPr>
          <w:lang w:eastAsia="pl-PL"/>
        </w:rPr>
        <w:t>gaz płynny propan-butan (LPG) – 0,5 kg/litr.</w:t>
      </w:r>
    </w:p>
    <w:p w:rsidR="003C5643" w:rsidRPr="00AA0051" w:rsidRDefault="00C828DD" w:rsidP="000A7BA9">
      <w:pPr>
        <w:spacing w:after="240" w:line="276" w:lineRule="auto"/>
        <w:rPr>
          <w:lang w:eastAsia="pl-PL"/>
        </w:rPr>
      </w:pPr>
      <w:r w:rsidRPr="00AA0051">
        <w:rPr>
          <w:lang w:eastAsia="pl-PL"/>
        </w:rPr>
        <w:t>Do określenia emisji CO</w:t>
      </w:r>
      <w:r w:rsidRPr="00AA0051">
        <w:rPr>
          <w:vertAlign w:val="subscript"/>
          <w:lang w:eastAsia="pl-PL"/>
        </w:rPr>
        <w:t>2</w:t>
      </w:r>
      <w:r w:rsidRPr="00AA0051">
        <w:rPr>
          <w:lang w:eastAsia="pl-PL"/>
        </w:rPr>
        <w:t xml:space="preserve"> z pozostałych nośników energii przyjęto następujące wskaźniki:</w:t>
      </w:r>
    </w:p>
    <w:p w:rsidR="004C1467" w:rsidRPr="00AA0051" w:rsidRDefault="004C1467" w:rsidP="000A7BA9">
      <w:pPr>
        <w:spacing w:after="240" w:line="276" w:lineRule="auto"/>
        <w:rPr>
          <w:lang w:eastAsia="pl-PL"/>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D06AF" w:rsidRDefault="000D06AF" w:rsidP="00B120B3">
      <w:pPr>
        <w:autoSpaceDE w:val="0"/>
        <w:autoSpaceDN w:val="0"/>
        <w:adjustRightInd w:val="0"/>
        <w:spacing w:after="0" w:line="276" w:lineRule="auto"/>
        <w:jc w:val="both"/>
        <w:rPr>
          <w:b/>
          <w:i/>
          <w:color w:val="002060"/>
        </w:rPr>
      </w:pPr>
    </w:p>
    <w:p w:rsidR="00026D57" w:rsidRPr="00AA0051" w:rsidRDefault="00026D57" w:rsidP="00B120B3">
      <w:pPr>
        <w:autoSpaceDE w:val="0"/>
        <w:autoSpaceDN w:val="0"/>
        <w:adjustRightInd w:val="0"/>
        <w:spacing w:after="0" w:line="276" w:lineRule="auto"/>
        <w:jc w:val="both"/>
        <w:rPr>
          <w:b/>
          <w:i/>
          <w:color w:val="002060"/>
        </w:rPr>
      </w:pPr>
      <w:r w:rsidRPr="00AA0051">
        <w:rPr>
          <w:b/>
          <w:i/>
          <w:color w:val="002060"/>
        </w:rPr>
        <w:t xml:space="preserve">Tabela </w:t>
      </w:r>
      <w:r w:rsidR="00625C24">
        <w:rPr>
          <w:b/>
          <w:i/>
          <w:color w:val="002060"/>
        </w:rPr>
        <w:t>34</w:t>
      </w:r>
      <w:r w:rsidRPr="00AA0051">
        <w:rPr>
          <w:b/>
          <w:i/>
          <w:color w:val="002060"/>
        </w:rPr>
        <w:t>. Wskaźniki służące do określenia emisji CO</w:t>
      </w:r>
      <w:r w:rsidRPr="000D06AF">
        <w:rPr>
          <w:b/>
          <w:i/>
          <w:color w:val="002060"/>
          <w:vertAlign w:val="subscript"/>
        </w:rPr>
        <w:t>2</w:t>
      </w:r>
      <w:r w:rsidRPr="00AA0051">
        <w:rPr>
          <w:b/>
          <w:i/>
          <w:color w:val="002060"/>
        </w:rPr>
        <w:t xml:space="preserve"> z pozostałych nośników energii</w:t>
      </w:r>
    </w:p>
    <w:tbl>
      <w:tblPr>
        <w:tblW w:w="89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477"/>
        <w:gridCol w:w="1417"/>
        <w:gridCol w:w="1417"/>
        <w:gridCol w:w="1418"/>
        <w:gridCol w:w="2263"/>
      </w:tblGrid>
      <w:tr w:rsidR="00C828DD" w:rsidRPr="00AA0051" w:rsidTr="00F10D31">
        <w:trPr>
          <w:trHeight w:val="622"/>
          <w:tblHeader/>
        </w:trPr>
        <w:tc>
          <w:tcPr>
            <w:tcW w:w="2477" w:type="dxa"/>
            <w:shd w:val="clear" w:color="auto" w:fill="92CDDC" w:themeFill="accent5" w:themeFillTint="99"/>
            <w:noWrap/>
            <w:vAlign w:val="center"/>
          </w:tcPr>
          <w:p w:rsidR="00C828DD" w:rsidRPr="00AA0051" w:rsidRDefault="00C828DD" w:rsidP="009C3993">
            <w:pPr>
              <w:spacing w:after="0" w:line="276" w:lineRule="auto"/>
              <w:jc w:val="center"/>
              <w:rPr>
                <w:b/>
                <w:bCs/>
                <w:color w:val="000000"/>
                <w:lang w:eastAsia="pl-PL"/>
              </w:rPr>
            </w:pPr>
            <w:r w:rsidRPr="00AA0051">
              <w:rPr>
                <w:b/>
                <w:bCs/>
                <w:color w:val="000000"/>
                <w:lang w:eastAsia="pl-PL"/>
              </w:rPr>
              <w:lastRenderedPageBreak/>
              <w:t>Rodzaj paliwa</w:t>
            </w:r>
          </w:p>
        </w:tc>
        <w:tc>
          <w:tcPr>
            <w:tcW w:w="1417" w:type="dxa"/>
            <w:shd w:val="clear" w:color="auto" w:fill="92CDDC" w:themeFill="accent5" w:themeFillTint="99"/>
            <w:vAlign w:val="bottom"/>
          </w:tcPr>
          <w:p w:rsidR="00C828DD" w:rsidRPr="00AA0051" w:rsidRDefault="00C828DD" w:rsidP="009C3993">
            <w:pPr>
              <w:spacing w:after="0" w:line="276" w:lineRule="auto"/>
              <w:jc w:val="center"/>
              <w:rPr>
                <w:b/>
                <w:bCs/>
                <w:color w:val="000000"/>
                <w:lang w:eastAsia="pl-PL"/>
              </w:rPr>
            </w:pPr>
            <w:r w:rsidRPr="00AA0051">
              <w:rPr>
                <w:b/>
                <w:bCs/>
                <w:color w:val="000000"/>
                <w:lang w:eastAsia="pl-PL"/>
              </w:rPr>
              <w:t>WO*</w:t>
            </w:r>
            <w:r w:rsidRPr="00AA0051">
              <w:rPr>
                <w:b/>
                <w:bCs/>
                <w:color w:val="000000"/>
                <w:lang w:eastAsia="pl-PL"/>
              </w:rPr>
              <w:br/>
              <w:t>[MJ/kg]</w:t>
            </w:r>
          </w:p>
        </w:tc>
        <w:tc>
          <w:tcPr>
            <w:tcW w:w="1417" w:type="dxa"/>
            <w:shd w:val="clear" w:color="auto" w:fill="92CDDC" w:themeFill="accent5" w:themeFillTint="99"/>
          </w:tcPr>
          <w:p w:rsidR="00C828DD" w:rsidRPr="00AA0051" w:rsidRDefault="00C828DD" w:rsidP="009C3993">
            <w:pPr>
              <w:spacing w:after="0" w:line="276" w:lineRule="auto"/>
              <w:jc w:val="center"/>
              <w:rPr>
                <w:b/>
                <w:bCs/>
                <w:color w:val="000000"/>
                <w:lang w:eastAsia="pl-PL"/>
              </w:rPr>
            </w:pPr>
            <w:r w:rsidRPr="00AA0051">
              <w:rPr>
                <w:b/>
                <w:bCs/>
                <w:color w:val="000000"/>
                <w:lang w:eastAsia="pl-PL"/>
              </w:rPr>
              <w:t>WO*</w:t>
            </w:r>
            <w:r w:rsidRPr="00AA0051">
              <w:rPr>
                <w:b/>
                <w:bCs/>
                <w:color w:val="000000"/>
                <w:lang w:eastAsia="pl-PL"/>
              </w:rPr>
              <w:br/>
              <w:t>[MJ/m</w:t>
            </w:r>
            <w:r w:rsidRPr="00AA0051">
              <w:rPr>
                <w:b/>
                <w:bCs/>
                <w:color w:val="000000"/>
                <w:vertAlign w:val="superscript"/>
                <w:lang w:eastAsia="pl-PL"/>
              </w:rPr>
              <w:t>3</w:t>
            </w:r>
            <w:r w:rsidRPr="00AA0051">
              <w:rPr>
                <w:b/>
                <w:bCs/>
                <w:color w:val="000000"/>
                <w:lang w:eastAsia="pl-PL"/>
              </w:rPr>
              <w:t>]</w:t>
            </w:r>
          </w:p>
        </w:tc>
        <w:tc>
          <w:tcPr>
            <w:tcW w:w="1418" w:type="dxa"/>
            <w:shd w:val="clear" w:color="auto" w:fill="92CDDC" w:themeFill="accent5" w:themeFillTint="99"/>
            <w:vAlign w:val="bottom"/>
          </w:tcPr>
          <w:p w:rsidR="00C828DD" w:rsidRPr="00AA0051" w:rsidRDefault="00C828DD" w:rsidP="009C3993">
            <w:pPr>
              <w:spacing w:after="0" w:line="276" w:lineRule="auto"/>
              <w:jc w:val="center"/>
              <w:rPr>
                <w:b/>
                <w:bCs/>
                <w:color w:val="000000"/>
                <w:lang w:eastAsia="pl-PL"/>
              </w:rPr>
            </w:pPr>
            <w:r w:rsidRPr="00AA0051">
              <w:rPr>
                <w:b/>
                <w:bCs/>
                <w:color w:val="000000"/>
                <w:lang w:eastAsia="pl-PL"/>
              </w:rPr>
              <w:t>WE*</w:t>
            </w:r>
            <w:r w:rsidRPr="00AA0051">
              <w:rPr>
                <w:b/>
                <w:bCs/>
                <w:color w:val="000000"/>
                <w:lang w:eastAsia="pl-PL"/>
              </w:rPr>
              <w:br/>
              <w:t>[kg/GJ]</w:t>
            </w:r>
          </w:p>
        </w:tc>
        <w:tc>
          <w:tcPr>
            <w:tcW w:w="2263" w:type="dxa"/>
            <w:shd w:val="clear" w:color="auto" w:fill="92CDDC" w:themeFill="accent5" w:themeFillTint="99"/>
            <w:vAlign w:val="bottom"/>
          </w:tcPr>
          <w:p w:rsidR="00C828DD" w:rsidRPr="00AA0051" w:rsidRDefault="00C828DD" w:rsidP="009C3993">
            <w:pPr>
              <w:spacing w:after="0" w:line="276" w:lineRule="auto"/>
              <w:jc w:val="center"/>
              <w:rPr>
                <w:b/>
                <w:bCs/>
                <w:color w:val="000000"/>
                <w:lang w:eastAsia="pl-PL"/>
              </w:rPr>
            </w:pPr>
            <w:r w:rsidRPr="00AA0051">
              <w:rPr>
                <w:b/>
                <w:bCs/>
                <w:color w:val="000000"/>
                <w:lang w:eastAsia="pl-PL"/>
              </w:rPr>
              <w:t>Emisja CO</w:t>
            </w:r>
            <w:r w:rsidRPr="00AA0051">
              <w:rPr>
                <w:b/>
                <w:bCs/>
                <w:color w:val="000000"/>
                <w:vertAlign w:val="subscript"/>
                <w:lang w:eastAsia="pl-PL"/>
              </w:rPr>
              <w:t>2</w:t>
            </w:r>
            <w:r w:rsidRPr="00AA0051">
              <w:rPr>
                <w:b/>
                <w:bCs/>
                <w:color w:val="000000"/>
                <w:lang w:eastAsia="pl-PL"/>
              </w:rPr>
              <w:t xml:space="preserve"> z 1 tony</w:t>
            </w:r>
            <w:r w:rsidRPr="00AA0051">
              <w:rPr>
                <w:b/>
                <w:bCs/>
                <w:color w:val="000000"/>
                <w:lang w:eastAsia="pl-PL"/>
              </w:rPr>
              <w:br/>
              <w:t>[Mg]</w:t>
            </w:r>
          </w:p>
        </w:tc>
      </w:tr>
      <w:tr w:rsidR="00C828DD" w:rsidRPr="00AA0051" w:rsidTr="00F10D31">
        <w:trPr>
          <w:trHeight w:val="311"/>
        </w:trPr>
        <w:tc>
          <w:tcPr>
            <w:tcW w:w="2477" w:type="dxa"/>
            <w:shd w:val="clear" w:color="auto" w:fill="DAEEF3" w:themeFill="accent5" w:themeFillTint="33"/>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Gaz</w:t>
            </w:r>
          </w:p>
        </w:tc>
        <w:tc>
          <w:tcPr>
            <w:tcW w:w="1417"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w:t>
            </w:r>
          </w:p>
        </w:tc>
        <w:tc>
          <w:tcPr>
            <w:tcW w:w="1417" w:type="dxa"/>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35,98</w:t>
            </w:r>
          </w:p>
        </w:tc>
        <w:tc>
          <w:tcPr>
            <w:tcW w:w="1418"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55,82</w:t>
            </w:r>
          </w:p>
        </w:tc>
        <w:tc>
          <w:tcPr>
            <w:tcW w:w="2263" w:type="dxa"/>
            <w:noWrap/>
            <w:vAlign w:val="center"/>
          </w:tcPr>
          <w:p w:rsidR="00C828DD" w:rsidRPr="00AA0051" w:rsidRDefault="00C828DD" w:rsidP="009C3993">
            <w:pPr>
              <w:spacing w:line="276" w:lineRule="auto"/>
              <w:jc w:val="center"/>
            </w:pPr>
            <w:r w:rsidRPr="00AA0051">
              <w:t>2,0084036**</w:t>
            </w:r>
          </w:p>
        </w:tc>
      </w:tr>
      <w:tr w:rsidR="00C828DD" w:rsidRPr="00AA0051" w:rsidTr="00F10D31">
        <w:trPr>
          <w:trHeight w:val="311"/>
        </w:trPr>
        <w:tc>
          <w:tcPr>
            <w:tcW w:w="2477" w:type="dxa"/>
            <w:shd w:val="clear" w:color="auto" w:fill="DAEEF3" w:themeFill="accent5" w:themeFillTint="33"/>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Węgiel</w:t>
            </w:r>
          </w:p>
        </w:tc>
        <w:tc>
          <w:tcPr>
            <w:tcW w:w="1417"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23,08</w:t>
            </w:r>
          </w:p>
        </w:tc>
        <w:tc>
          <w:tcPr>
            <w:tcW w:w="1417" w:type="dxa"/>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w:t>
            </w:r>
          </w:p>
        </w:tc>
        <w:tc>
          <w:tcPr>
            <w:tcW w:w="1418"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94,62</w:t>
            </w:r>
          </w:p>
        </w:tc>
        <w:tc>
          <w:tcPr>
            <w:tcW w:w="2263" w:type="dxa"/>
            <w:noWrap/>
            <w:vAlign w:val="center"/>
          </w:tcPr>
          <w:p w:rsidR="00C828DD" w:rsidRPr="00AA0051" w:rsidRDefault="00C828DD" w:rsidP="009C3993">
            <w:pPr>
              <w:spacing w:line="276" w:lineRule="auto"/>
              <w:jc w:val="center"/>
            </w:pPr>
            <w:r w:rsidRPr="00AA0051">
              <w:t>2,1838296</w:t>
            </w:r>
          </w:p>
        </w:tc>
      </w:tr>
      <w:tr w:rsidR="00C828DD" w:rsidRPr="00AA0051" w:rsidTr="00F10D31">
        <w:trPr>
          <w:trHeight w:val="317"/>
        </w:trPr>
        <w:tc>
          <w:tcPr>
            <w:tcW w:w="2477" w:type="dxa"/>
            <w:shd w:val="clear" w:color="auto" w:fill="DAEEF3" w:themeFill="accent5" w:themeFillTint="33"/>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Drewno</w:t>
            </w:r>
          </w:p>
        </w:tc>
        <w:tc>
          <w:tcPr>
            <w:tcW w:w="1417"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15,6</w:t>
            </w:r>
          </w:p>
        </w:tc>
        <w:tc>
          <w:tcPr>
            <w:tcW w:w="1417" w:type="dxa"/>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w:t>
            </w:r>
          </w:p>
        </w:tc>
        <w:tc>
          <w:tcPr>
            <w:tcW w:w="1418"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109,76</w:t>
            </w:r>
          </w:p>
        </w:tc>
        <w:tc>
          <w:tcPr>
            <w:tcW w:w="2263" w:type="dxa"/>
            <w:noWrap/>
            <w:vAlign w:val="center"/>
          </w:tcPr>
          <w:p w:rsidR="00C828DD" w:rsidRPr="00AA0051" w:rsidRDefault="00C828DD" w:rsidP="009C3993">
            <w:pPr>
              <w:spacing w:line="276" w:lineRule="auto"/>
              <w:jc w:val="center"/>
            </w:pPr>
            <w:r w:rsidRPr="00AA0051">
              <w:t>1,712256</w:t>
            </w:r>
          </w:p>
        </w:tc>
      </w:tr>
      <w:tr w:rsidR="00C828DD" w:rsidRPr="00AA0051" w:rsidTr="00F10D31">
        <w:trPr>
          <w:trHeight w:val="311"/>
        </w:trPr>
        <w:tc>
          <w:tcPr>
            <w:tcW w:w="2477" w:type="dxa"/>
            <w:shd w:val="clear" w:color="auto" w:fill="DAEEF3" w:themeFill="accent5" w:themeFillTint="33"/>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Olej opałowy</w:t>
            </w:r>
          </w:p>
        </w:tc>
        <w:tc>
          <w:tcPr>
            <w:tcW w:w="1417"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40,19</w:t>
            </w:r>
          </w:p>
        </w:tc>
        <w:tc>
          <w:tcPr>
            <w:tcW w:w="1417" w:type="dxa"/>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w:t>
            </w:r>
          </w:p>
        </w:tc>
        <w:tc>
          <w:tcPr>
            <w:tcW w:w="1418" w:type="dxa"/>
            <w:noWrap/>
            <w:vAlign w:val="center"/>
          </w:tcPr>
          <w:p w:rsidR="00C828DD" w:rsidRPr="00AA0051" w:rsidRDefault="00C828DD" w:rsidP="009C3993">
            <w:pPr>
              <w:spacing w:after="0" w:line="276" w:lineRule="auto"/>
              <w:jc w:val="center"/>
              <w:rPr>
                <w:color w:val="000000"/>
                <w:lang w:eastAsia="pl-PL"/>
              </w:rPr>
            </w:pPr>
            <w:r w:rsidRPr="00AA0051">
              <w:rPr>
                <w:color w:val="000000"/>
                <w:lang w:eastAsia="pl-PL"/>
              </w:rPr>
              <w:t>76,59</w:t>
            </w:r>
          </w:p>
        </w:tc>
        <w:tc>
          <w:tcPr>
            <w:tcW w:w="2263" w:type="dxa"/>
            <w:noWrap/>
            <w:vAlign w:val="center"/>
          </w:tcPr>
          <w:p w:rsidR="00C828DD" w:rsidRPr="00AA0051" w:rsidRDefault="00C828DD" w:rsidP="009C3993">
            <w:pPr>
              <w:spacing w:line="276" w:lineRule="auto"/>
              <w:jc w:val="center"/>
            </w:pPr>
            <w:r w:rsidRPr="00AA0051">
              <w:t>3,0781521</w:t>
            </w:r>
          </w:p>
        </w:tc>
      </w:tr>
    </w:tbl>
    <w:p w:rsidR="00C828DD" w:rsidRPr="00AA0051" w:rsidRDefault="00C828DD" w:rsidP="009C3993">
      <w:pPr>
        <w:spacing w:after="0" w:line="276" w:lineRule="auto"/>
        <w:rPr>
          <w:i/>
          <w:sz w:val="18"/>
          <w:szCs w:val="20"/>
          <w:vertAlign w:val="subscript"/>
          <w:lang w:eastAsia="pl-PL"/>
        </w:rPr>
      </w:pPr>
      <w:r w:rsidRPr="00AA0051">
        <w:rPr>
          <w:i/>
          <w:sz w:val="18"/>
          <w:szCs w:val="20"/>
          <w:lang w:eastAsia="pl-PL"/>
        </w:rPr>
        <w:t>* WO – Wartość Opałowa, WE – Wielkość Emisji CO</w:t>
      </w:r>
      <w:r w:rsidRPr="00AA0051">
        <w:rPr>
          <w:i/>
          <w:sz w:val="18"/>
          <w:szCs w:val="20"/>
          <w:vertAlign w:val="subscript"/>
          <w:lang w:eastAsia="pl-PL"/>
        </w:rPr>
        <w:t>2</w:t>
      </w:r>
    </w:p>
    <w:p w:rsidR="00C828DD" w:rsidRPr="00AA0051" w:rsidRDefault="00C828DD" w:rsidP="000A7BA9">
      <w:pPr>
        <w:spacing w:after="240" w:line="276" w:lineRule="auto"/>
        <w:rPr>
          <w:i/>
          <w:sz w:val="18"/>
          <w:szCs w:val="20"/>
          <w:lang w:eastAsia="pl-PL"/>
        </w:rPr>
      </w:pPr>
      <w:r w:rsidRPr="00AA0051">
        <w:rPr>
          <w:i/>
          <w:sz w:val="18"/>
          <w:szCs w:val="20"/>
          <w:lang w:eastAsia="pl-PL"/>
        </w:rPr>
        <w:t>** Emisja CO</w:t>
      </w:r>
      <w:r w:rsidRPr="00AA0051">
        <w:rPr>
          <w:i/>
          <w:sz w:val="18"/>
          <w:szCs w:val="20"/>
          <w:vertAlign w:val="subscript"/>
          <w:lang w:eastAsia="pl-PL"/>
        </w:rPr>
        <w:t>2</w:t>
      </w:r>
      <w:r w:rsidRPr="00AA0051">
        <w:rPr>
          <w:i/>
          <w:sz w:val="18"/>
          <w:szCs w:val="20"/>
          <w:lang w:eastAsia="pl-PL"/>
        </w:rPr>
        <w:t xml:space="preserve"> z 1000m</w:t>
      </w:r>
      <w:r w:rsidRPr="00AA0051">
        <w:rPr>
          <w:i/>
          <w:sz w:val="18"/>
          <w:szCs w:val="20"/>
          <w:vertAlign w:val="superscript"/>
          <w:lang w:eastAsia="pl-PL"/>
        </w:rPr>
        <w:t>3</w:t>
      </w:r>
      <w:r w:rsidRPr="00AA0051">
        <w:rPr>
          <w:i/>
          <w:sz w:val="18"/>
          <w:szCs w:val="20"/>
          <w:lang w:eastAsia="pl-PL"/>
        </w:rPr>
        <w:t xml:space="preserve"> gazu</w:t>
      </w:r>
    </w:p>
    <w:p w:rsidR="00C828DD" w:rsidRPr="00AA0051" w:rsidRDefault="00C828DD" w:rsidP="001B7FF4">
      <w:pPr>
        <w:spacing w:after="240" w:line="276" w:lineRule="auto"/>
        <w:jc w:val="both"/>
        <w:rPr>
          <w:lang w:eastAsia="pl-PL"/>
        </w:rPr>
      </w:pPr>
      <w:r w:rsidRPr="00AA0051">
        <w:rPr>
          <w:lang w:eastAsia="pl-PL"/>
        </w:rPr>
        <w:t>Do określenia emisji CO</w:t>
      </w:r>
      <w:r w:rsidRPr="00AA0051">
        <w:rPr>
          <w:vertAlign w:val="subscript"/>
          <w:lang w:eastAsia="pl-PL"/>
        </w:rPr>
        <w:t>2</w:t>
      </w:r>
      <w:r w:rsidRPr="00AA0051">
        <w:rPr>
          <w:lang w:eastAsia="pl-PL"/>
        </w:rPr>
        <w:t xml:space="preserve"> dla zużycia energii przyjęto wskaźnik na 812kg CO</w:t>
      </w:r>
      <w:r w:rsidRPr="00AA0051">
        <w:rPr>
          <w:vertAlign w:val="subscript"/>
          <w:lang w:eastAsia="pl-PL"/>
        </w:rPr>
        <w:t>2</w:t>
      </w:r>
      <w:r w:rsidRPr="00AA0051">
        <w:rPr>
          <w:lang w:eastAsia="pl-PL"/>
        </w:rPr>
        <w:t xml:space="preserve">/MWh, </w:t>
      </w:r>
      <w:r w:rsidR="000C7026" w:rsidRPr="00AA0051">
        <w:rPr>
          <w:lang w:eastAsia="pl-PL"/>
        </w:rPr>
        <w:t xml:space="preserve">zgodnie </w:t>
      </w:r>
      <w:r w:rsidR="000C7026" w:rsidRPr="00AA0051">
        <w:rPr>
          <w:lang w:eastAsia="pl-PL"/>
        </w:rPr>
        <w:br/>
        <w:t>z opracowaniem KOBiZE.</w:t>
      </w:r>
    </w:p>
    <w:p w:rsidR="009D4CC0" w:rsidRPr="00AA0051" w:rsidRDefault="00C40010" w:rsidP="00051A02">
      <w:pPr>
        <w:pStyle w:val="Nagwek3"/>
        <w:numPr>
          <w:ilvl w:val="2"/>
          <w:numId w:val="48"/>
        </w:numPr>
        <w:spacing w:after="240" w:line="276" w:lineRule="auto"/>
        <w:ind w:left="1145"/>
      </w:pPr>
      <w:bookmarkStart w:id="124" w:name="_Toc477345528"/>
      <w:r w:rsidRPr="00AA0051">
        <w:t>Charakterystyka głównych sektorów odbiorców energii</w:t>
      </w:r>
      <w:bookmarkEnd w:id="124"/>
    </w:p>
    <w:p w:rsidR="009D4CC0" w:rsidRPr="00AA0051" w:rsidRDefault="009D4CC0" w:rsidP="000A7BA9">
      <w:pPr>
        <w:pStyle w:val="Nagwek3"/>
        <w:spacing w:after="120" w:line="276" w:lineRule="auto"/>
        <w:rPr>
          <w:lang w:eastAsia="pl-PL"/>
        </w:rPr>
      </w:pPr>
      <w:bookmarkStart w:id="125" w:name="_Toc424802600"/>
      <w:bookmarkStart w:id="126" w:name="_Toc426700836"/>
      <w:bookmarkStart w:id="127" w:name="_Toc477345529"/>
      <w:r w:rsidRPr="00AA0051">
        <w:rPr>
          <w:lang w:eastAsia="pl-PL"/>
        </w:rPr>
        <w:t>5.2.2.1. Budynki użyteczności publicznej</w:t>
      </w:r>
      <w:bookmarkEnd w:id="125"/>
      <w:bookmarkEnd w:id="126"/>
      <w:bookmarkEnd w:id="127"/>
    </w:p>
    <w:p w:rsidR="00913487" w:rsidRPr="00AA0051" w:rsidRDefault="009D4CC0" w:rsidP="000A7BA9">
      <w:pPr>
        <w:spacing w:after="240" w:line="276" w:lineRule="auto"/>
        <w:jc w:val="both"/>
        <w:rPr>
          <w:rFonts w:asciiTheme="minorHAnsi" w:hAnsiTheme="minorHAnsi"/>
          <w:lang w:eastAsia="pl-PL"/>
        </w:rPr>
      </w:pPr>
      <w:r w:rsidRPr="00AA0051">
        <w:rPr>
          <w:rFonts w:asciiTheme="minorHAnsi" w:hAnsiTheme="minorHAnsi"/>
          <w:lang w:eastAsia="pl-PL"/>
        </w:rPr>
        <w:t xml:space="preserve">Poniższa tabela przedstawia wykaz budynków użyteczności publicznej na terenie gminy </w:t>
      </w:r>
      <w:r w:rsidR="00AA0051">
        <w:rPr>
          <w:rFonts w:asciiTheme="minorHAnsi" w:hAnsiTheme="minorHAnsi"/>
          <w:lang w:eastAsia="pl-PL"/>
        </w:rPr>
        <w:t>Boleszkowice</w:t>
      </w:r>
      <w:r w:rsidRPr="00AA0051">
        <w:rPr>
          <w:rFonts w:asciiTheme="minorHAnsi" w:hAnsiTheme="minorHAnsi"/>
          <w:lang w:eastAsia="pl-PL"/>
        </w:rPr>
        <w:t xml:space="preserve">. </w:t>
      </w:r>
    </w:p>
    <w:p w:rsidR="00026D57" w:rsidRPr="003C1AB9" w:rsidRDefault="00026D57" w:rsidP="00B120B3">
      <w:pPr>
        <w:autoSpaceDE w:val="0"/>
        <w:autoSpaceDN w:val="0"/>
        <w:adjustRightInd w:val="0"/>
        <w:spacing w:after="0" w:line="276" w:lineRule="auto"/>
        <w:jc w:val="both"/>
        <w:rPr>
          <w:b/>
          <w:i/>
          <w:color w:val="002060"/>
        </w:rPr>
      </w:pPr>
      <w:r w:rsidRPr="00B31038">
        <w:rPr>
          <w:b/>
          <w:i/>
          <w:color w:val="002060"/>
        </w:rPr>
        <w:t xml:space="preserve">Tabela </w:t>
      </w:r>
      <w:r w:rsidR="00625C24" w:rsidRPr="00B31038">
        <w:rPr>
          <w:b/>
          <w:i/>
          <w:color w:val="002060"/>
        </w:rPr>
        <w:t>35</w:t>
      </w:r>
      <w:r w:rsidRPr="00B31038">
        <w:rPr>
          <w:b/>
          <w:i/>
          <w:color w:val="002060"/>
        </w:rPr>
        <w:t xml:space="preserve">. Wykaz budynków użyteczności publicznej na terenie gminy </w:t>
      </w:r>
      <w:r w:rsidR="00AA0051" w:rsidRPr="00B31038">
        <w:rPr>
          <w:b/>
          <w:i/>
          <w:color w:val="002060"/>
        </w:rPr>
        <w:t>Boleszkowice</w:t>
      </w:r>
    </w:p>
    <w:tbl>
      <w:tblPr>
        <w:tblW w:w="5669" w:type="dxa"/>
        <w:jc w:val="center"/>
        <w:tblCellMar>
          <w:left w:w="0" w:type="dxa"/>
          <w:right w:w="0" w:type="dxa"/>
        </w:tblCellMar>
        <w:tblLook w:val="00A0" w:firstRow="1" w:lastRow="0" w:firstColumn="1" w:lastColumn="0" w:noHBand="0" w:noVBand="0"/>
      </w:tblPr>
      <w:tblGrid>
        <w:gridCol w:w="880"/>
        <w:gridCol w:w="4789"/>
      </w:tblGrid>
      <w:tr w:rsidR="009D4CC0" w:rsidRPr="00BE2193" w:rsidTr="00F10D31">
        <w:trPr>
          <w:trHeight w:val="600"/>
          <w:tblHeader/>
          <w:jc w:val="center"/>
        </w:trPr>
        <w:tc>
          <w:tcPr>
            <w:tcW w:w="8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tcMar>
              <w:top w:w="15" w:type="dxa"/>
              <w:left w:w="15" w:type="dxa"/>
              <w:bottom w:w="0" w:type="dxa"/>
              <w:right w:w="15" w:type="dxa"/>
            </w:tcMar>
            <w:vAlign w:val="center"/>
          </w:tcPr>
          <w:p w:rsidR="009D4CC0" w:rsidRPr="00913487" w:rsidRDefault="009D4CC0" w:rsidP="009C3993">
            <w:pPr>
              <w:spacing w:after="0" w:line="276" w:lineRule="auto"/>
              <w:jc w:val="center"/>
              <w:rPr>
                <w:rFonts w:asciiTheme="minorHAnsi" w:hAnsiTheme="minorHAnsi"/>
                <w:b/>
                <w:bCs/>
                <w:color w:val="000000"/>
              </w:rPr>
            </w:pPr>
            <w:r w:rsidRPr="00913487">
              <w:rPr>
                <w:rFonts w:asciiTheme="minorHAnsi" w:hAnsiTheme="minorHAnsi"/>
                <w:b/>
                <w:bCs/>
                <w:color w:val="000000"/>
              </w:rPr>
              <w:t>L.p.</w:t>
            </w:r>
          </w:p>
        </w:tc>
        <w:tc>
          <w:tcPr>
            <w:tcW w:w="4789" w:type="dxa"/>
            <w:tcBorders>
              <w:top w:val="single" w:sz="4" w:space="0" w:color="auto"/>
              <w:left w:val="nil"/>
              <w:bottom w:val="single" w:sz="4" w:space="0" w:color="auto"/>
              <w:right w:val="single" w:sz="4" w:space="0" w:color="auto"/>
            </w:tcBorders>
            <w:shd w:val="clear" w:color="auto" w:fill="92CDDC" w:themeFill="accent5" w:themeFillTint="99"/>
            <w:tcMar>
              <w:top w:w="15" w:type="dxa"/>
              <w:left w:w="15" w:type="dxa"/>
              <w:bottom w:w="0" w:type="dxa"/>
              <w:right w:w="15" w:type="dxa"/>
            </w:tcMar>
            <w:vAlign w:val="center"/>
          </w:tcPr>
          <w:p w:rsidR="009D4CC0" w:rsidRPr="00913487" w:rsidRDefault="009D4CC0" w:rsidP="009C3993">
            <w:pPr>
              <w:spacing w:after="0" w:line="276" w:lineRule="auto"/>
              <w:jc w:val="center"/>
              <w:rPr>
                <w:rFonts w:asciiTheme="minorHAnsi" w:hAnsiTheme="minorHAnsi"/>
                <w:b/>
                <w:bCs/>
                <w:color w:val="000000"/>
              </w:rPr>
            </w:pPr>
            <w:r w:rsidRPr="00913487">
              <w:rPr>
                <w:rFonts w:asciiTheme="minorHAnsi" w:hAnsiTheme="minorHAnsi"/>
                <w:b/>
                <w:bCs/>
                <w:color w:val="000000"/>
              </w:rPr>
              <w:t>Nazwa</w:t>
            </w:r>
          </w:p>
        </w:tc>
      </w:tr>
      <w:tr w:rsidR="00913487" w:rsidRPr="00BE2193" w:rsidTr="00FF27A0">
        <w:trPr>
          <w:trHeight w:val="265"/>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913487" w:rsidRPr="00B31038" w:rsidRDefault="00913487" w:rsidP="00913487">
            <w:pPr>
              <w:spacing w:after="0" w:line="240" w:lineRule="auto"/>
              <w:jc w:val="center"/>
              <w:rPr>
                <w:rFonts w:asciiTheme="minorHAnsi" w:hAnsiTheme="minorHAnsi"/>
                <w:bCs/>
                <w:color w:val="000000"/>
              </w:rPr>
            </w:pPr>
            <w:r w:rsidRPr="00B31038">
              <w:rPr>
                <w:rFonts w:asciiTheme="minorHAnsi" w:hAnsiTheme="minorHAnsi"/>
                <w:bCs/>
                <w:color w:val="000000"/>
              </w:rPr>
              <w:t>1</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913487" w:rsidRPr="00B31038" w:rsidRDefault="00913487" w:rsidP="00913487">
            <w:pPr>
              <w:spacing w:after="0" w:line="276" w:lineRule="auto"/>
            </w:pPr>
            <w:r w:rsidRPr="00B31038">
              <w:t>Urząd Gminy Boleszkowice</w:t>
            </w:r>
          </w:p>
        </w:tc>
      </w:tr>
      <w:tr w:rsidR="00FC1F49" w:rsidRPr="00BE2193" w:rsidTr="00FF27A0">
        <w:trPr>
          <w:trHeight w:val="265"/>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FC1F49" w:rsidRPr="00B31038" w:rsidRDefault="00FC1F49" w:rsidP="00913487">
            <w:pPr>
              <w:spacing w:after="0" w:line="240" w:lineRule="auto"/>
              <w:jc w:val="center"/>
              <w:rPr>
                <w:rFonts w:asciiTheme="minorHAnsi" w:hAnsiTheme="minorHAnsi"/>
                <w:bCs/>
                <w:color w:val="000000"/>
              </w:rPr>
            </w:pPr>
            <w:r w:rsidRPr="00B31038">
              <w:rPr>
                <w:rFonts w:asciiTheme="minorHAnsi" w:hAnsiTheme="minorHAnsi"/>
                <w:bCs/>
                <w:color w:val="000000"/>
              </w:rPr>
              <w:t>2</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FC1F49" w:rsidRPr="00B31038" w:rsidRDefault="00FC1F49" w:rsidP="00913487">
            <w:pPr>
              <w:spacing w:after="0" w:line="276" w:lineRule="auto"/>
            </w:pPr>
            <w:r w:rsidRPr="00B31038">
              <w:t xml:space="preserve">Gminne Centrum Kultury i Biblioteka Publiczna w Boleszkowicach </w:t>
            </w:r>
          </w:p>
        </w:tc>
      </w:tr>
      <w:tr w:rsidR="00FC1F49" w:rsidRPr="00BE2193" w:rsidTr="00FF27A0">
        <w:trPr>
          <w:trHeight w:val="265"/>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FC1F49" w:rsidRPr="00B31038" w:rsidRDefault="00B31038" w:rsidP="00913487">
            <w:pPr>
              <w:spacing w:after="0" w:line="240" w:lineRule="auto"/>
              <w:jc w:val="center"/>
              <w:rPr>
                <w:rFonts w:asciiTheme="minorHAnsi" w:hAnsiTheme="minorHAnsi"/>
                <w:bCs/>
                <w:color w:val="000000"/>
              </w:rPr>
            </w:pPr>
            <w:r w:rsidRPr="00B31038">
              <w:rPr>
                <w:rFonts w:asciiTheme="minorHAnsi" w:hAnsiTheme="minorHAnsi"/>
                <w:bCs/>
                <w:color w:val="000000"/>
              </w:rPr>
              <w:t>3</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FC1F49" w:rsidRPr="00B31038" w:rsidRDefault="00B31038" w:rsidP="00913487">
            <w:pPr>
              <w:spacing w:after="0" w:line="276" w:lineRule="auto"/>
            </w:pPr>
            <w:r w:rsidRPr="00B31038">
              <w:t>Biblioteka Publiczna w Boleszkowicach</w:t>
            </w:r>
          </w:p>
        </w:tc>
      </w:tr>
      <w:tr w:rsidR="00AA7898" w:rsidRPr="00BE2193" w:rsidTr="00FD7DCC">
        <w:trPr>
          <w:trHeight w:val="265"/>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AA7898" w:rsidRPr="00B31038" w:rsidRDefault="00B31038" w:rsidP="00AA7898">
            <w:pPr>
              <w:spacing w:after="0" w:line="240" w:lineRule="auto"/>
              <w:jc w:val="center"/>
              <w:rPr>
                <w:rFonts w:asciiTheme="minorHAnsi" w:hAnsiTheme="minorHAnsi"/>
                <w:bCs/>
                <w:color w:val="000000"/>
              </w:rPr>
            </w:pPr>
            <w:r w:rsidRPr="00B31038">
              <w:rPr>
                <w:rFonts w:asciiTheme="minorHAnsi" w:hAnsiTheme="minorHAnsi"/>
                <w:bCs/>
                <w:color w:val="000000"/>
              </w:rPr>
              <w:t>4</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AA7898" w:rsidRPr="00913487" w:rsidRDefault="00AA7898" w:rsidP="00AA7898">
            <w:pPr>
              <w:spacing w:after="0" w:line="276" w:lineRule="auto"/>
              <w:rPr>
                <w:rFonts w:asciiTheme="minorHAnsi" w:hAnsiTheme="minorHAnsi"/>
              </w:rPr>
            </w:pPr>
            <w:r>
              <w:t>Publiczne Gimnazjum w Boleszkowicach wchodzące w skład Zespo</w:t>
            </w:r>
            <w:r w:rsidRPr="00217C24">
              <w:t>ł</w:t>
            </w:r>
            <w:r>
              <w:t>u</w:t>
            </w:r>
            <w:r w:rsidRPr="00217C24">
              <w:t xml:space="preserve"> Szkół w Boleszkowicach</w:t>
            </w:r>
          </w:p>
        </w:tc>
      </w:tr>
      <w:tr w:rsidR="00AA7898" w:rsidRPr="00BE2193" w:rsidTr="00FD7DCC">
        <w:trPr>
          <w:trHeight w:val="265"/>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AA7898" w:rsidRPr="00B31038" w:rsidRDefault="00B31038" w:rsidP="00AA7898">
            <w:pPr>
              <w:spacing w:after="0" w:line="240" w:lineRule="auto"/>
              <w:jc w:val="center"/>
              <w:rPr>
                <w:rFonts w:asciiTheme="minorHAnsi" w:hAnsiTheme="minorHAnsi"/>
                <w:bCs/>
                <w:color w:val="000000"/>
              </w:rPr>
            </w:pPr>
            <w:r w:rsidRPr="00B31038">
              <w:rPr>
                <w:rFonts w:asciiTheme="minorHAnsi" w:hAnsiTheme="minorHAnsi"/>
                <w:bCs/>
                <w:color w:val="000000"/>
              </w:rPr>
              <w:t>5</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AA7898" w:rsidRPr="00913487" w:rsidRDefault="00AA7898" w:rsidP="00AA7898">
            <w:pPr>
              <w:spacing w:after="0" w:line="276" w:lineRule="auto"/>
            </w:pPr>
            <w:r>
              <w:t>Szkoła Podstawowa w Boleszkowicach wchodząca w skład Zespo</w:t>
            </w:r>
            <w:r w:rsidRPr="00217C24">
              <w:t>ł</w:t>
            </w:r>
            <w:r>
              <w:t>u</w:t>
            </w:r>
            <w:r w:rsidRPr="00217C24">
              <w:t xml:space="preserve"> Szkół w Boleszkowicach</w:t>
            </w:r>
          </w:p>
        </w:tc>
      </w:tr>
      <w:tr w:rsidR="00AA7898" w:rsidRPr="00BE2193" w:rsidTr="00FD7DCC">
        <w:trPr>
          <w:trHeight w:val="265"/>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AA7898" w:rsidRPr="00B31038" w:rsidRDefault="00B31038" w:rsidP="00AA7898">
            <w:pPr>
              <w:spacing w:after="0" w:line="240" w:lineRule="auto"/>
              <w:jc w:val="center"/>
              <w:rPr>
                <w:rFonts w:asciiTheme="minorHAnsi" w:hAnsiTheme="minorHAnsi"/>
                <w:bCs/>
                <w:color w:val="000000"/>
              </w:rPr>
            </w:pPr>
            <w:r w:rsidRPr="00B31038">
              <w:rPr>
                <w:rFonts w:asciiTheme="minorHAnsi" w:hAnsiTheme="minorHAnsi"/>
                <w:bCs/>
                <w:color w:val="000000"/>
              </w:rPr>
              <w:t>6</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AA7898" w:rsidRPr="00217C24" w:rsidRDefault="00AA7898" w:rsidP="00AA7898">
            <w:pPr>
              <w:spacing w:after="0" w:line="276" w:lineRule="auto"/>
            </w:pPr>
            <w:r w:rsidRPr="00913487">
              <w:t>Przedszkole Gminne w Boleszkowicach</w:t>
            </w:r>
          </w:p>
        </w:tc>
      </w:tr>
      <w:tr w:rsidR="00FC1F49" w:rsidRPr="00BE2193" w:rsidTr="00FF27A0">
        <w:trPr>
          <w:trHeight w:val="301"/>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FC1F49" w:rsidRPr="00B31038" w:rsidRDefault="00B31038" w:rsidP="00913487">
            <w:pPr>
              <w:spacing w:after="0" w:line="240" w:lineRule="auto"/>
              <w:jc w:val="center"/>
              <w:rPr>
                <w:rFonts w:asciiTheme="minorHAnsi" w:hAnsiTheme="minorHAnsi"/>
                <w:bCs/>
                <w:color w:val="000000"/>
              </w:rPr>
            </w:pPr>
            <w:r w:rsidRPr="00B31038">
              <w:rPr>
                <w:rFonts w:asciiTheme="minorHAnsi" w:hAnsiTheme="minorHAnsi"/>
                <w:bCs/>
                <w:color w:val="000000"/>
              </w:rPr>
              <w:t>7</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FC1F49" w:rsidRPr="00913487" w:rsidRDefault="00FC1F49" w:rsidP="00913487">
            <w:pPr>
              <w:spacing w:after="0" w:line="276" w:lineRule="auto"/>
            </w:pPr>
            <w:r>
              <w:t>Punkt Biblioteczny w Namyślinie</w:t>
            </w:r>
          </w:p>
        </w:tc>
      </w:tr>
      <w:tr w:rsidR="00AA7898" w:rsidRPr="00BE2193" w:rsidTr="00FF27A0">
        <w:trPr>
          <w:trHeight w:val="301"/>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AA7898" w:rsidRPr="00B31038" w:rsidRDefault="00B31038" w:rsidP="00913487">
            <w:pPr>
              <w:spacing w:after="0" w:line="240" w:lineRule="auto"/>
              <w:jc w:val="center"/>
              <w:rPr>
                <w:rFonts w:asciiTheme="minorHAnsi" w:hAnsiTheme="minorHAnsi"/>
                <w:bCs/>
                <w:color w:val="000000"/>
              </w:rPr>
            </w:pPr>
            <w:r w:rsidRPr="00B31038">
              <w:rPr>
                <w:rFonts w:asciiTheme="minorHAnsi" w:hAnsiTheme="minorHAnsi"/>
                <w:bCs/>
                <w:color w:val="000000"/>
              </w:rPr>
              <w:t>8</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AA7898" w:rsidRDefault="00AA7898" w:rsidP="00913487">
            <w:pPr>
              <w:spacing w:after="0" w:line="276" w:lineRule="auto"/>
            </w:pPr>
            <w:r>
              <w:t xml:space="preserve">Świetlice wiejskie w: Chwarszczanach, Gudziszu, Namyślinie, Reczycach, Wysokiej, Kaleńsku, </w:t>
            </w:r>
          </w:p>
        </w:tc>
      </w:tr>
      <w:tr w:rsidR="00FC1F49" w:rsidRPr="00BE2193" w:rsidTr="00FF27A0">
        <w:trPr>
          <w:trHeight w:val="259"/>
          <w:jc w:val="center"/>
        </w:trPr>
        <w:tc>
          <w:tcPr>
            <w:tcW w:w="8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rsidR="00FC1F49" w:rsidRPr="00B31038" w:rsidRDefault="00B31038" w:rsidP="00913487">
            <w:pPr>
              <w:spacing w:after="0" w:line="240" w:lineRule="auto"/>
              <w:jc w:val="center"/>
              <w:rPr>
                <w:rFonts w:asciiTheme="minorHAnsi" w:hAnsiTheme="minorHAnsi"/>
                <w:bCs/>
                <w:color w:val="000000"/>
              </w:rPr>
            </w:pPr>
            <w:r>
              <w:rPr>
                <w:rFonts w:asciiTheme="minorHAnsi" w:hAnsiTheme="minorHAnsi"/>
                <w:bCs/>
                <w:color w:val="000000"/>
              </w:rPr>
              <w:t>9</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FC1F49" w:rsidRPr="00913487" w:rsidRDefault="00FC1F49" w:rsidP="00913487">
            <w:pPr>
              <w:spacing w:after="0" w:line="276" w:lineRule="auto"/>
            </w:pPr>
            <w:r w:rsidRPr="00913487">
              <w:t>Ochotnicza Straż Pożarna w Boleszkowicach</w:t>
            </w:r>
            <w:r w:rsidR="00F26116">
              <w:t>, Chwarszczanach, Gudziszu, Namyslinie</w:t>
            </w:r>
          </w:p>
        </w:tc>
      </w:tr>
      <w:tr w:rsidR="00FC1F49" w:rsidRPr="00BE2193" w:rsidTr="00FF27A0">
        <w:trPr>
          <w:trHeight w:val="309"/>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FC1F49" w:rsidRPr="00B31038" w:rsidRDefault="00B31038" w:rsidP="00913487">
            <w:pPr>
              <w:spacing w:after="0" w:line="240" w:lineRule="auto"/>
              <w:jc w:val="center"/>
              <w:rPr>
                <w:rFonts w:asciiTheme="minorHAnsi" w:hAnsiTheme="minorHAnsi"/>
                <w:bCs/>
                <w:color w:val="000000"/>
              </w:rPr>
            </w:pPr>
            <w:r>
              <w:rPr>
                <w:rFonts w:asciiTheme="minorHAnsi" w:hAnsiTheme="minorHAnsi"/>
                <w:bCs/>
                <w:color w:val="000000"/>
              </w:rPr>
              <w:t>10</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FC1F49" w:rsidRPr="00913487" w:rsidRDefault="00FC1F49" w:rsidP="00913487">
            <w:pPr>
              <w:spacing w:after="0" w:line="276" w:lineRule="auto"/>
            </w:pPr>
            <w:r w:rsidRPr="00913487">
              <w:t>Ośrodek Zdrowia w Boleszkowicach</w:t>
            </w:r>
          </w:p>
        </w:tc>
      </w:tr>
      <w:tr w:rsidR="00FC1F49" w:rsidRPr="00BE2193" w:rsidTr="00913487">
        <w:trPr>
          <w:trHeight w:val="302"/>
          <w:jc w:val="center"/>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tcPr>
          <w:p w:rsidR="00FC1F49" w:rsidRPr="00B31038" w:rsidRDefault="00B31038" w:rsidP="00913487">
            <w:pPr>
              <w:spacing w:after="0" w:line="240" w:lineRule="auto"/>
              <w:jc w:val="center"/>
              <w:rPr>
                <w:rFonts w:asciiTheme="minorHAnsi" w:hAnsiTheme="minorHAnsi"/>
                <w:bCs/>
                <w:color w:val="000000"/>
              </w:rPr>
            </w:pPr>
            <w:r>
              <w:rPr>
                <w:rFonts w:asciiTheme="minorHAnsi" w:hAnsiTheme="minorHAnsi"/>
                <w:bCs/>
                <w:color w:val="000000"/>
              </w:rPr>
              <w:t>11</w:t>
            </w:r>
          </w:p>
        </w:tc>
        <w:tc>
          <w:tcPr>
            <w:tcW w:w="478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FC1F49" w:rsidRPr="00913487" w:rsidRDefault="00FC1F49" w:rsidP="00913487">
            <w:pPr>
              <w:spacing w:after="0" w:line="276" w:lineRule="auto"/>
            </w:pPr>
            <w:r w:rsidRPr="00913487">
              <w:rPr>
                <w:rFonts w:asciiTheme="minorHAnsi" w:hAnsiTheme="minorHAnsi" w:cs="Arial"/>
                <w:color w:val="252525"/>
                <w:szCs w:val="21"/>
                <w:shd w:val="clear" w:color="auto" w:fill="FFFFFF"/>
              </w:rPr>
              <w:t>Ośrodek Pomocy Społecznej w Boleszkowicach</w:t>
            </w:r>
          </w:p>
        </w:tc>
      </w:tr>
    </w:tbl>
    <w:p w:rsidR="004B7233" w:rsidRPr="00AA16F6" w:rsidRDefault="004B7233" w:rsidP="000A7BA9">
      <w:pPr>
        <w:autoSpaceDE w:val="0"/>
        <w:autoSpaceDN w:val="0"/>
        <w:adjustRightInd w:val="0"/>
        <w:spacing w:before="240" w:after="0" w:line="276" w:lineRule="auto"/>
        <w:jc w:val="both"/>
        <w:rPr>
          <w:b/>
          <w:i/>
          <w:color w:val="002060"/>
        </w:rPr>
      </w:pPr>
      <w:r w:rsidRPr="00AA16F6">
        <w:rPr>
          <w:b/>
          <w:i/>
          <w:color w:val="002060"/>
        </w:rPr>
        <w:t xml:space="preserve">Tabela </w:t>
      </w:r>
      <w:r w:rsidR="00625C24">
        <w:rPr>
          <w:b/>
          <w:i/>
          <w:color w:val="002060"/>
        </w:rPr>
        <w:t>36</w:t>
      </w:r>
      <w:r w:rsidRPr="00AA16F6">
        <w:rPr>
          <w:b/>
          <w:i/>
          <w:color w:val="002060"/>
        </w:rPr>
        <w:t>. Struktura paliw zużytych w celach grzewczych w budynkach użyteczności publiczn</w:t>
      </w:r>
      <w:r w:rsidR="00BA38E1" w:rsidRPr="00AA16F6">
        <w:rPr>
          <w:b/>
          <w:i/>
          <w:color w:val="002060"/>
        </w:rPr>
        <w:t xml:space="preserve">ej na terenie gminy </w:t>
      </w:r>
      <w:r w:rsidR="00AA0051" w:rsidRPr="00AA16F6">
        <w:rPr>
          <w:b/>
          <w:i/>
          <w:color w:val="002060"/>
        </w:rPr>
        <w:t>Boleszkowice</w:t>
      </w:r>
    </w:p>
    <w:tbl>
      <w:tblPr>
        <w:tblW w:w="7620" w:type="dxa"/>
        <w:jc w:val="center"/>
        <w:tblCellMar>
          <w:left w:w="70" w:type="dxa"/>
          <w:right w:w="70" w:type="dxa"/>
        </w:tblCellMar>
        <w:tblLook w:val="00A0" w:firstRow="1" w:lastRow="0" w:firstColumn="1" w:lastColumn="0" w:noHBand="0" w:noVBand="0"/>
      </w:tblPr>
      <w:tblGrid>
        <w:gridCol w:w="4480"/>
        <w:gridCol w:w="1240"/>
        <w:gridCol w:w="1900"/>
      </w:tblGrid>
      <w:tr w:rsidR="009D4CC0" w:rsidRPr="00BE2193" w:rsidTr="00F10D31">
        <w:trPr>
          <w:trHeight w:val="309"/>
          <w:tblHeader/>
          <w:jc w:val="center"/>
        </w:trPr>
        <w:tc>
          <w:tcPr>
            <w:tcW w:w="44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lastRenderedPageBreak/>
              <w:t>Zużycie do celów grzewczych paliw kopalnych</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Jednostka</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Łączne zużycie w 2013 roku</w:t>
            </w:r>
          </w:p>
        </w:tc>
      </w:tr>
      <w:tr w:rsidR="009D4CC0" w:rsidRPr="00BE2193" w:rsidTr="00F10D31">
        <w:trPr>
          <w:trHeight w:val="557"/>
          <w:jc w:val="center"/>
        </w:trPr>
        <w:tc>
          <w:tcPr>
            <w:tcW w:w="448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BE2193" w:rsidRDefault="009D4CC0" w:rsidP="009C3993">
            <w:pPr>
              <w:spacing w:after="0" w:line="276" w:lineRule="auto"/>
              <w:rPr>
                <w:b/>
                <w:bCs/>
                <w:color w:val="000000"/>
                <w:highlight w:val="yellow"/>
                <w:lang w:eastAsia="pl-PL"/>
              </w:rPr>
            </w:pPr>
          </w:p>
        </w:tc>
        <w:tc>
          <w:tcPr>
            <w:tcW w:w="124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BE2193" w:rsidRDefault="009D4CC0" w:rsidP="009C3993">
            <w:pPr>
              <w:spacing w:after="0" w:line="276" w:lineRule="auto"/>
              <w:rPr>
                <w:b/>
                <w:bCs/>
                <w:color w:val="000000"/>
                <w:highlight w:val="yellow"/>
                <w:lang w:eastAsia="pl-PL"/>
              </w:rPr>
            </w:pPr>
          </w:p>
        </w:tc>
        <w:tc>
          <w:tcPr>
            <w:tcW w:w="190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BE2193" w:rsidRDefault="009D4CC0" w:rsidP="009C3993">
            <w:pPr>
              <w:spacing w:after="0" w:line="276" w:lineRule="auto"/>
              <w:rPr>
                <w:b/>
                <w:bCs/>
                <w:color w:val="000000"/>
                <w:highlight w:val="yellow"/>
                <w:lang w:eastAsia="pl-PL"/>
              </w:rPr>
            </w:pPr>
          </w:p>
        </w:tc>
      </w:tr>
      <w:tr w:rsidR="00892E96" w:rsidRPr="00BE2193" w:rsidTr="00213207">
        <w:trPr>
          <w:trHeight w:val="168"/>
          <w:jc w:val="center"/>
        </w:trPr>
        <w:tc>
          <w:tcPr>
            <w:tcW w:w="448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892E96" w:rsidRPr="00AA16F6" w:rsidRDefault="00892E96" w:rsidP="009C3993">
            <w:pPr>
              <w:spacing w:after="0" w:line="276" w:lineRule="auto"/>
              <w:rPr>
                <w:color w:val="000000"/>
                <w:lang w:eastAsia="pl-PL"/>
              </w:rPr>
            </w:pPr>
            <w:r w:rsidRPr="00AA16F6">
              <w:rPr>
                <w:color w:val="000000"/>
                <w:lang w:eastAsia="pl-PL"/>
              </w:rPr>
              <w:t>Węgiel</w:t>
            </w:r>
          </w:p>
        </w:tc>
        <w:tc>
          <w:tcPr>
            <w:tcW w:w="1240" w:type="dxa"/>
            <w:tcBorders>
              <w:top w:val="nil"/>
              <w:left w:val="nil"/>
              <w:bottom w:val="single" w:sz="4" w:space="0" w:color="auto"/>
              <w:right w:val="single" w:sz="4" w:space="0" w:color="auto"/>
            </w:tcBorders>
            <w:noWrap/>
            <w:vAlign w:val="center"/>
          </w:tcPr>
          <w:p w:rsidR="00892E96" w:rsidRPr="00AA16F6" w:rsidRDefault="00892E96" w:rsidP="009C3993">
            <w:pPr>
              <w:spacing w:after="0" w:line="276" w:lineRule="auto"/>
              <w:jc w:val="center"/>
              <w:rPr>
                <w:color w:val="000000"/>
                <w:lang w:eastAsia="pl-PL"/>
              </w:rPr>
            </w:pPr>
            <w:r w:rsidRPr="00AA16F6">
              <w:rPr>
                <w:color w:val="000000"/>
                <w:lang w:eastAsia="pl-PL"/>
              </w:rPr>
              <w:t>Mg</w:t>
            </w:r>
          </w:p>
        </w:tc>
        <w:tc>
          <w:tcPr>
            <w:tcW w:w="1900" w:type="dxa"/>
            <w:tcBorders>
              <w:top w:val="nil"/>
              <w:left w:val="nil"/>
              <w:bottom w:val="single" w:sz="4" w:space="0" w:color="auto"/>
              <w:right w:val="single" w:sz="4" w:space="0" w:color="auto"/>
            </w:tcBorders>
            <w:noWrap/>
            <w:vAlign w:val="center"/>
          </w:tcPr>
          <w:p w:rsidR="00892E96" w:rsidRPr="00AA16F6" w:rsidRDefault="00AA16F6" w:rsidP="00D50477">
            <w:pPr>
              <w:spacing w:after="0" w:line="276" w:lineRule="auto"/>
              <w:jc w:val="center"/>
              <w:rPr>
                <w:rFonts w:cs="Arial"/>
                <w:color w:val="000000"/>
                <w:lang w:eastAsia="pl-PL"/>
              </w:rPr>
            </w:pPr>
            <w:r w:rsidRPr="00AA16F6">
              <w:rPr>
                <w:rFonts w:cs="Arial"/>
                <w:color w:val="000000"/>
                <w:lang w:eastAsia="pl-PL"/>
              </w:rPr>
              <w:t>361,66</w:t>
            </w:r>
          </w:p>
        </w:tc>
      </w:tr>
      <w:tr w:rsidR="00AA16F6" w:rsidRPr="00BE2193" w:rsidTr="00213207">
        <w:trPr>
          <w:trHeight w:val="168"/>
          <w:jc w:val="center"/>
        </w:trPr>
        <w:tc>
          <w:tcPr>
            <w:tcW w:w="448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AA16F6" w:rsidRPr="00AA16F6" w:rsidRDefault="00AA16F6" w:rsidP="009C3993">
            <w:pPr>
              <w:spacing w:after="0" w:line="276" w:lineRule="auto"/>
              <w:rPr>
                <w:color w:val="000000"/>
                <w:lang w:eastAsia="pl-PL"/>
              </w:rPr>
            </w:pPr>
            <w:r w:rsidRPr="00AA16F6">
              <w:rPr>
                <w:rFonts w:cs="Arial"/>
                <w:color w:val="000000"/>
                <w:lang w:eastAsia="pl-PL"/>
              </w:rPr>
              <w:t>Olej opałowy</w:t>
            </w:r>
          </w:p>
        </w:tc>
        <w:tc>
          <w:tcPr>
            <w:tcW w:w="1240" w:type="dxa"/>
            <w:tcBorders>
              <w:top w:val="nil"/>
              <w:left w:val="nil"/>
              <w:bottom w:val="single" w:sz="4" w:space="0" w:color="auto"/>
              <w:right w:val="single" w:sz="4" w:space="0" w:color="auto"/>
            </w:tcBorders>
            <w:noWrap/>
            <w:vAlign w:val="center"/>
          </w:tcPr>
          <w:p w:rsidR="00AA16F6" w:rsidRPr="00AA16F6" w:rsidRDefault="00AA16F6" w:rsidP="009C3993">
            <w:pPr>
              <w:spacing w:after="0" w:line="276" w:lineRule="auto"/>
              <w:jc w:val="center"/>
              <w:rPr>
                <w:color w:val="000000"/>
                <w:lang w:eastAsia="pl-PL"/>
              </w:rPr>
            </w:pPr>
            <w:r w:rsidRPr="00AA16F6">
              <w:rPr>
                <w:color w:val="000000"/>
                <w:lang w:eastAsia="pl-PL"/>
              </w:rPr>
              <w:t>Mg</w:t>
            </w:r>
          </w:p>
        </w:tc>
        <w:tc>
          <w:tcPr>
            <w:tcW w:w="1900" w:type="dxa"/>
            <w:tcBorders>
              <w:top w:val="nil"/>
              <w:left w:val="nil"/>
              <w:bottom w:val="single" w:sz="4" w:space="0" w:color="auto"/>
              <w:right w:val="single" w:sz="4" w:space="0" w:color="auto"/>
            </w:tcBorders>
            <w:noWrap/>
            <w:vAlign w:val="center"/>
          </w:tcPr>
          <w:p w:rsidR="00AA16F6" w:rsidRPr="00AA16F6" w:rsidRDefault="00AA16F6" w:rsidP="00D50477">
            <w:pPr>
              <w:spacing w:after="0" w:line="276" w:lineRule="auto"/>
              <w:jc w:val="center"/>
              <w:rPr>
                <w:rFonts w:cs="Arial"/>
                <w:color w:val="000000"/>
                <w:lang w:eastAsia="pl-PL"/>
              </w:rPr>
            </w:pPr>
            <w:r w:rsidRPr="00AA16F6">
              <w:rPr>
                <w:rFonts w:cs="Arial"/>
                <w:color w:val="000000"/>
                <w:lang w:eastAsia="pl-PL"/>
              </w:rPr>
              <w:t>77,7</w:t>
            </w:r>
          </w:p>
        </w:tc>
      </w:tr>
      <w:tr w:rsidR="00892E96" w:rsidRPr="00BE2193" w:rsidTr="00F10D31">
        <w:trPr>
          <w:trHeight w:val="300"/>
          <w:jc w:val="center"/>
        </w:trPr>
        <w:tc>
          <w:tcPr>
            <w:tcW w:w="4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892E96" w:rsidRPr="00AA16F6" w:rsidRDefault="00AA16F6" w:rsidP="006F4347">
            <w:pPr>
              <w:spacing w:after="0" w:line="276" w:lineRule="auto"/>
              <w:rPr>
                <w:rFonts w:cs="Arial"/>
                <w:color w:val="000000"/>
                <w:lang w:eastAsia="pl-PL"/>
              </w:rPr>
            </w:pPr>
            <w:r w:rsidRPr="00AA16F6">
              <w:rPr>
                <w:rFonts w:cs="Arial"/>
                <w:color w:val="000000"/>
                <w:lang w:eastAsia="pl-PL"/>
              </w:rPr>
              <w:t>Inne</w:t>
            </w:r>
          </w:p>
        </w:tc>
        <w:tc>
          <w:tcPr>
            <w:tcW w:w="1240" w:type="dxa"/>
            <w:tcBorders>
              <w:top w:val="nil"/>
              <w:left w:val="nil"/>
              <w:bottom w:val="single" w:sz="4" w:space="0" w:color="auto"/>
              <w:right w:val="single" w:sz="4" w:space="0" w:color="auto"/>
            </w:tcBorders>
            <w:vAlign w:val="center"/>
          </w:tcPr>
          <w:p w:rsidR="00892E96" w:rsidRPr="00AA16F6" w:rsidRDefault="00892E96" w:rsidP="009C3993">
            <w:pPr>
              <w:spacing w:after="0" w:line="276" w:lineRule="auto"/>
              <w:jc w:val="center"/>
              <w:rPr>
                <w:rFonts w:cs="Arial"/>
                <w:color w:val="000000"/>
                <w:lang w:eastAsia="pl-PL"/>
              </w:rPr>
            </w:pPr>
            <w:r w:rsidRPr="00AA16F6">
              <w:rPr>
                <w:rFonts w:cs="Arial"/>
                <w:color w:val="000000"/>
                <w:lang w:eastAsia="pl-PL"/>
              </w:rPr>
              <w:t>Mg</w:t>
            </w:r>
          </w:p>
        </w:tc>
        <w:tc>
          <w:tcPr>
            <w:tcW w:w="1900" w:type="dxa"/>
            <w:tcBorders>
              <w:top w:val="nil"/>
              <w:left w:val="nil"/>
              <w:bottom w:val="single" w:sz="4" w:space="0" w:color="auto"/>
              <w:right w:val="single" w:sz="4" w:space="0" w:color="auto"/>
            </w:tcBorders>
            <w:vAlign w:val="center"/>
          </w:tcPr>
          <w:p w:rsidR="00892E96" w:rsidRPr="00AA16F6" w:rsidRDefault="00AA16F6" w:rsidP="00D50477">
            <w:pPr>
              <w:spacing w:after="0" w:line="276" w:lineRule="auto"/>
              <w:jc w:val="center"/>
              <w:rPr>
                <w:rFonts w:cs="Arial"/>
                <w:color w:val="000000"/>
                <w:lang w:eastAsia="pl-PL"/>
              </w:rPr>
            </w:pPr>
            <w:r w:rsidRPr="00AA16F6">
              <w:rPr>
                <w:rFonts w:cs="Arial"/>
                <w:color w:val="000000"/>
                <w:lang w:eastAsia="pl-PL"/>
              </w:rPr>
              <w:t>25,41</w:t>
            </w:r>
          </w:p>
        </w:tc>
      </w:tr>
    </w:tbl>
    <w:p w:rsidR="009D4CC0" w:rsidRPr="00BE2193" w:rsidRDefault="009D4CC0" w:rsidP="009C3993">
      <w:pPr>
        <w:spacing w:line="276" w:lineRule="auto"/>
        <w:jc w:val="both"/>
        <w:rPr>
          <w:highlight w:val="yellow"/>
          <w:lang w:eastAsia="pl-PL"/>
        </w:rPr>
      </w:pPr>
    </w:p>
    <w:p w:rsidR="009D4CC0" w:rsidRPr="003E1177" w:rsidRDefault="009D4CC0" w:rsidP="000A7BA9">
      <w:pPr>
        <w:spacing w:before="240" w:after="240" w:line="276" w:lineRule="auto"/>
        <w:jc w:val="both"/>
        <w:rPr>
          <w:lang w:eastAsia="pl-PL"/>
        </w:rPr>
      </w:pPr>
      <w:r w:rsidRPr="003E1177">
        <w:rPr>
          <w:lang w:eastAsia="pl-PL"/>
        </w:rPr>
        <w:t xml:space="preserve">Poniższa tabela przedstawia łączne emisje dwutlenku węgla z budynków użyteczności publicznej na terenie gminy </w:t>
      </w:r>
      <w:r w:rsidR="003C1AB9" w:rsidRPr="003E1177">
        <w:rPr>
          <w:lang w:eastAsia="pl-PL"/>
        </w:rPr>
        <w:t>Boleszkowice</w:t>
      </w:r>
      <w:r w:rsidRPr="003E1177">
        <w:rPr>
          <w:lang w:eastAsia="pl-PL"/>
        </w:rPr>
        <w:t>.</w:t>
      </w:r>
    </w:p>
    <w:p w:rsidR="004B7233" w:rsidRPr="00AA16F6" w:rsidRDefault="004B7233" w:rsidP="00B120B3">
      <w:pPr>
        <w:autoSpaceDE w:val="0"/>
        <w:autoSpaceDN w:val="0"/>
        <w:adjustRightInd w:val="0"/>
        <w:spacing w:after="0" w:line="276" w:lineRule="auto"/>
        <w:jc w:val="both"/>
        <w:rPr>
          <w:b/>
          <w:i/>
          <w:color w:val="002060"/>
        </w:rPr>
      </w:pPr>
      <w:r w:rsidRPr="00AA16F6">
        <w:rPr>
          <w:b/>
          <w:i/>
          <w:color w:val="002060"/>
        </w:rPr>
        <w:t xml:space="preserve">Tabela </w:t>
      </w:r>
      <w:r w:rsidR="00625C24">
        <w:rPr>
          <w:b/>
          <w:i/>
          <w:color w:val="002060"/>
        </w:rPr>
        <w:t>37</w:t>
      </w:r>
      <w:r w:rsidRPr="00AA16F6">
        <w:rPr>
          <w:b/>
          <w:i/>
          <w:color w:val="002060"/>
        </w:rPr>
        <w:t>. Łączne emisje dwutlenku węgla z budynków użyteczności publiczn</w:t>
      </w:r>
      <w:r w:rsidR="00BA38E1" w:rsidRPr="00AA16F6">
        <w:rPr>
          <w:b/>
          <w:i/>
          <w:color w:val="002060"/>
        </w:rPr>
        <w:t xml:space="preserve">ej na terenie gminy </w:t>
      </w:r>
      <w:r w:rsidR="00AA0051" w:rsidRPr="00AA16F6">
        <w:rPr>
          <w:b/>
          <w:i/>
          <w:color w:val="002060"/>
        </w:rPr>
        <w:t>Boleszkowice</w:t>
      </w:r>
      <w:r w:rsidRPr="00AA16F6">
        <w:rPr>
          <w:b/>
          <w:i/>
          <w:color w:val="002060"/>
        </w:rPr>
        <w:t>.</w:t>
      </w:r>
    </w:p>
    <w:tbl>
      <w:tblPr>
        <w:tblW w:w="9420" w:type="dxa"/>
        <w:tblInd w:w="-5" w:type="dxa"/>
        <w:tblCellMar>
          <w:left w:w="70" w:type="dxa"/>
          <w:right w:w="70" w:type="dxa"/>
        </w:tblCellMar>
        <w:tblLook w:val="00A0" w:firstRow="1" w:lastRow="0" w:firstColumn="1" w:lastColumn="0" w:noHBand="0" w:noVBand="0"/>
      </w:tblPr>
      <w:tblGrid>
        <w:gridCol w:w="2860"/>
        <w:gridCol w:w="1240"/>
        <w:gridCol w:w="1900"/>
        <w:gridCol w:w="2155"/>
        <w:gridCol w:w="1265"/>
      </w:tblGrid>
      <w:tr w:rsidR="009D4CC0" w:rsidRPr="00BE2193" w:rsidTr="00F10D31">
        <w:trPr>
          <w:trHeight w:val="300"/>
          <w:tblHeader/>
        </w:trPr>
        <w:tc>
          <w:tcPr>
            <w:tcW w:w="286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Zużycie do celów grzewczych paliw kopalnych</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Jednostka</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Łączne zużycie w 2013 roku</w:t>
            </w:r>
          </w:p>
        </w:tc>
        <w:tc>
          <w:tcPr>
            <w:tcW w:w="3420"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bottom"/>
          </w:tcPr>
          <w:p w:rsidR="009D4CC0" w:rsidRPr="00AA16F6" w:rsidRDefault="009D4CC0" w:rsidP="009C3993">
            <w:pPr>
              <w:spacing w:after="0" w:line="276" w:lineRule="auto"/>
              <w:jc w:val="center"/>
              <w:rPr>
                <w:b/>
                <w:bCs/>
                <w:color w:val="000000"/>
                <w:lang w:eastAsia="pl-PL"/>
              </w:rPr>
            </w:pPr>
            <w:r w:rsidRPr="00AA16F6">
              <w:rPr>
                <w:b/>
                <w:bCs/>
                <w:color w:val="000000"/>
                <w:lang w:eastAsia="pl-PL"/>
              </w:rPr>
              <w:t>wskaźnik emisji CO</w:t>
            </w:r>
            <w:r w:rsidRPr="00AA16F6">
              <w:rPr>
                <w:b/>
                <w:bCs/>
                <w:color w:val="000000"/>
                <w:vertAlign w:val="subscript"/>
                <w:lang w:eastAsia="pl-PL"/>
              </w:rPr>
              <w:t>2</w:t>
            </w:r>
          </w:p>
        </w:tc>
      </w:tr>
      <w:tr w:rsidR="009D4CC0" w:rsidRPr="00BE2193" w:rsidTr="00F10D31">
        <w:trPr>
          <w:trHeight w:val="600"/>
          <w:tblHeader/>
        </w:trPr>
        <w:tc>
          <w:tcPr>
            <w:tcW w:w="2860"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AA16F6" w:rsidRDefault="009D4CC0" w:rsidP="009C3993">
            <w:pPr>
              <w:spacing w:after="0" w:line="276" w:lineRule="auto"/>
              <w:rPr>
                <w:b/>
                <w:bCs/>
                <w:color w:val="000000"/>
                <w:lang w:eastAsia="pl-PL"/>
              </w:rPr>
            </w:pPr>
          </w:p>
        </w:tc>
        <w:tc>
          <w:tcPr>
            <w:tcW w:w="1240"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AA16F6" w:rsidRDefault="009D4CC0" w:rsidP="009C3993">
            <w:pPr>
              <w:spacing w:after="0" w:line="276" w:lineRule="auto"/>
              <w:rPr>
                <w:b/>
                <w:bCs/>
                <w:color w:val="000000"/>
                <w:lang w:eastAsia="pl-PL"/>
              </w:rPr>
            </w:pPr>
          </w:p>
        </w:tc>
        <w:tc>
          <w:tcPr>
            <w:tcW w:w="1900"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AA16F6" w:rsidRDefault="009D4CC0" w:rsidP="009C3993">
            <w:pPr>
              <w:spacing w:after="0" w:line="276" w:lineRule="auto"/>
              <w:rPr>
                <w:b/>
                <w:bCs/>
                <w:color w:val="000000"/>
                <w:lang w:eastAsia="pl-PL"/>
              </w:rPr>
            </w:pPr>
          </w:p>
        </w:tc>
        <w:tc>
          <w:tcPr>
            <w:tcW w:w="2155" w:type="dxa"/>
            <w:tcBorders>
              <w:top w:val="nil"/>
              <w:left w:val="nil"/>
              <w:bottom w:val="single" w:sz="4" w:space="0" w:color="auto"/>
              <w:right w:val="single" w:sz="4" w:space="0" w:color="auto"/>
            </w:tcBorders>
            <w:shd w:val="clear" w:color="auto" w:fill="92CDDC" w:themeFill="accent5" w:themeFillTint="99"/>
            <w:noWrap/>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jednostka</w:t>
            </w:r>
          </w:p>
        </w:tc>
        <w:tc>
          <w:tcPr>
            <w:tcW w:w="1265" w:type="dxa"/>
            <w:tcBorders>
              <w:top w:val="nil"/>
              <w:left w:val="nil"/>
              <w:bottom w:val="single" w:sz="4" w:space="0" w:color="auto"/>
              <w:right w:val="single" w:sz="4" w:space="0" w:color="auto"/>
            </w:tcBorders>
            <w:shd w:val="clear" w:color="auto" w:fill="92CDDC" w:themeFill="accent5" w:themeFillTint="99"/>
            <w:vAlign w:val="center"/>
          </w:tcPr>
          <w:p w:rsidR="009D4CC0" w:rsidRPr="00AA16F6" w:rsidRDefault="009D4CC0" w:rsidP="009C3993">
            <w:pPr>
              <w:spacing w:after="0" w:line="276" w:lineRule="auto"/>
              <w:jc w:val="center"/>
              <w:rPr>
                <w:b/>
                <w:bCs/>
                <w:color w:val="000000"/>
                <w:lang w:eastAsia="pl-PL"/>
              </w:rPr>
            </w:pPr>
            <w:r w:rsidRPr="00AA16F6">
              <w:rPr>
                <w:b/>
                <w:bCs/>
                <w:color w:val="000000"/>
                <w:lang w:eastAsia="pl-PL"/>
              </w:rPr>
              <w:t>wartość</w:t>
            </w:r>
            <w:r w:rsidRPr="00AA16F6">
              <w:rPr>
                <w:b/>
                <w:bCs/>
                <w:color w:val="000000"/>
                <w:lang w:eastAsia="pl-PL"/>
              </w:rPr>
              <w:br/>
              <w:t>[Mg]</w:t>
            </w:r>
          </w:p>
        </w:tc>
      </w:tr>
      <w:tr w:rsidR="00AA16F6" w:rsidRPr="00BE2193" w:rsidTr="00F10D31">
        <w:trPr>
          <w:trHeight w:val="70"/>
        </w:trPr>
        <w:tc>
          <w:tcPr>
            <w:tcW w:w="286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AA16F6" w:rsidRPr="00AA16F6" w:rsidRDefault="00AA16F6" w:rsidP="00AA16F6">
            <w:pPr>
              <w:spacing w:after="0" w:line="276" w:lineRule="auto"/>
              <w:rPr>
                <w:color w:val="000000"/>
                <w:lang w:eastAsia="pl-PL"/>
              </w:rPr>
            </w:pPr>
            <w:r w:rsidRPr="00AA16F6">
              <w:rPr>
                <w:color w:val="000000"/>
                <w:lang w:eastAsia="pl-PL"/>
              </w:rPr>
              <w:t>Węgiel</w:t>
            </w:r>
          </w:p>
        </w:tc>
        <w:tc>
          <w:tcPr>
            <w:tcW w:w="1240"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Mg</w:t>
            </w:r>
          </w:p>
        </w:tc>
        <w:tc>
          <w:tcPr>
            <w:tcW w:w="1900"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rFonts w:cs="Arial"/>
                <w:color w:val="000000"/>
                <w:lang w:eastAsia="pl-PL"/>
              </w:rPr>
            </w:pPr>
            <w:r w:rsidRPr="00AA16F6">
              <w:rPr>
                <w:rFonts w:cs="Arial"/>
                <w:color w:val="000000"/>
                <w:lang w:eastAsia="pl-PL"/>
              </w:rPr>
              <w:t>361,66</w:t>
            </w:r>
          </w:p>
        </w:tc>
        <w:tc>
          <w:tcPr>
            <w:tcW w:w="2155"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2,1838</w:t>
            </w:r>
          </w:p>
        </w:tc>
        <w:tc>
          <w:tcPr>
            <w:tcW w:w="1265"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789,80</w:t>
            </w:r>
          </w:p>
        </w:tc>
      </w:tr>
      <w:tr w:rsidR="00AA16F6" w:rsidRPr="00BE2193" w:rsidTr="00F10D31">
        <w:trPr>
          <w:trHeight w:val="70"/>
        </w:trPr>
        <w:tc>
          <w:tcPr>
            <w:tcW w:w="286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AA16F6" w:rsidRPr="00AA16F6" w:rsidRDefault="00AA16F6" w:rsidP="00AA16F6">
            <w:pPr>
              <w:spacing w:after="0" w:line="276" w:lineRule="auto"/>
              <w:rPr>
                <w:color w:val="000000"/>
                <w:lang w:eastAsia="pl-PL"/>
              </w:rPr>
            </w:pPr>
            <w:r w:rsidRPr="00AA16F6">
              <w:rPr>
                <w:rFonts w:cs="Arial"/>
                <w:color w:val="000000"/>
                <w:lang w:eastAsia="pl-PL"/>
              </w:rPr>
              <w:t>Olej opałowy</w:t>
            </w:r>
          </w:p>
        </w:tc>
        <w:tc>
          <w:tcPr>
            <w:tcW w:w="1240"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Mg</w:t>
            </w:r>
          </w:p>
        </w:tc>
        <w:tc>
          <w:tcPr>
            <w:tcW w:w="1900"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rFonts w:cs="Arial"/>
                <w:color w:val="000000"/>
                <w:lang w:eastAsia="pl-PL"/>
              </w:rPr>
            </w:pPr>
            <w:r w:rsidRPr="00AA16F6">
              <w:rPr>
                <w:rFonts w:cs="Arial"/>
                <w:color w:val="000000"/>
                <w:lang w:eastAsia="pl-PL"/>
              </w:rPr>
              <w:t>77,7</w:t>
            </w:r>
          </w:p>
        </w:tc>
        <w:tc>
          <w:tcPr>
            <w:tcW w:w="2155"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3,0782</w:t>
            </w:r>
          </w:p>
        </w:tc>
        <w:tc>
          <w:tcPr>
            <w:tcW w:w="1265"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239,18</w:t>
            </w:r>
          </w:p>
        </w:tc>
      </w:tr>
      <w:tr w:rsidR="00AA16F6" w:rsidRPr="00BE2193" w:rsidTr="00213207">
        <w:trPr>
          <w:trHeight w:val="352"/>
        </w:trPr>
        <w:tc>
          <w:tcPr>
            <w:tcW w:w="2860"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AA16F6" w:rsidRPr="00AA16F6" w:rsidRDefault="00AA16F6" w:rsidP="00AA16F6">
            <w:pPr>
              <w:spacing w:after="0" w:line="276" w:lineRule="auto"/>
              <w:rPr>
                <w:rFonts w:cs="Arial"/>
                <w:color w:val="000000"/>
                <w:lang w:eastAsia="pl-PL"/>
              </w:rPr>
            </w:pPr>
            <w:r w:rsidRPr="00AA16F6">
              <w:rPr>
                <w:rFonts w:cs="Arial"/>
                <w:color w:val="000000"/>
                <w:lang w:eastAsia="pl-PL"/>
              </w:rPr>
              <w:t>Inne</w:t>
            </w:r>
          </w:p>
        </w:tc>
        <w:tc>
          <w:tcPr>
            <w:tcW w:w="1240"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Mg</w:t>
            </w:r>
          </w:p>
        </w:tc>
        <w:tc>
          <w:tcPr>
            <w:tcW w:w="1900"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rFonts w:cs="Arial"/>
                <w:color w:val="000000"/>
                <w:lang w:eastAsia="pl-PL"/>
              </w:rPr>
            </w:pPr>
            <w:r w:rsidRPr="00AA16F6">
              <w:rPr>
                <w:rFonts w:cs="Arial"/>
                <w:color w:val="000000"/>
                <w:lang w:eastAsia="pl-PL"/>
              </w:rPr>
              <w:t>25,41</w:t>
            </w:r>
          </w:p>
        </w:tc>
        <w:tc>
          <w:tcPr>
            <w:tcW w:w="2155"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2,954</w:t>
            </w:r>
          </w:p>
        </w:tc>
        <w:tc>
          <w:tcPr>
            <w:tcW w:w="1265" w:type="dxa"/>
            <w:tcBorders>
              <w:top w:val="nil"/>
              <w:left w:val="nil"/>
              <w:bottom w:val="single" w:sz="4" w:space="0" w:color="auto"/>
              <w:right w:val="single" w:sz="4" w:space="0" w:color="auto"/>
            </w:tcBorders>
            <w:noWrap/>
            <w:vAlign w:val="center"/>
          </w:tcPr>
          <w:p w:rsidR="00AA16F6" w:rsidRPr="00AA16F6" w:rsidRDefault="00AA16F6" w:rsidP="00AA16F6">
            <w:pPr>
              <w:spacing w:after="0" w:line="276" w:lineRule="auto"/>
              <w:jc w:val="center"/>
              <w:rPr>
                <w:color w:val="000000"/>
                <w:lang w:eastAsia="pl-PL"/>
              </w:rPr>
            </w:pPr>
            <w:r w:rsidRPr="00AA16F6">
              <w:rPr>
                <w:color w:val="000000"/>
                <w:lang w:eastAsia="pl-PL"/>
              </w:rPr>
              <w:t>75,06</w:t>
            </w:r>
          </w:p>
        </w:tc>
      </w:tr>
      <w:tr w:rsidR="00D450C9" w:rsidRPr="00BE2193" w:rsidTr="00F10D31">
        <w:trPr>
          <w:trHeight w:val="300"/>
        </w:trPr>
        <w:tc>
          <w:tcPr>
            <w:tcW w:w="8155" w:type="dxa"/>
            <w:gridSpan w:val="4"/>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D450C9" w:rsidRPr="00BE2193" w:rsidRDefault="00D450C9" w:rsidP="009C3993">
            <w:pPr>
              <w:spacing w:after="0" w:line="276" w:lineRule="auto"/>
              <w:jc w:val="center"/>
              <w:rPr>
                <w:b/>
                <w:bCs/>
                <w:color w:val="000000"/>
                <w:highlight w:val="yellow"/>
                <w:lang w:eastAsia="pl-PL"/>
              </w:rPr>
            </w:pPr>
            <w:r w:rsidRPr="00AA16F6">
              <w:rPr>
                <w:b/>
                <w:bCs/>
                <w:color w:val="000000"/>
                <w:lang w:eastAsia="pl-PL"/>
              </w:rPr>
              <w:t>Razem</w:t>
            </w:r>
          </w:p>
        </w:tc>
        <w:tc>
          <w:tcPr>
            <w:tcW w:w="1265" w:type="dxa"/>
            <w:tcBorders>
              <w:top w:val="nil"/>
              <w:left w:val="nil"/>
              <w:bottom w:val="single" w:sz="4" w:space="0" w:color="auto"/>
              <w:right w:val="single" w:sz="4" w:space="0" w:color="auto"/>
            </w:tcBorders>
            <w:shd w:val="clear" w:color="auto" w:fill="92CDDC" w:themeFill="accent5" w:themeFillTint="99"/>
            <w:noWrap/>
            <w:vAlign w:val="bottom"/>
          </w:tcPr>
          <w:p w:rsidR="00D450C9" w:rsidRPr="00AA16F6" w:rsidRDefault="00AA16F6" w:rsidP="009C3993">
            <w:pPr>
              <w:spacing w:after="0" w:line="276" w:lineRule="auto"/>
              <w:jc w:val="center"/>
              <w:rPr>
                <w:b/>
                <w:bCs/>
                <w:color w:val="000000"/>
                <w:lang w:eastAsia="pl-PL"/>
              </w:rPr>
            </w:pPr>
            <w:r w:rsidRPr="00AA16F6">
              <w:rPr>
                <w:b/>
                <w:bCs/>
                <w:color w:val="000000"/>
                <w:lang w:eastAsia="pl-PL"/>
              </w:rPr>
              <w:t>1 104,03</w:t>
            </w:r>
          </w:p>
        </w:tc>
      </w:tr>
    </w:tbl>
    <w:p w:rsidR="009D4CC0" w:rsidRPr="00BE2193" w:rsidRDefault="009D4CC0" w:rsidP="009C3993">
      <w:pPr>
        <w:spacing w:line="276" w:lineRule="auto"/>
        <w:rPr>
          <w:highlight w:val="yellow"/>
          <w:lang w:eastAsia="pl-PL"/>
        </w:rPr>
      </w:pPr>
    </w:p>
    <w:p w:rsidR="009D4CC0" w:rsidRPr="00AA0051" w:rsidRDefault="009D4CC0" w:rsidP="000A7BA9">
      <w:pPr>
        <w:pStyle w:val="Nagwek3"/>
        <w:spacing w:before="240" w:after="120" w:line="276" w:lineRule="auto"/>
        <w:rPr>
          <w:lang w:eastAsia="pl-PL"/>
        </w:rPr>
      </w:pPr>
      <w:bookmarkStart w:id="128" w:name="_Toc424802601"/>
      <w:bookmarkStart w:id="129" w:name="_Toc426700837"/>
      <w:bookmarkStart w:id="130" w:name="_Toc477345530"/>
      <w:r w:rsidRPr="00AA0051">
        <w:rPr>
          <w:lang w:eastAsia="pl-PL"/>
        </w:rPr>
        <w:t>5.2.2.2. Budynki mieszkalne</w:t>
      </w:r>
      <w:bookmarkEnd w:id="128"/>
      <w:bookmarkEnd w:id="129"/>
      <w:bookmarkEnd w:id="130"/>
    </w:p>
    <w:p w:rsidR="003C44E8" w:rsidRPr="00AA0051" w:rsidRDefault="003C44E8" w:rsidP="000A7BA9">
      <w:pPr>
        <w:spacing w:after="240" w:line="276" w:lineRule="auto"/>
        <w:jc w:val="both"/>
        <w:rPr>
          <w:lang w:eastAsia="pl-PL"/>
        </w:rPr>
      </w:pPr>
      <w:r w:rsidRPr="00AA0051">
        <w:rPr>
          <w:lang w:eastAsia="pl-PL"/>
        </w:rPr>
        <w:t xml:space="preserve">Emisję dwutlenku węgla z systemów grzewczych w budynkach mieszkalnych oszacowano w oparciu </w:t>
      </w:r>
      <w:r w:rsidRPr="00AA0051">
        <w:rPr>
          <w:lang w:eastAsia="pl-PL"/>
        </w:rPr>
        <w:br/>
        <w:t xml:space="preserve">o dane z ankiet skierowanych do mieszkańców. Łącznie </w:t>
      </w:r>
      <w:r w:rsidRPr="00382AA7">
        <w:rPr>
          <w:lang w:eastAsia="pl-PL"/>
        </w:rPr>
        <w:t xml:space="preserve">zebrano </w:t>
      </w:r>
      <w:r w:rsidR="00382AA7" w:rsidRPr="00382AA7">
        <w:rPr>
          <w:lang w:eastAsia="pl-PL"/>
        </w:rPr>
        <w:t xml:space="preserve">117 </w:t>
      </w:r>
      <w:r w:rsidRPr="00382AA7">
        <w:rPr>
          <w:lang w:eastAsia="pl-PL"/>
        </w:rPr>
        <w:t>poprawnie wypełnion</w:t>
      </w:r>
      <w:r w:rsidR="00382AA7" w:rsidRPr="00382AA7">
        <w:rPr>
          <w:lang w:eastAsia="pl-PL"/>
        </w:rPr>
        <w:t>ych</w:t>
      </w:r>
      <w:r w:rsidRPr="00382AA7">
        <w:rPr>
          <w:lang w:eastAsia="pl-PL"/>
        </w:rPr>
        <w:t xml:space="preserve"> ankiet. </w:t>
      </w:r>
      <w:r w:rsidRPr="00AA0051">
        <w:rPr>
          <w:lang w:eastAsia="pl-PL"/>
        </w:rPr>
        <w:t xml:space="preserve">Przy łącznej liczbie mieszkań i domków jednorodzinnych na </w:t>
      </w:r>
      <w:r w:rsidRPr="00382AA7">
        <w:rPr>
          <w:lang w:eastAsia="pl-PL"/>
        </w:rPr>
        <w:t xml:space="preserve">poziomie </w:t>
      </w:r>
      <w:r w:rsidR="00382AA7" w:rsidRPr="00382AA7">
        <w:rPr>
          <w:lang w:eastAsia="pl-PL"/>
        </w:rPr>
        <w:t xml:space="preserve">838 </w:t>
      </w:r>
      <w:r w:rsidRPr="00382AA7">
        <w:rPr>
          <w:lang w:eastAsia="pl-PL"/>
        </w:rPr>
        <w:t xml:space="preserve"> szt.</w:t>
      </w:r>
      <w:r w:rsidRPr="00AA0051">
        <w:rPr>
          <w:lang w:eastAsia="pl-PL"/>
        </w:rPr>
        <w:t xml:space="preserve"> oznacza to pokrycie całej zbiorowości na </w:t>
      </w:r>
      <w:r w:rsidRPr="00382AA7">
        <w:rPr>
          <w:lang w:eastAsia="pl-PL"/>
        </w:rPr>
        <w:t xml:space="preserve">poziomie </w:t>
      </w:r>
      <w:r w:rsidR="00382AA7" w:rsidRPr="00382AA7">
        <w:rPr>
          <w:lang w:eastAsia="pl-PL"/>
        </w:rPr>
        <w:t>13,96</w:t>
      </w:r>
      <w:r w:rsidRPr="00382AA7">
        <w:rPr>
          <w:lang w:eastAsia="pl-PL"/>
        </w:rPr>
        <w:t xml:space="preserve">%. </w:t>
      </w:r>
      <w:r w:rsidRPr="00AA0051">
        <w:rPr>
          <w:lang w:eastAsia="pl-PL"/>
        </w:rPr>
        <w:t>Poniższa tabela przedstawia strukturę zgromadzonych ankiet pod względem rodzaju lokalu (mieszkanie w budynku wielorodzinnym, dom jednorodzinny).</w:t>
      </w:r>
    </w:p>
    <w:p w:rsidR="004B7233" w:rsidRPr="00382AA7" w:rsidRDefault="004B7233" w:rsidP="00B120B3">
      <w:pPr>
        <w:autoSpaceDE w:val="0"/>
        <w:autoSpaceDN w:val="0"/>
        <w:adjustRightInd w:val="0"/>
        <w:spacing w:after="0" w:line="276" w:lineRule="auto"/>
        <w:jc w:val="both"/>
        <w:rPr>
          <w:b/>
          <w:i/>
          <w:color w:val="002060"/>
        </w:rPr>
      </w:pPr>
      <w:r w:rsidRPr="00382AA7">
        <w:rPr>
          <w:b/>
          <w:i/>
          <w:color w:val="002060"/>
        </w:rPr>
        <w:t xml:space="preserve">Tabela </w:t>
      </w:r>
      <w:r w:rsidR="00625C24" w:rsidRPr="00382AA7">
        <w:rPr>
          <w:b/>
          <w:i/>
          <w:color w:val="002060"/>
        </w:rPr>
        <w:t>38</w:t>
      </w:r>
      <w:r w:rsidRPr="00382AA7">
        <w:rPr>
          <w:b/>
          <w:i/>
          <w:color w:val="002060"/>
        </w:rPr>
        <w:t>. Struktura zgromadzonych ankiet pod względem rodzaju lokalu (mieszkanie w budynku wielorodzinnym, dom jednorodzinny).</w:t>
      </w:r>
    </w:p>
    <w:tbl>
      <w:tblPr>
        <w:tblW w:w="9214" w:type="dxa"/>
        <w:tblInd w:w="-5" w:type="dxa"/>
        <w:tblLayout w:type="fixed"/>
        <w:tblCellMar>
          <w:left w:w="70" w:type="dxa"/>
          <w:right w:w="70" w:type="dxa"/>
        </w:tblCellMar>
        <w:tblLook w:val="00A0" w:firstRow="1" w:lastRow="0" w:firstColumn="1" w:lastColumn="0" w:noHBand="0" w:noVBand="0"/>
      </w:tblPr>
      <w:tblGrid>
        <w:gridCol w:w="3402"/>
        <w:gridCol w:w="968"/>
        <w:gridCol w:w="969"/>
        <w:gridCol w:w="969"/>
        <w:gridCol w:w="968"/>
        <w:gridCol w:w="969"/>
        <w:gridCol w:w="969"/>
      </w:tblGrid>
      <w:tr w:rsidR="009D4CC0" w:rsidRPr="00BE2193" w:rsidTr="00F10D31">
        <w:trPr>
          <w:trHeight w:val="300"/>
          <w:tblHeader/>
        </w:trPr>
        <w:tc>
          <w:tcPr>
            <w:tcW w:w="3402"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382AA7" w:rsidRDefault="009D4CC0" w:rsidP="009C3993">
            <w:pPr>
              <w:spacing w:after="0" w:line="276" w:lineRule="auto"/>
              <w:rPr>
                <w:b/>
                <w:bCs/>
                <w:color w:val="000000"/>
                <w:lang w:eastAsia="pl-PL"/>
              </w:rPr>
            </w:pPr>
            <w:r w:rsidRPr="00382AA7">
              <w:rPr>
                <w:b/>
                <w:bCs/>
                <w:color w:val="000000"/>
                <w:lang w:eastAsia="pl-PL"/>
              </w:rPr>
              <w:t>Liczba ankiet wypełnionych prawidłowo</w:t>
            </w:r>
          </w:p>
        </w:tc>
        <w:tc>
          <w:tcPr>
            <w:tcW w:w="1937"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Razem</w:t>
            </w:r>
          </w:p>
        </w:tc>
        <w:tc>
          <w:tcPr>
            <w:tcW w:w="1937"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center"/>
          </w:tcPr>
          <w:p w:rsidR="009D4CC0" w:rsidRPr="00382AA7" w:rsidRDefault="00382AA7" w:rsidP="009C3993">
            <w:pPr>
              <w:spacing w:after="0" w:line="276" w:lineRule="auto"/>
              <w:jc w:val="center"/>
              <w:rPr>
                <w:b/>
                <w:bCs/>
                <w:color w:val="000000"/>
                <w:lang w:eastAsia="pl-PL"/>
              </w:rPr>
            </w:pPr>
            <w:r w:rsidRPr="00382AA7">
              <w:rPr>
                <w:b/>
                <w:bCs/>
                <w:color w:val="000000"/>
                <w:lang w:eastAsia="pl-PL"/>
              </w:rPr>
              <w:t>Boleszkowice</w:t>
            </w:r>
          </w:p>
        </w:tc>
        <w:tc>
          <w:tcPr>
            <w:tcW w:w="1938"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Reszta</w:t>
            </w:r>
          </w:p>
        </w:tc>
      </w:tr>
      <w:tr w:rsidR="009D4CC0" w:rsidRPr="00BE2193" w:rsidTr="00F10D31">
        <w:trPr>
          <w:trHeight w:val="300"/>
          <w:tblHeader/>
        </w:trPr>
        <w:tc>
          <w:tcPr>
            <w:tcW w:w="3402"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382AA7" w:rsidRDefault="009D4CC0" w:rsidP="009C3993">
            <w:pPr>
              <w:spacing w:after="0" w:line="276" w:lineRule="auto"/>
              <w:rPr>
                <w:b/>
                <w:bCs/>
                <w:color w:val="000000"/>
                <w:lang w:eastAsia="pl-PL"/>
              </w:rPr>
            </w:pPr>
          </w:p>
        </w:tc>
        <w:tc>
          <w:tcPr>
            <w:tcW w:w="968" w:type="dxa"/>
            <w:tcBorders>
              <w:top w:val="nil"/>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szt.</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szt.</w:t>
            </w:r>
          </w:p>
        </w:tc>
        <w:tc>
          <w:tcPr>
            <w:tcW w:w="968" w:type="dxa"/>
            <w:tcBorders>
              <w:top w:val="nil"/>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szt.</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9D4CC0" w:rsidRPr="00382AA7" w:rsidRDefault="009D4CC0" w:rsidP="009C3993">
            <w:pPr>
              <w:spacing w:after="0" w:line="276" w:lineRule="auto"/>
              <w:jc w:val="center"/>
              <w:rPr>
                <w:b/>
                <w:bCs/>
                <w:color w:val="000000"/>
                <w:lang w:eastAsia="pl-PL"/>
              </w:rPr>
            </w:pPr>
            <w:r w:rsidRPr="00382AA7">
              <w:rPr>
                <w:b/>
                <w:bCs/>
                <w:color w:val="000000"/>
                <w:lang w:eastAsia="pl-PL"/>
              </w:rPr>
              <w:t>%</w:t>
            </w:r>
          </w:p>
        </w:tc>
      </w:tr>
      <w:tr w:rsidR="00213207" w:rsidRPr="00BE2193" w:rsidTr="00F10D31">
        <w:trPr>
          <w:trHeight w:val="300"/>
        </w:trPr>
        <w:tc>
          <w:tcPr>
            <w:tcW w:w="3402"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213207" w:rsidRPr="00382AA7" w:rsidRDefault="00213207" w:rsidP="00213207">
            <w:pPr>
              <w:spacing w:after="0" w:line="276" w:lineRule="auto"/>
              <w:rPr>
                <w:color w:val="000000"/>
                <w:lang w:eastAsia="pl-PL"/>
              </w:rPr>
            </w:pPr>
            <w:r w:rsidRPr="00382AA7">
              <w:rPr>
                <w:color w:val="000000"/>
                <w:lang w:eastAsia="pl-PL"/>
              </w:rPr>
              <w:t>Dom jednorodzinny</w:t>
            </w:r>
          </w:p>
        </w:tc>
        <w:tc>
          <w:tcPr>
            <w:tcW w:w="968" w:type="dxa"/>
            <w:tcBorders>
              <w:top w:val="nil"/>
              <w:left w:val="nil"/>
              <w:bottom w:val="single" w:sz="4" w:space="0" w:color="auto"/>
              <w:right w:val="single" w:sz="4" w:space="0" w:color="auto"/>
            </w:tcBorders>
            <w:noWrap/>
            <w:vAlign w:val="center"/>
          </w:tcPr>
          <w:p w:rsidR="00213207" w:rsidRPr="00382AA7" w:rsidRDefault="00382AA7" w:rsidP="00213207">
            <w:pPr>
              <w:spacing w:after="0" w:line="240" w:lineRule="auto"/>
              <w:jc w:val="center"/>
              <w:rPr>
                <w:color w:val="000000"/>
                <w:lang w:eastAsia="pl-PL"/>
              </w:rPr>
            </w:pPr>
            <w:r>
              <w:rPr>
                <w:color w:val="000000"/>
                <w:lang w:eastAsia="pl-PL"/>
              </w:rPr>
              <w:t>79</w:t>
            </w:r>
          </w:p>
        </w:tc>
        <w:tc>
          <w:tcPr>
            <w:tcW w:w="969" w:type="dxa"/>
            <w:tcBorders>
              <w:top w:val="nil"/>
              <w:left w:val="nil"/>
              <w:bottom w:val="single" w:sz="4" w:space="0" w:color="auto"/>
              <w:right w:val="single" w:sz="4" w:space="0" w:color="auto"/>
            </w:tcBorders>
            <w:noWrap/>
            <w:vAlign w:val="center"/>
          </w:tcPr>
          <w:p w:rsidR="00213207" w:rsidRPr="00382AA7" w:rsidRDefault="00382AA7" w:rsidP="00213207">
            <w:pPr>
              <w:spacing w:after="0" w:line="240" w:lineRule="auto"/>
              <w:jc w:val="center"/>
              <w:rPr>
                <w:color w:val="000000"/>
                <w:lang w:eastAsia="pl-PL"/>
              </w:rPr>
            </w:pPr>
            <w:r>
              <w:rPr>
                <w:color w:val="000000"/>
                <w:lang w:eastAsia="pl-PL"/>
              </w:rPr>
              <w:t>67,52%</w:t>
            </w:r>
          </w:p>
        </w:tc>
        <w:tc>
          <w:tcPr>
            <w:tcW w:w="969" w:type="dxa"/>
            <w:tcBorders>
              <w:top w:val="nil"/>
              <w:left w:val="nil"/>
              <w:bottom w:val="single" w:sz="4" w:space="0" w:color="auto"/>
              <w:right w:val="single" w:sz="4" w:space="0" w:color="auto"/>
            </w:tcBorders>
            <w:noWrap/>
            <w:vAlign w:val="center"/>
          </w:tcPr>
          <w:p w:rsidR="00213207" w:rsidRPr="00382AA7" w:rsidRDefault="00382AA7" w:rsidP="00213207">
            <w:pPr>
              <w:spacing w:after="0" w:line="240" w:lineRule="auto"/>
              <w:jc w:val="center"/>
              <w:rPr>
                <w:color w:val="000000"/>
                <w:lang w:eastAsia="pl-PL"/>
              </w:rPr>
            </w:pPr>
            <w:r>
              <w:rPr>
                <w:color w:val="000000"/>
                <w:lang w:eastAsia="pl-PL"/>
              </w:rPr>
              <w:t>41</w:t>
            </w:r>
          </w:p>
        </w:tc>
        <w:tc>
          <w:tcPr>
            <w:tcW w:w="968"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66,13%</w:t>
            </w:r>
          </w:p>
        </w:tc>
        <w:tc>
          <w:tcPr>
            <w:tcW w:w="969"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38</w:t>
            </w:r>
          </w:p>
        </w:tc>
        <w:tc>
          <w:tcPr>
            <w:tcW w:w="969" w:type="dxa"/>
            <w:tcBorders>
              <w:top w:val="nil"/>
              <w:left w:val="nil"/>
              <w:bottom w:val="single" w:sz="4" w:space="0" w:color="auto"/>
              <w:right w:val="single" w:sz="4" w:space="0" w:color="auto"/>
            </w:tcBorders>
            <w:shd w:val="clear" w:color="auto" w:fill="auto"/>
            <w:noWrap/>
            <w:vAlign w:val="center"/>
          </w:tcPr>
          <w:p w:rsidR="00213207" w:rsidRPr="00382AA7" w:rsidRDefault="00382AA7" w:rsidP="00213207">
            <w:pPr>
              <w:spacing w:line="240" w:lineRule="auto"/>
              <w:jc w:val="center"/>
              <w:rPr>
                <w:color w:val="000000"/>
              </w:rPr>
            </w:pPr>
            <w:r>
              <w:rPr>
                <w:color w:val="000000"/>
              </w:rPr>
              <w:t>69,09%</w:t>
            </w:r>
          </w:p>
        </w:tc>
      </w:tr>
      <w:tr w:rsidR="00213207" w:rsidRPr="00BE2193" w:rsidTr="00F10D31">
        <w:trPr>
          <w:trHeight w:val="300"/>
        </w:trPr>
        <w:tc>
          <w:tcPr>
            <w:tcW w:w="3402"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213207" w:rsidRPr="00382AA7" w:rsidRDefault="00213207" w:rsidP="00213207">
            <w:pPr>
              <w:spacing w:after="0" w:line="276" w:lineRule="auto"/>
              <w:rPr>
                <w:color w:val="000000"/>
                <w:lang w:eastAsia="pl-PL"/>
              </w:rPr>
            </w:pPr>
            <w:r w:rsidRPr="00382AA7">
              <w:rPr>
                <w:color w:val="000000"/>
                <w:lang w:eastAsia="pl-PL"/>
              </w:rPr>
              <w:t>Mieszkanie w budynku wielorodzinnym</w:t>
            </w:r>
          </w:p>
        </w:tc>
        <w:tc>
          <w:tcPr>
            <w:tcW w:w="968"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38</w:t>
            </w:r>
          </w:p>
        </w:tc>
        <w:tc>
          <w:tcPr>
            <w:tcW w:w="969"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32,48%</w:t>
            </w:r>
          </w:p>
        </w:tc>
        <w:tc>
          <w:tcPr>
            <w:tcW w:w="969"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21</w:t>
            </w:r>
          </w:p>
        </w:tc>
        <w:tc>
          <w:tcPr>
            <w:tcW w:w="968"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33,87%</w:t>
            </w:r>
          </w:p>
        </w:tc>
        <w:tc>
          <w:tcPr>
            <w:tcW w:w="969" w:type="dxa"/>
            <w:tcBorders>
              <w:top w:val="nil"/>
              <w:left w:val="nil"/>
              <w:bottom w:val="single" w:sz="4" w:space="0" w:color="auto"/>
              <w:right w:val="single" w:sz="4" w:space="0" w:color="auto"/>
            </w:tcBorders>
            <w:noWrap/>
            <w:vAlign w:val="center"/>
          </w:tcPr>
          <w:p w:rsidR="00213207" w:rsidRPr="00382AA7" w:rsidRDefault="00382AA7" w:rsidP="00213207">
            <w:pPr>
              <w:spacing w:line="240" w:lineRule="auto"/>
              <w:jc w:val="center"/>
              <w:rPr>
                <w:color w:val="000000"/>
              </w:rPr>
            </w:pPr>
            <w:r>
              <w:rPr>
                <w:color w:val="000000"/>
              </w:rPr>
              <w:t>17</w:t>
            </w:r>
          </w:p>
        </w:tc>
        <w:tc>
          <w:tcPr>
            <w:tcW w:w="969" w:type="dxa"/>
            <w:tcBorders>
              <w:top w:val="nil"/>
              <w:left w:val="nil"/>
              <w:bottom w:val="single" w:sz="4" w:space="0" w:color="auto"/>
              <w:right w:val="single" w:sz="4" w:space="0" w:color="auto"/>
            </w:tcBorders>
            <w:shd w:val="clear" w:color="auto" w:fill="auto"/>
            <w:noWrap/>
            <w:vAlign w:val="center"/>
          </w:tcPr>
          <w:p w:rsidR="00213207" w:rsidRPr="00382AA7" w:rsidRDefault="00382AA7" w:rsidP="00213207">
            <w:pPr>
              <w:spacing w:line="240" w:lineRule="auto"/>
              <w:jc w:val="center"/>
              <w:rPr>
                <w:color w:val="000000"/>
              </w:rPr>
            </w:pPr>
            <w:r>
              <w:rPr>
                <w:color w:val="000000"/>
              </w:rPr>
              <w:t>30,91%</w:t>
            </w:r>
          </w:p>
        </w:tc>
      </w:tr>
      <w:tr w:rsidR="00213207" w:rsidRPr="00BE2193" w:rsidTr="00F10D31">
        <w:trPr>
          <w:trHeight w:val="300"/>
        </w:trPr>
        <w:tc>
          <w:tcPr>
            <w:tcW w:w="3402" w:type="dxa"/>
            <w:tcBorders>
              <w:top w:val="nil"/>
              <w:left w:val="single" w:sz="4" w:space="0" w:color="auto"/>
              <w:bottom w:val="single" w:sz="4" w:space="0" w:color="auto"/>
              <w:right w:val="single" w:sz="4" w:space="0" w:color="auto"/>
            </w:tcBorders>
            <w:shd w:val="clear" w:color="auto" w:fill="92CDDC" w:themeFill="accent5" w:themeFillTint="99"/>
            <w:noWrap/>
            <w:vAlign w:val="center"/>
          </w:tcPr>
          <w:p w:rsidR="00213207" w:rsidRPr="00382AA7" w:rsidRDefault="00213207" w:rsidP="00213207">
            <w:pPr>
              <w:spacing w:after="0" w:line="276" w:lineRule="auto"/>
              <w:rPr>
                <w:b/>
                <w:bCs/>
                <w:color w:val="000000"/>
                <w:lang w:eastAsia="pl-PL"/>
              </w:rPr>
            </w:pPr>
            <w:r w:rsidRPr="00382AA7">
              <w:rPr>
                <w:b/>
                <w:bCs/>
                <w:color w:val="000000"/>
                <w:lang w:eastAsia="pl-PL"/>
              </w:rPr>
              <w:t>Razem</w:t>
            </w:r>
          </w:p>
        </w:tc>
        <w:tc>
          <w:tcPr>
            <w:tcW w:w="968" w:type="dxa"/>
            <w:tcBorders>
              <w:top w:val="nil"/>
              <w:left w:val="nil"/>
              <w:bottom w:val="single" w:sz="4" w:space="0" w:color="auto"/>
              <w:right w:val="single" w:sz="4" w:space="0" w:color="auto"/>
            </w:tcBorders>
            <w:shd w:val="clear" w:color="auto" w:fill="92CDDC" w:themeFill="accent5" w:themeFillTint="99"/>
            <w:noWrap/>
            <w:vAlign w:val="center"/>
          </w:tcPr>
          <w:p w:rsidR="00213207" w:rsidRPr="00382AA7" w:rsidRDefault="00382AA7" w:rsidP="00213207">
            <w:pPr>
              <w:spacing w:line="240" w:lineRule="auto"/>
              <w:jc w:val="center"/>
              <w:rPr>
                <w:b/>
                <w:bCs/>
                <w:color w:val="000000"/>
              </w:rPr>
            </w:pPr>
            <w:r>
              <w:rPr>
                <w:b/>
                <w:bCs/>
                <w:color w:val="000000"/>
              </w:rPr>
              <w:t>117</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213207" w:rsidRPr="00382AA7" w:rsidRDefault="00213207" w:rsidP="00213207">
            <w:pPr>
              <w:spacing w:line="240" w:lineRule="auto"/>
              <w:jc w:val="center"/>
              <w:rPr>
                <w:b/>
                <w:bCs/>
                <w:color w:val="000000"/>
              </w:rPr>
            </w:pPr>
            <w:r w:rsidRPr="00382AA7">
              <w:rPr>
                <w:b/>
                <w:bCs/>
                <w:color w:val="000000"/>
              </w:rPr>
              <w:t>-</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213207" w:rsidRPr="00382AA7" w:rsidRDefault="00382AA7" w:rsidP="00213207">
            <w:pPr>
              <w:spacing w:line="240" w:lineRule="auto"/>
              <w:jc w:val="center"/>
              <w:rPr>
                <w:b/>
                <w:bCs/>
                <w:color w:val="000000"/>
              </w:rPr>
            </w:pPr>
            <w:r>
              <w:rPr>
                <w:b/>
                <w:bCs/>
                <w:color w:val="000000"/>
              </w:rPr>
              <w:t>62</w:t>
            </w:r>
          </w:p>
        </w:tc>
        <w:tc>
          <w:tcPr>
            <w:tcW w:w="968" w:type="dxa"/>
            <w:tcBorders>
              <w:top w:val="nil"/>
              <w:left w:val="nil"/>
              <w:bottom w:val="single" w:sz="4" w:space="0" w:color="auto"/>
              <w:right w:val="single" w:sz="4" w:space="0" w:color="auto"/>
            </w:tcBorders>
            <w:shd w:val="clear" w:color="auto" w:fill="92CDDC" w:themeFill="accent5" w:themeFillTint="99"/>
            <w:noWrap/>
            <w:vAlign w:val="center"/>
          </w:tcPr>
          <w:p w:rsidR="00213207" w:rsidRPr="00382AA7" w:rsidRDefault="00213207" w:rsidP="00213207">
            <w:pPr>
              <w:spacing w:line="240" w:lineRule="auto"/>
              <w:jc w:val="center"/>
              <w:rPr>
                <w:b/>
                <w:bCs/>
                <w:color w:val="000000"/>
              </w:rPr>
            </w:pPr>
            <w:r w:rsidRPr="00382AA7">
              <w:rPr>
                <w:b/>
                <w:bCs/>
                <w:color w:val="000000"/>
              </w:rPr>
              <w:t>-</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213207" w:rsidRPr="00382AA7" w:rsidRDefault="00382AA7" w:rsidP="00213207">
            <w:pPr>
              <w:spacing w:line="240" w:lineRule="auto"/>
              <w:jc w:val="center"/>
              <w:rPr>
                <w:b/>
                <w:bCs/>
                <w:color w:val="000000"/>
              </w:rPr>
            </w:pPr>
            <w:r>
              <w:rPr>
                <w:b/>
                <w:bCs/>
                <w:color w:val="000000"/>
              </w:rPr>
              <w:t>55</w:t>
            </w:r>
          </w:p>
        </w:tc>
        <w:tc>
          <w:tcPr>
            <w:tcW w:w="969" w:type="dxa"/>
            <w:tcBorders>
              <w:top w:val="nil"/>
              <w:left w:val="nil"/>
              <w:bottom w:val="single" w:sz="4" w:space="0" w:color="auto"/>
              <w:right w:val="single" w:sz="4" w:space="0" w:color="auto"/>
            </w:tcBorders>
            <w:shd w:val="clear" w:color="auto" w:fill="92CDDC" w:themeFill="accent5" w:themeFillTint="99"/>
            <w:noWrap/>
            <w:vAlign w:val="center"/>
          </w:tcPr>
          <w:p w:rsidR="00213207" w:rsidRPr="00382AA7" w:rsidRDefault="00213207" w:rsidP="00213207">
            <w:pPr>
              <w:spacing w:line="240" w:lineRule="auto"/>
              <w:jc w:val="center"/>
              <w:rPr>
                <w:b/>
                <w:bCs/>
                <w:color w:val="000000"/>
              </w:rPr>
            </w:pPr>
            <w:r w:rsidRPr="00382AA7">
              <w:rPr>
                <w:b/>
                <w:bCs/>
                <w:color w:val="000000"/>
              </w:rPr>
              <w:t>-</w:t>
            </w:r>
          </w:p>
        </w:tc>
      </w:tr>
    </w:tbl>
    <w:p w:rsidR="009D4CC0" w:rsidRPr="00BE2193" w:rsidRDefault="009D4CC0" w:rsidP="009C3993">
      <w:pPr>
        <w:spacing w:line="276" w:lineRule="auto"/>
        <w:rPr>
          <w:highlight w:val="yellow"/>
          <w:lang w:eastAsia="pl-PL"/>
        </w:rPr>
      </w:pPr>
    </w:p>
    <w:p w:rsidR="003C44E8" w:rsidRPr="00AA16F6" w:rsidRDefault="003C44E8" w:rsidP="000A7BA9">
      <w:pPr>
        <w:spacing w:before="240" w:after="240" w:line="276" w:lineRule="auto"/>
        <w:jc w:val="both"/>
        <w:rPr>
          <w:lang w:eastAsia="pl-PL"/>
        </w:rPr>
      </w:pPr>
      <w:r w:rsidRPr="00AA0051">
        <w:rPr>
          <w:lang w:eastAsia="pl-PL"/>
        </w:rPr>
        <w:lastRenderedPageBreak/>
        <w:t xml:space="preserve">Poniższa tabela przedstawia szczegółowe dane dotyczące zebranej próby statystycznej oraz dane dotyczące budynków mieszkalnych na terenie gminy </w:t>
      </w:r>
      <w:r w:rsidR="00AA0051" w:rsidRPr="00AA0051">
        <w:rPr>
          <w:lang w:eastAsia="pl-PL"/>
        </w:rPr>
        <w:t>Boleszkowice</w:t>
      </w:r>
      <w:r w:rsidRPr="00AA0051">
        <w:rPr>
          <w:lang w:eastAsia="pl-PL"/>
        </w:rPr>
        <w:t xml:space="preserve"> z zasobów Banku Danych Lokalnych GUS</w:t>
      </w:r>
      <w:r w:rsidRPr="00AA16F6">
        <w:rPr>
          <w:lang w:eastAsia="pl-PL"/>
        </w:rPr>
        <w:t>.</w:t>
      </w:r>
    </w:p>
    <w:p w:rsidR="003C44E8" w:rsidRPr="00AA16F6" w:rsidRDefault="004B7233" w:rsidP="00B120B3">
      <w:pPr>
        <w:autoSpaceDE w:val="0"/>
        <w:autoSpaceDN w:val="0"/>
        <w:adjustRightInd w:val="0"/>
        <w:spacing w:after="0" w:line="276" w:lineRule="auto"/>
        <w:jc w:val="both"/>
        <w:rPr>
          <w:b/>
          <w:i/>
          <w:color w:val="002060"/>
        </w:rPr>
      </w:pPr>
      <w:r w:rsidRPr="00AA16F6">
        <w:rPr>
          <w:b/>
          <w:i/>
          <w:color w:val="002060"/>
        </w:rPr>
        <w:t xml:space="preserve">Tabela </w:t>
      </w:r>
      <w:r w:rsidR="00625C24">
        <w:rPr>
          <w:b/>
          <w:i/>
          <w:color w:val="002060"/>
        </w:rPr>
        <w:t>39</w:t>
      </w:r>
      <w:r w:rsidRPr="00AA16F6">
        <w:rPr>
          <w:b/>
          <w:i/>
          <w:color w:val="002060"/>
        </w:rPr>
        <w:t xml:space="preserve">. </w:t>
      </w:r>
      <w:r w:rsidR="003C44E8" w:rsidRPr="00AA16F6">
        <w:rPr>
          <w:b/>
          <w:i/>
          <w:color w:val="002060"/>
        </w:rPr>
        <w:t xml:space="preserve">Szczegółowe dane dotyczące zebranej próby statystycznej oraz dane dotyczące budynków mieszkalnych na terenie gminy </w:t>
      </w:r>
      <w:r w:rsidR="00AA16F6" w:rsidRPr="00AA16F6">
        <w:rPr>
          <w:b/>
          <w:i/>
          <w:color w:val="002060"/>
        </w:rPr>
        <w:t>Boleszkowice</w:t>
      </w:r>
      <w:r w:rsidR="003C44E8" w:rsidRPr="00AA16F6">
        <w:rPr>
          <w:b/>
          <w:i/>
          <w:color w:val="002060"/>
        </w:rPr>
        <w:t xml:space="preserve"> z zasobów Banku Danych Lokalnych GUS.</w:t>
      </w:r>
    </w:p>
    <w:tbl>
      <w:tblPr>
        <w:tblW w:w="7872" w:type="dxa"/>
        <w:tblInd w:w="-5" w:type="dxa"/>
        <w:tblCellMar>
          <w:left w:w="70" w:type="dxa"/>
          <w:right w:w="70" w:type="dxa"/>
        </w:tblCellMar>
        <w:tblLook w:val="00A0" w:firstRow="1" w:lastRow="0" w:firstColumn="1" w:lastColumn="0" w:noHBand="0" w:noVBand="0"/>
      </w:tblPr>
      <w:tblGrid>
        <w:gridCol w:w="6029"/>
        <w:gridCol w:w="1843"/>
      </w:tblGrid>
      <w:tr w:rsidR="009A4656" w:rsidRPr="00BE2193" w:rsidTr="000D06AF">
        <w:trPr>
          <w:trHeight w:val="343"/>
          <w:tblHeader/>
        </w:trPr>
        <w:tc>
          <w:tcPr>
            <w:tcW w:w="602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9A4656" w:rsidRPr="00AA16F6" w:rsidRDefault="009A4656" w:rsidP="007A1160">
            <w:pPr>
              <w:spacing w:after="0" w:line="276" w:lineRule="auto"/>
              <w:jc w:val="center"/>
              <w:rPr>
                <w:b/>
                <w:bCs/>
                <w:color w:val="000000"/>
                <w:lang w:eastAsia="pl-PL"/>
              </w:rPr>
            </w:pPr>
            <w:r w:rsidRPr="00AA16F6">
              <w:rPr>
                <w:b/>
                <w:bCs/>
                <w:color w:val="000000"/>
                <w:lang w:eastAsia="pl-PL"/>
              </w:rPr>
              <w:t>Wyszczególnienie</w:t>
            </w:r>
          </w:p>
        </w:tc>
        <w:tc>
          <w:tcPr>
            <w:tcW w:w="1843" w:type="dxa"/>
            <w:tcBorders>
              <w:top w:val="single" w:sz="4" w:space="0" w:color="auto"/>
              <w:left w:val="nil"/>
              <w:bottom w:val="single" w:sz="4" w:space="0" w:color="auto"/>
              <w:right w:val="single" w:sz="4" w:space="0" w:color="auto"/>
            </w:tcBorders>
            <w:shd w:val="clear" w:color="auto" w:fill="92CDDC" w:themeFill="accent5" w:themeFillTint="99"/>
            <w:noWrap/>
            <w:vAlign w:val="bottom"/>
          </w:tcPr>
          <w:p w:rsidR="009A4656" w:rsidRPr="00AA16F6" w:rsidRDefault="009A4656" w:rsidP="007A1160">
            <w:pPr>
              <w:spacing w:after="0" w:line="276" w:lineRule="auto"/>
              <w:jc w:val="center"/>
              <w:rPr>
                <w:b/>
                <w:bCs/>
                <w:color w:val="000000"/>
                <w:lang w:eastAsia="pl-PL"/>
              </w:rPr>
            </w:pPr>
            <w:r w:rsidRPr="00AA16F6">
              <w:rPr>
                <w:b/>
                <w:bCs/>
                <w:color w:val="000000"/>
                <w:lang w:eastAsia="pl-PL"/>
              </w:rPr>
              <w:t>Wartość</w:t>
            </w:r>
          </w:p>
        </w:tc>
      </w:tr>
      <w:tr w:rsidR="00213207" w:rsidRPr="00BE2193" w:rsidTr="000D06AF">
        <w:trPr>
          <w:trHeight w:val="367"/>
        </w:trPr>
        <w:tc>
          <w:tcPr>
            <w:tcW w:w="6029"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213207" w:rsidRPr="00382AA7" w:rsidRDefault="00213207" w:rsidP="00213207">
            <w:pPr>
              <w:spacing w:after="0" w:line="276" w:lineRule="auto"/>
              <w:rPr>
                <w:color w:val="000000"/>
                <w:lang w:eastAsia="pl-PL"/>
              </w:rPr>
            </w:pPr>
            <w:r w:rsidRPr="00382AA7">
              <w:rPr>
                <w:color w:val="000000"/>
                <w:lang w:eastAsia="pl-PL"/>
              </w:rPr>
              <w:t>Łączna powierzchnia użytkowa ankietowanych budynków, w tym:</w:t>
            </w:r>
          </w:p>
        </w:tc>
        <w:tc>
          <w:tcPr>
            <w:tcW w:w="1843" w:type="dxa"/>
            <w:tcBorders>
              <w:top w:val="nil"/>
              <w:left w:val="nil"/>
              <w:bottom w:val="single" w:sz="4" w:space="0" w:color="auto"/>
              <w:right w:val="single" w:sz="4" w:space="0" w:color="auto"/>
            </w:tcBorders>
            <w:shd w:val="clear" w:color="auto" w:fill="auto"/>
            <w:noWrap/>
            <w:vAlign w:val="center"/>
          </w:tcPr>
          <w:p w:rsidR="00213207" w:rsidRPr="00382AA7" w:rsidRDefault="00382AA7" w:rsidP="000D06AF">
            <w:pPr>
              <w:spacing w:after="0" w:line="240" w:lineRule="auto"/>
              <w:jc w:val="center"/>
              <w:rPr>
                <w:color w:val="000000"/>
                <w:lang w:eastAsia="pl-PL"/>
              </w:rPr>
            </w:pPr>
            <w:r w:rsidRPr="00382AA7">
              <w:rPr>
                <w:color w:val="000000"/>
              </w:rPr>
              <w:t>9 553</w:t>
            </w:r>
          </w:p>
        </w:tc>
      </w:tr>
      <w:tr w:rsidR="00213207"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213207" w:rsidRPr="00382AA7" w:rsidRDefault="00213207" w:rsidP="00213207">
            <w:pPr>
              <w:spacing w:after="0" w:line="276" w:lineRule="auto"/>
              <w:rPr>
                <w:color w:val="000000"/>
                <w:lang w:eastAsia="pl-PL"/>
              </w:rPr>
            </w:pPr>
            <w:r w:rsidRPr="00382AA7">
              <w:rPr>
                <w:color w:val="000000"/>
                <w:lang w:eastAsia="pl-PL"/>
              </w:rPr>
              <w:t>dom jednorodzinny</w:t>
            </w:r>
          </w:p>
        </w:tc>
        <w:tc>
          <w:tcPr>
            <w:tcW w:w="1843" w:type="dxa"/>
            <w:tcBorders>
              <w:top w:val="nil"/>
              <w:left w:val="nil"/>
              <w:bottom w:val="single" w:sz="4" w:space="0" w:color="auto"/>
              <w:right w:val="single" w:sz="4" w:space="0" w:color="auto"/>
            </w:tcBorders>
            <w:shd w:val="clear" w:color="auto" w:fill="auto"/>
            <w:noWrap/>
            <w:vAlign w:val="center"/>
          </w:tcPr>
          <w:p w:rsidR="00213207" w:rsidRPr="00382AA7" w:rsidRDefault="00382AA7" w:rsidP="000D06AF">
            <w:pPr>
              <w:jc w:val="center"/>
              <w:rPr>
                <w:color w:val="000000"/>
              </w:rPr>
            </w:pPr>
            <w:r w:rsidRPr="00382AA7">
              <w:rPr>
                <w:color w:val="000000"/>
              </w:rPr>
              <w:t>7 400</w:t>
            </w:r>
          </w:p>
        </w:tc>
      </w:tr>
      <w:tr w:rsidR="00213207" w:rsidRPr="00BE2193" w:rsidTr="000D06AF">
        <w:trPr>
          <w:trHeight w:val="80"/>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213207" w:rsidRPr="00382AA7" w:rsidRDefault="00213207" w:rsidP="00213207">
            <w:pPr>
              <w:spacing w:after="0" w:line="276" w:lineRule="auto"/>
              <w:rPr>
                <w:color w:val="000000"/>
                <w:lang w:eastAsia="pl-PL"/>
              </w:rPr>
            </w:pPr>
            <w:r w:rsidRPr="00382AA7">
              <w:rPr>
                <w:color w:val="000000"/>
                <w:lang w:eastAsia="pl-PL"/>
              </w:rPr>
              <w:t>mieszkanie w budynku wielorodzinnym</w:t>
            </w:r>
          </w:p>
        </w:tc>
        <w:tc>
          <w:tcPr>
            <w:tcW w:w="1843" w:type="dxa"/>
            <w:tcBorders>
              <w:top w:val="nil"/>
              <w:left w:val="nil"/>
              <w:bottom w:val="single" w:sz="4" w:space="0" w:color="auto"/>
              <w:right w:val="single" w:sz="4" w:space="0" w:color="auto"/>
            </w:tcBorders>
            <w:shd w:val="clear" w:color="auto" w:fill="auto"/>
            <w:noWrap/>
            <w:vAlign w:val="center"/>
          </w:tcPr>
          <w:p w:rsidR="00213207" w:rsidRPr="00382AA7" w:rsidRDefault="00382AA7" w:rsidP="000D06AF">
            <w:pPr>
              <w:jc w:val="center"/>
              <w:rPr>
                <w:color w:val="000000"/>
              </w:rPr>
            </w:pPr>
            <w:r w:rsidRPr="00382AA7">
              <w:rPr>
                <w:color w:val="000000"/>
              </w:rPr>
              <w:t>7 153</w:t>
            </w:r>
          </w:p>
        </w:tc>
      </w:tr>
      <w:tr w:rsidR="00213207"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213207" w:rsidRPr="00382AA7" w:rsidRDefault="00213207" w:rsidP="00213207">
            <w:pPr>
              <w:spacing w:after="0" w:line="276" w:lineRule="auto"/>
              <w:rPr>
                <w:color w:val="000000"/>
                <w:lang w:eastAsia="pl-PL"/>
              </w:rPr>
            </w:pPr>
            <w:r w:rsidRPr="00382AA7">
              <w:rPr>
                <w:color w:val="000000"/>
                <w:lang w:eastAsia="pl-PL"/>
              </w:rPr>
              <w:t>procentowe pokrycie całej zbiorowości</w:t>
            </w:r>
          </w:p>
        </w:tc>
        <w:tc>
          <w:tcPr>
            <w:tcW w:w="1843" w:type="dxa"/>
            <w:tcBorders>
              <w:top w:val="nil"/>
              <w:left w:val="nil"/>
              <w:bottom w:val="single" w:sz="4" w:space="0" w:color="auto"/>
              <w:right w:val="single" w:sz="4" w:space="0" w:color="auto"/>
            </w:tcBorders>
            <w:shd w:val="clear" w:color="auto" w:fill="auto"/>
            <w:noWrap/>
            <w:vAlign w:val="center"/>
          </w:tcPr>
          <w:p w:rsidR="00213207" w:rsidRPr="00382AA7" w:rsidRDefault="00382AA7" w:rsidP="000D06AF">
            <w:pPr>
              <w:jc w:val="center"/>
              <w:rPr>
                <w:color w:val="000000"/>
              </w:rPr>
            </w:pPr>
            <w:r w:rsidRPr="00382AA7">
              <w:rPr>
                <w:color w:val="000000"/>
              </w:rPr>
              <w:t>13,78</w:t>
            </w:r>
            <w:r w:rsidR="00213207" w:rsidRPr="00382AA7">
              <w:rPr>
                <w:color w:val="000000"/>
              </w:rPr>
              <w:t>%</w:t>
            </w:r>
          </w:p>
        </w:tc>
      </w:tr>
      <w:tr w:rsidR="009A4656" w:rsidRPr="00BE2193" w:rsidTr="000D06AF">
        <w:trPr>
          <w:trHeight w:val="227"/>
        </w:trPr>
        <w:tc>
          <w:tcPr>
            <w:tcW w:w="7872"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9A4656" w:rsidRPr="00BE2193" w:rsidRDefault="009A4656" w:rsidP="000D06AF">
            <w:pPr>
              <w:spacing w:after="0" w:line="276" w:lineRule="auto"/>
              <w:jc w:val="center"/>
              <w:rPr>
                <w:color w:val="000000"/>
                <w:highlight w:val="yellow"/>
                <w:lang w:eastAsia="pl-PL"/>
              </w:rPr>
            </w:pPr>
          </w:p>
        </w:tc>
      </w:tr>
      <w:tr w:rsidR="009A4656"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A4656" w:rsidRPr="00593F03" w:rsidRDefault="009A4656" w:rsidP="00213207">
            <w:pPr>
              <w:spacing w:after="0" w:line="276" w:lineRule="auto"/>
              <w:rPr>
                <w:color w:val="000000"/>
                <w:lang w:eastAsia="pl-PL"/>
              </w:rPr>
            </w:pPr>
            <w:r w:rsidRPr="00593F03">
              <w:rPr>
                <w:color w:val="000000"/>
                <w:lang w:eastAsia="pl-PL"/>
              </w:rPr>
              <w:t>Liczba mieszkań i domków jednorodzinn</w:t>
            </w:r>
            <w:r w:rsidR="00213207" w:rsidRPr="00593F03">
              <w:rPr>
                <w:color w:val="000000"/>
                <w:lang w:eastAsia="pl-PL"/>
              </w:rPr>
              <w:t>ych</w:t>
            </w:r>
          </w:p>
        </w:tc>
        <w:tc>
          <w:tcPr>
            <w:tcW w:w="1843" w:type="dxa"/>
            <w:tcBorders>
              <w:top w:val="nil"/>
              <w:left w:val="nil"/>
              <w:bottom w:val="single" w:sz="4" w:space="0" w:color="auto"/>
              <w:right w:val="single" w:sz="4" w:space="0" w:color="auto"/>
            </w:tcBorders>
            <w:noWrap/>
            <w:vAlign w:val="bottom"/>
          </w:tcPr>
          <w:p w:rsidR="009A4656" w:rsidRPr="00593F03" w:rsidRDefault="009A4656" w:rsidP="000D06AF">
            <w:pPr>
              <w:spacing w:after="0" w:line="276" w:lineRule="auto"/>
              <w:jc w:val="center"/>
              <w:rPr>
                <w:color w:val="000000"/>
                <w:lang w:eastAsia="pl-PL"/>
              </w:rPr>
            </w:pPr>
          </w:p>
        </w:tc>
      </w:tr>
      <w:tr w:rsidR="009A4656"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A4656" w:rsidRPr="00593F03" w:rsidRDefault="00213207" w:rsidP="00213207">
            <w:pPr>
              <w:spacing w:after="0" w:line="276" w:lineRule="auto"/>
              <w:rPr>
                <w:color w:val="000000"/>
                <w:lang w:eastAsia="pl-PL"/>
              </w:rPr>
            </w:pPr>
            <w:r w:rsidRPr="00593F03">
              <w:rPr>
                <w:color w:val="000000"/>
                <w:lang w:eastAsia="pl-PL"/>
              </w:rPr>
              <w:t xml:space="preserve">Gmina </w:t>
            </w:r>
            <w:r w:rsidR="00AA16F6" w:rsidRPr="00593F03">
              <w:rPr>
                <w:color w:val="000000"/>
                <w:lang w:eastAsia="pl-PL"/>
              </w:rPr>
              <w:t>Boleszkowice</w:t>
            </w:r>
          </w:p>
        </w:tc>
        <w:tc>
          <w:tcPr>
            <w:tcW w:w="1843" w:type="dxa"/>
            <w:tcBorders>
              <w:top w:val="nil"/>
              <w:left w:val="nil"/>
              <w:bottom w:val="single" w:sz="4" w:space="0" w:color="auto"/>
              <w:right w:val="single" w:sz="4" w:space="0" w:color="auto"/>
            </w:tcBorders>
            <w:noWrap/>
            <w:vAlign w:val="bottom"/>
          </w:tcPr>
          <w:p w:rsidR="009A4656" w:rsidRPr="00593F03" w:rsidRDefault="00593F03" w:rsidP="000D06AF">
            <w:pPr>
              <w:spacing w:after="0" w:line="276" w:lineRule="auto"/>
              <w:jc w:val="center"/>
              <w:rPr>
                <w:color w:val="000000"/>
                <w:lang w:eastAsia="pl-PL"/>
              </w:rPr>
            </w:pPr>
            <w:r w:rsidRPr="00593F03">
              <w:rPr>
                <w:color w:val="000000"/>
                <w:lang w:eastAsia="pl-PL"/>
              </w:rPr>
              <w:t>838</w:t>
            </w:r>
          </w:p>
        </w:tc>
      </w:tr>
      <w:tr w:rsidR="009A4656"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A4656" w:rsidRPr="00593F03" w:rsidRDefault="009A4656" w:rsidP="007A1160">
            <w:pPr>
              <w:spacing w:after="0" w:line="276" w:lineRule="auto"/>
              <w:rPr>
                <w:color w:val="000000"/>
                <w:lang w:eastAsia="pl-PL"/>
              </w:rPr>
            </w:pPr>
            <w:r w:rsidRPr="00593F03">
              <w:rPr>
                <w:color w:val="000000"/>
                <w:lang w:eastAsia="pl-PL"/>
              </w:rPr>
              <w:t>Powierzchnia użytkowa mieszkań i domków jednorodzinnych</w:t>
            </w:r>
          </w:p>
        </w:tc>
        <w:tc>
          <w:tcPr>
            <w:tcW w:w="1843" w:type="dxa"/>
            <w:tcBorders>
              <w:top w:val="nil"/>
              <w:left w:val="nil"/>
              <w:bottom w:val="single" w:sz="4" w:space="0" w:color="auto"/>
              <w:right w:val="single" w:sz="4" w:space="0" w:color="auto"/>
            </w:tcBorders>
            <w:noWrap/>
            <w:vAlign w:val="bottom"/>
          </w:tcPr>
          <w:p w:rsidR="009A4656" w:rsidRPr="00593F03" w:rsidRDefault="009A4656" w:rsidP="000D06AF">
            <w:pPr>
              <w:spacing w:after="0" w:line="276" w:lineRule="auto"/>
              <w:jc w:val="center"/>
              <w:rPr>
                <w:color w:val="000000"/>
                <w:lang w:eastAsia="pl-PL"/>
              </w:rPr>
            </w:pPr>
          </w:p>
        </w:tc>
      </w:tr>
      <w:tr w:rsidR="009A4656"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A4656" w:rsidRPr="00593F03" w:rsidRDefault="00213207" w:rsidP="009A4656">
            <w:pPr>
              <w:spacing w:after="0" w:line="276" w:lineRule="auto"/>
              <w:ind w:firstLineChars="100" w:firstLine="220"/>
              <w:rPr>
                <w:color w:val="000000"/>
                <w:lang w:eastAsia="pl-PL"/>
              </w:rPr>
            </w:pPr>
            <w:r w:rsidRPr="00593F03">
              <w:rPr>
                <w:color w:val="000000"/>
                <w:lang w:eastAsia="pl-PL"/>
              </w:rPr>
              <w:t xml:space="preserve">Gmina </w:t>
            </w:r>
            <w:r w:rsidR="00AA16F6" w:rsidRPr="00593F03">
              <w:rPr>
                <w:color w:val="000000"/>
                <w:lang w:eastAsia="pl-PL"/>
              </w:rPr>
              <w:t>Boleszkowice</w:t>
            </w:r>
          </w:p>
        </w:tc>
        <w:tc>
          <w:tcPr>
            <w:tcW w:w="1843" w:type="dxa"/>
            <w:tcBorders>
              <w:top w:val="nil"/>
              <w:left w:val="nil"/>
              <w:bottom w:val="single" w:sz="4" w:space="0" w:color="auto"/>
              <w:right w:val="single" w:sz="4" w:space="0" w:color="auto"/>
            </w:tcBorders>
            <w:noWrap/>
            <w:vAlign w:val="bottom"/>
          </w:tcPr>
          <w:p w:rsidR="009A4656" w:rsidRPr="00593F03" w:rsidRDefault="00593F03" w:rsidP="000D06AF">
            <w:pPr>
              <w:spacing w:after="0" w:line="276" w:lineRule="auto"/>
              <w:jc w:val="center"/>
              <w:rPr>
                <w:color w:val="000000"/>
                <w:lang w:eastAsia="pl-PL"/>
              </w:rPr>
            </w:pPr>
            <w:r w:rsidRPr="00593F03">
              <w:rPr>
                <w:color w:val="000000"/>
                <w:lang w:eastAsia="pl-PL"/>
              </w:rPr>
              <w:t>69 319</w:t>
            </w:r>
          </w:p>
        </w:tc>
      </w:tr>
      <w:tr w:rsidR="009A4656" w:rsidRPr="00BE2193" w:rsidTr="000D06AF">
        <w:trPr>
          <w:trHeight w:val="228"/>
        </w:trPr>
        <w:tc>
          <w:tcPr>
            <w:tcW w:w="7872" w:type="dxa"/>
            <w:gridSpan w:val="2"/>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9A4656" w:rsidRPr="00BE2193" w:rsidRDefault="009A4656" w:rsidP="000D06AF">
            <w:pPr>
              <w:spacing w:after="0" w:line="276" w:lineRule="auto"/>
              <w:jc w:val="center"/>
              <w:rPr>
                <w:color w:val="000000"/>
                <w:highlight w:val="yellow"/>
                <w:lang w:eastAsia="pl-PL"/>
              </w:rPr>
            </w:pPr>
          </w:p>
        </w:tc>
      </w:tr>
      <w:tr w:rsidR="009A4656" w:rsidRPr="00BE2193" w:rsidTr="000D06AF">
        <w:trPr>
          <w:trHeight w:val="343"/>
        </w:trPr>
        <w:tc>
          <w:tcPr>
            <w:tcW w:w="602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A4656" w:rsidRPr="00593F03" w:rsidRDefault="009A4656" w:rsidP="009A4656">
            <w:pPr>
              <w:spacing w:after="0" w:line="276" w:lineRule="auto"/>
              <w:rPr>
                <w:color w:val="000000"/>
                <w:lang w:eastAsia="pl-PL"/>
              </w:rPr>
            </w:pPr>
            <w:r w:rsidRPr="00593F03">
              <w:rPr>
                <w:color w:val="000000"/>
                <w:lang w:eastAsia="pl-PL"/>
              </w:rPr>
              <w:t xml:space="preserve">Budynki mieszkalne w Gminie </w:t>
            </w:r>
          </w:p>
        </w:tc>
        <w:tc>
          <w:tcPr>
            <w:tcW w:w="1843" w:type="dxa"/>
            <w:tcBorders>
              <w:top w:val="nil"/>
              <w:left w:val="nil"/>
              <w:bottom w:val="single" w:sz="4" w:space="0" w:color="auto"/>
              <w:right w:val="single" w:sz="4" w:space="0" w:color="auto"/>
            </w:tcBorders>
            <w:shd w:val="clear" w:color="auto" w:fill="auto"/>
            <w:noWrap/>
            <w:vAlign w:val="bottom"/>
          </w:tcPr>
          <w:p w:rsidR="009A4656" w:rsidRPr="00593F03" w:rsidRDefault="00593F03" w:rsidP="000D06AF">
            <w:pPr>
              <w:spacing w:after="0" w:line="276" w:lineRule="auto"/>
              <w:jc w:val="center"/>
              <w:rPr>
                <w:color w:val="000000"/>
                <w:lang w:eastAsia="pl-PL"/>
              </w:rPr>
            </w:pPr>
            <w:r w:rsidRPr="00593F03">
              <w:rPr>
                <w:color w:val="000000"/>
                <w:lang w:eastAsia="pl-PL"/>
              </w:rPr>
              <w:t>634</w:t>
            </w:r>
          </w:p>
        </w:tc>
      </w:tr>
    </w:tbl>
    <w:p w:rsidR="009D4CC0" w:rsidRPr="00BE2193" w:rsidRDefault="009D4CC0" w:rsidP="009C3993">
      <w:pPr>
        <w:spacing w:line="276" w:lineRule="auto"/>
        <w:rPr>
          <w:rFonts w:asciiTheme="minorHAnsi" w:hAnsiTheme="minorHAnsi"/>
          <w:highlight w:val="yellow"/>
          <w:lang w:eastAsia="pl-PL"/>
        </w:rPr>
      </w:pPr>
    </w:p>
    <w:p w:rsidR="009D4CC0" w:rsidRPr="00AA0051" w:rsidRDefault="003C44E8" w:rsidP="000A7BA9">
      <w:pPr>
        <w:spacing w:before="240" w:after="240"/>
        <w:jc w:val="both"/>
        <w:rPr>
          <w:lang w:eastAsia="pl-PL"/>
        </w:rPr>
      </w:pPr>
      <w:r w:rsidRPr="00AA0051">
        <w:rPr>
          <w:lang w:eastAsia="pl-PL"/>
        </w:rPr>
        <w:t>Na podstawie badań ankietowych oraz dostępnych danych statystycznych (szczegółowo opisanych w rozdzial</w:t>
      </w:r>
      <w:r w:rsidR="00CA63DB" w:rsidRPr="00AA0051">
        <w:rPr>
          <w:lang w:eastAsia="pl-PL"/>
        </w:rPr>
        <w:t>e 5.1. niniejszego opracowania)</w:t>
      </w:r>
      <w:r w:rsidRPr="00AA0051">
        <w:rPr>
          <w:lang w:eastAsia="pl-PL"/>
        </w:rPr>
        <w:t xml:space="preserve"> określono strukturę gospodarstw domowych względem rodzaju ogrzewania. Poniższa tabela przedstawia strukturę gospodarstw domowych w gminie </w:t>
      </w:r>
      <w:r w:rsidR="00AA0051" w:rsidRPr="00AA0051">
        <w:rPr>
          <w:lang w:eastAsia="pl-PL"/>
        </w:rPr>
        <w:t>Boleszkowice</w:t>
      </w:r>
      <w:r w:rsidRPr="00AA0051">
        <w:rPr>
          <w:lang w:eastAsia="pl-PL"/>
        </w:rPr>
        <w:t xml:space="preserve"> pod względem rodzaju ogrzewania oraz paliwa używanego w celach grzewczych.</w:t>
      </w:r>
    </w:p>
    <w:p w:rsidR="00787812" w:rsidRDefault="00787812" w:rsidP="00B120B3">
      <w:pPr>
        <w:autoSpaceDE w:val="0"/>
        <w:autoSpaceDN w:val="0"/>
        <w:adjustRightInd w:val="0"/>
        <w:spacing w:after="0" w:line="276" w:lineRule="auto"/>
        <w:jc w:val="both"/>
        <w:rPr>
          <w:b/>
          <w:i/>
          <w:color w:val="002060"/>
        </w:rPr>
      </w:pPr>
    </w:p>
    <w:p w:rsidR="00787812" w:rsidRDefault="00787812" w:rsidP="00B120B3">
      <w:pPr>
        <w:autoSpaceDE w:val="0"/>
        <w:autoSpaceDN w:val="0"/>
        <w:adjustRightInd w:val="0"/>
        <w:spacing w:after="0" w:line="276" w:lineRule="auto"/>
        <w:jc w:val="both"/>
        <w:rPr>
          <w:b/>
          <w:i/>
          <w:color w:val="002060"/>
        </w:rPr>
      </w:pPr>
    </w:p>
    <w:p w:rsidR="004B7233" w:rsidRPr="00593F03" w:rsidRDefault="004B7233" w:rsidP="00B120B3">
      <w:pPr>
        <w:autoSpaceDE w:val="0"/>
        <w:autoSpaceDN w:val="0"/>
        <w:adjustRightInd w:val="0"/>
        <w:spacing w:after="0" w:line="276" w:lineRule="auto"/>
        <w:jc w:val="both"/>
        <w:rPr>
          <w:b/>
          <w:i/>
          <w:color w:val="002060"/>
        </w:rPr>
      </w:pPr>
      <w:r w:rsidRPr="00593F03">
        <w:rPr>
          <w:b/>
          <w:i/>
          <w:color w:val="002060"/>
        </w:rPr>
        <w:t xml:space="preserve">Tabela </w:t>
      </w:r>
      <w:r w:rsidR="00625C24">
        <w:rPr>
          <w:b/>
          <w:i/>
          <w:color w:val="002060"/>
        </w:rPr>
        <w:t>40</w:t>
      </w:r>
      <w:r w:rsidR="003C44E8" w:rsidRPr="00593F03">
        <w:rPr>
          <w:b/>
          <w:i/>
          <w:color w:val="002060"/>
        </w:rPr>
        <w:t xml:space="preserve">. Struktura gospodarstw domowych w gminie </w:t>
      </w:r>
      <w:r w:rsidR="00AA0051" w:rsidRPr="00593F03">
        <w:rPr>
          <w:b/>
          <w:i/>
          <w:color w:val="002060"/>
        </w:rPr>
        <w:t>Boleszkowice</w:t>
      </w:r>
      <w:r w:rsidR="003C44E8" w:rsidRPr="00593F03">
        <w:rPr>
          <w:b/>
          <w:i/>
          <w:color w:val="002060"/>
        </w:rPr>
        <w:t xml:space="preserve"> pod względem rodzaju ogrzewania oraz paliwa używanego w celach grzewczych.</w:t>
      </w:r>
    </w:p>
    <w:tbl>
      <w:tblPr>
        <w:tblW w:w="7952" w:type="dxa"/>
        <w:jc w:val="center"/>
        <w:tblCellMar>
          <w:left w:w="70" w:type="dxa"/>
          <w:right w:w="70" w:type="dxa"/>
        </w:tblCellMar>
        <w:tblLook w:val="00A0" w:firstRow="1" w:lastRow="0" w:firstColumn="1" w:lastColumn="0" w:noHBand="0" w:noVBand="0"/>
      </w:tblPr>
      <w:tblGrid>
        <w:gridCol w:w="6318"/>
        <w:gridCol w:w="1634"/>
      </w:tblGrid>
      <w:tr w:rsidR="009D4CC0" w:rsidRPr="00593F03" w:rsidTr="00F10D31">
        <w:trPr>
          <w:trHeight w:val="365"/>
          <w:tblHeader/>
          <w:jc w:val="center"/>
        </w:trPr>
        <w:tc>
          <w:tcPr>
            <w:tcW w:w="631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9D4CC0" w:rsidRPr="00593F03" w:rsidRDefault="009D4CC0" w:rsidP="009C3993">
            <w:pPr>
              <w:spacing w:after="0" w:line="276" w:lineRule="auto"/>
              <w:jc w:val="center"/>
              <w:rPr>
                <w:rFonts w:asciiTheme="minorHAnsi" w:hAnsiTheme="minorHAnsi"/>
                <w:b/>
                <w:bCs/>
                <w:color w:val="000000"/>
                <w:lang w:eastAsia="pl-PL"/>
              </w:rPr>
            </w:pPr>
            <w:r w:rsidRPr="00593F03">
              <w:rPr>
                <w:rFonts w:asciiTheme="minorHAnsi" w:hAnsiTheme="minorHAnsi"/>
                <w:b/>
                <w:bCs/>
                <w:color w:val="000000"/>
                <w:lang w:eastAsia="pl-PL"/>
              </w:rPr>
              <w:t>Wyszczególnienie</w:t>
            </w:r>
          </w:p>
        </w:tc>
        <w:tc>
          <w:tcPr>
            <w:tcW w:w="1634" w:type="dxa"/>
            <w:tcBorders>
              <w:top w:val="single" w:sz="4" w:space="0" w:color="auto"/>
              <w:left w:val="nil"/>
              <w:bottom w:val="single" w:sz="4" w:space="0" w:color="auto"/>
              <w:right w:val="single" w:sz="4" w:space="0" w:color="auto"/>
            </w:tcBorders>
            <w:shd w:val="clear" w:color="auto" w:fill="92CDDC" w:themeFill="accent5" w:themeFillTint="99"/>
            <w:noWrap/>
            <w:vAlign w:val="bottom"/>
          </w:tcPr>
          <w:p w:rsidR="009D4CC0" w:rsidRPr="00593F03" w:rsidRDefault="009D4CC0" w:rsidP="009C3993">
            <w:pPr>
              <w:spacing w:after="0" w:line="276" w:lineRule="auto"/>
              <w:jc w:val="center"/>
              <w:rPr>
                <w:rFonts w:asciiTheme="minorHAnsi" w:hAnsiTheme="minorHAnsi"/>
                <w:b/>
                <w:bCs/>
                <w:color w:val="000000"/>
                <w:lang w:eastAsia="pl-PL"/>
              </w:rPr>
            </w:pPr>
            <w:r w:rsidRPr="00593F03">
              <w:rPr>
                <w:rFonts w:asciiTheme="minorHAnsi" w:hAnsiTheme="minorHAnsi"/>
                <w:b/>
                <w:bCs/>
                <w:color w:val="000000"/>
                <w:lang w:eastAsia="pl-PL"/>
              </w:rPr>
              <w:t>Wartość</w:t>
            </w:r>
          </w:p>
        </w:tc>
      </w:tr>
      <w:tr w:rsidR="001D2809"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593F03" w:rsidRDefault="001D2809" w:rsidP="001D2809">
            <w:pPr>
              <w:spacing w:after="0" w:line="240" w:lineRule="auto"/>
              <w:rPr>
                <w:color w:val="000000"/>
                <w:lang w:eastAsia="pl-PL"/>
              </w:rPr>
            </w:pPr>
            <w:r w:rsidRPr="00593F03">
              <w:rPr>
                <w:color w:val="000000"/>
                <w:lang w:eastAsia="pl-PL"/>
              </w:rPr>
              <w:t>Liczba mieszkań i domków jednorodzinnych, w tym:</w:t>
            </w:r>
          </w:p>
        </w:tc>
        <w:tc>
          <w:tcPr>
            <w:tcW w:w="1634" w:type="dxa"/>
            <w:tcBorders>
              <w:top w:val="nil"/>
              <w:left w:val="nil"/>
              <w:bottom w:val="single" w:sz="4" w:space="0" w:color="auto"/>
              <w:right w:val="single" w:sz="4" w:space="0" w:color="auto"/>
            </w:tcBorders>
            <w:noWrap/>
            <w:vAlign w:val="center"/>
          </w:tcPr>
          <w:p w:rsidR="001D2809" w:rsidRPr="00593F03" w:rsidRDefault="00593F03" w:rsidP="000D06AF">
            <w:pPr>
              <w:spacing w:after="0" w:line="240" w:lineRule="auto"/>
              <w:jc w:val="center"/>
              <w:rPr>
                <w:color w:val="000000"/>
                <w:lang w:eastAsia="pl-PL"/>
              </w:rPr>
            </w:pPr>
            <w:r w:rsidRPr="00593F03">
              <w:rPr>
                <w:color w:val="000000"/>
              </w:rPr>
              <w:t>838</w:t>
            </w:r>
          </w:p>
        </w:tc>
      </w:tr>
      <w:tr w:rsidR="00382AA7"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382AA7" w:rsidRPr="00593F03" w:rsidRDefault="00382AA7" w:rsidP="001D2809">
            <w:pPr>
              <w:spacing w:after="0" w:line="240" w:lineRule="auto"/>
              <w:rPr>
                <w:color w:val="000000"/>
                <w:lang w:eastAsia="pl-PL"/>
              </w:rPr>
            </w:pPr>
            <w:r>
              <w:rPr>
                <w:color w:val="000000"/>
                <w:lang w:eastAsia="pl-PL"/>
              </w:rPr>
              <w:t>Ogrzewanie sieciowe (kotłownie lokalne)</w:t>
            </w:r>
          </w:p>
        </w:tc>
        <w:tc>
          <w:tcPr>
            <w:tcW w:w="1634" w:type="dxa"/>
            <w:tcBorders>
              <w:top w:val="nil"/>
              <w:left w:val="nil"/>
              <w:bottom w:val="single" w:sz="4" w:space="0" w:color="auto"/>
              <w:right w:val="single" w:sz="4" w:space="0" w:color="auto"/>
            </w:tcBorders>
            <w:noWrap/>
            <w:vAlign w:val="center"/>
          </w:tcPr>
          <w:p w:rsidR="00382AA7" w:rsidRPr="00593F03" w:rsidRDefault="00E5066B" w:rsidP="000D06AF">
            <w:pPr>
              <w:spacing w:after="0" w:line="240" w:lineRule="auto"/>
              <w:jc w:val="center"/>
              <w:rPr>
                <w:color w:val="000000"/>
              </w:rPr>
            </w:pPr>
            <w:r>
              <w:rPr>
                <w:color w:val="000000"/>
              </w:rPr>
              <w:t>29</w:t>
            </w:r>
          </w:p>
        </w:tc>
      </w:tr>
      <w:tr w:rsidR="001D2809"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593F03" w:rsidRDefault="001D2809" w:rsidP="001D2809">
            <w:pPr>
              <w:spacing w:after="0" w:line="240" w:lineRule="auto"/>
              <w:rPr>
                <w:color w:val="000000"/>
                <w:lang w:eastAsia="pl-PL"/>
              </w:rPr>
            </w:pPr>
            <w:r w:rsidRPr="00593F03">
              <w:rPr>
                <w:color w:val="000000"/>
                <w:lang w:eastAsia="pl-PL"/>
              </w:rPr>
              <w:t>Ogrzewanie indywidualne:</w:t>
            </w:r>
          </w:p>
        </w:tc>
        <w:tc>
          <w:tcPr>
            <w:tcW w:w="1634" w:type="dxa"/>
            <w:tcBorders>
              <w:top w:val="nil"/>
              <w:left w:val="nil"/>
              <w:bottom w:val="single" w:sz="4" w:space="0" w:color="auto"/>
              <w:right w:val="single" w:sz="4" w:space="0" w:color="auto"/>
            </w:tcBorders>
            <w:noWrap/>
            <w:vAlign w:val="center"/>
          </w:tcPr>
          <w:p w:rsidR="001D2809" w:rsidRPr="00593F03" w:rsidRDefault="00E5066B" w:rsidP="000D06AF">
            <w:pPr>
              <w:spacing w:line="240" w:lineRule="auto"/>
              <w:jc w:val="center"/>
              <w:rPr>
                <w:color w:val="000000"/>
              </w:rPr>
            </w:pPr>
            <w:r>
              <w:rPr>
                <w:color w:val="000000"/>
              </w:rPr>
              <w:t>809</w:t>
            </w:r>
          </w:p>
        </w:tc>
      </w:tr>
      <w:tr w:rsidR="001D2809"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E5066B" w:rsidRDefault="001D2809" w:rsidP="001D2809">
            <w:pPr>
              <w:spacing w:after="0" w:line="240" w:lineRule="auto"/>
              <w:ind w:firstLineChars="100" w:firstLine="220"/>
              <w:rPr>
                <w:color w:val="000000"/>
                <w:lang w:eastAsia="pl-PL"/>
              </w:rPr>
            </w:pPr>
            <w:r w:rsidRPr="00E5066B">
              <w:rPr>
                <w:color w:val="000000"/>
                <w:lang w:eastAsia="pl-PL"/>
              </w:rPr>
              <w:t>Węgiel</w:t>
            </w:r>
          </w:p>
        </w:tc>
        <w:tc>
          <w:tcPr>
            <w:tcW w:w="1634" w:type="dxa"/>
            <w:tcBorders>
              <w:top w:val="nil"/>
              <w:left w:val="nil"/>
              <w:bottom w:val="single" w:sz="4" w:space="0" w:color="auto"/>
              <w:right w:val="single" w:sz="4" w:space="0" w:color="auto"/>
            </w:tcBorders>
            <w:noWrap/>
            <w:vAlign w:val="center"/>
          </w:tcPr>
          <w:p w:rsidR="001D2809" w:rsidRPr="00E5066B" w:rsidRDefault="00E5066B" w:rsidP="000D06AF">
            <w:pPr>
              <w:spacing w:line="240" w:lineRule="auto"/>
              <w:jc w:val="center"/>
              <w:rPr>
                <w:color w:val="000000"/>
              </w:rPr>
            </w:pPr>
            <w:r>
              <w:rPr>
                <w:color w:val="000000"/>
              </w:rPr>
              <w:t>265</w:t>
            </w:r>
          </w:p>
        </w:tc>
      </w:tr>
      <w:tr w:rsidR="001D2809"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E5066B" w:rsidRDefault="001D2809" w:rsidP="001D2809">
            <w:pPr>
              <w:spacing w:after="0" w:line="240" w:lineRule="auto"/>
              <w:ind w:firstLineChars="100" w:firstLine="220"/>
              <w:rPr>
                <w:color w:val="000000"/>
                <w:lang w:eastAsia="pl-PL"/>
              </w:rPr>
            </w:pPr>
            <w:r w:rsidRPr="00E5066B">
              <w:rPr>
                <w:color w:val="000000"/>
                <w:lang w:eastAsia="pl-PL"/>
              </w:rPr>
              <w:t>Drewno</w:t>
            </w:r>
          </w:p>
        </w:tc>
        <w:tc>
          <w:tcPr>
            <w:tcW w:w="1634" w:type="dxa"/>
            <w:tcBorders>
              <w:top w:val="nil"/>
              <w:left w:val="nil"/>
              <w:bottom w:val="single" w:sz="4" w:space="0" w:color="auto"/>
              <w:right w:val="single" w:sz="4" w:space="0" w:color="auto"/>
            </w:tcBorders>
            <w:noWrap/>
            <w:vAlign w:val="center"/>
          </w:tcPr>
          <w:p w:rsidR="001D2809" w:rsidRPr="00E5066B" w:rsidRDefault="00E5066B" w:rsidP="000D06AF">
            <w:pPr>
              <w:spacing w:line="240" w:lineRule="auto"/>
              <w:jc w:val="center"/>
              <w:rPr>
                <w:color w:val="000000"/>
              </w:rPr>
            </w:pPr>
            <w:r>
              <w:rPr>
                <w:color w:val="000000"/>
              </w:rPr>
              <w:t>229</w:t>
            </w:r>
          </w:p>
        </w:tc>
      </w:tr>
      <w:tr w:rsidR="001D2809"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E5066B" w:rsidRDefault="001D2809" w:rsidP="001D2809">
            <w:pPr>
              <w:spacing w:after="0" w:line="240" w:lineRule="auto"/>
              <w:ind w:firstLineChars="100" w:firstLine="220"/>
              <w:rPr>
                <w:color w:val="000000"/>
                <w:lang w:eastAsia="pl-PL"/>
              </w:rPr>
            </w:pPr>
            <w:r w:rsidRPr="00E5066B">
              <w:rPr>
                <w:color w:val="000000"/>
                <w:lang w:eastAsia="pl-PL"/>
              </w:rPr>
              <w:t>Węgiel i drewno</w:t>
            </w:r>
          </w:p>
        </w:tc>
        <w:tc>
          <w:tcPr>
            <w:tcW w:w="1634" w:type="dxa"/>
            <w:tcBorders>
              <w:top w:val="nil"/>
              <w:left w:val="nil"/>
              <w:bottom w:val="single" w:sz="4" w:space="0" w:color="auto"/>
              <w:right w:val="single" w:sz="4" w:space="0" w:color="auto"/>
            </w:tcBorders>
            <w:noWrap/>
            <w:vAlign w:val="center"/>
          </w:tcPr>
          <w:p w:rsidR="001D2809" w:rsidRPr="00E5066B" w:rsidRDefault="00E5066B" w:rsidP="000D06AF">
            <w:pPr>
              <w:spacing w:line="240" w:lineRule="auto"/>
              <w:jc w:val="center"/>
              <w:rPr>
                <w:color w:val="000000"/>
              </w:rPr>
            </w:pPr>
            <w:r>
              <w:rPr>
                <w:color w:val="000000"/>
              </w:rPr>
              <w:t>272</w:t>
            </w:r>
          </w:p>
        </w:tc>
      </w:tr>
      <w:tr w:rsidR="001D2809" w:rsidRPr="00BE2193" w:rsidTr="00A71FC1">
        <w:trPr>
          <w:trHeight w:val="365"/>
          <w:jc w:val="center"/>
        </w:trPr>
        <w:tc>
          <w:tcPr>
            <w:tcW w:w="6318"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E5066B" w:rsidRDefault="00E5066B" w:rsidP="001D2809">
            <w:pPr>
              <w:spacing w:after="0" w:line="240" w:lineRule="auto"/>
              <w:ind w:firstLineChars="100" w:firstLine="220"/>
              <w:rPr>
                <w:color w:val="000000"/>
                <w:lang w:eastAsia="pl-PL"/>
              </w:rPr>
            </w:pPr>
            <w:r w:rsidRPr="00E5066B">
              <w:rPr>
                <w:color w:val="000000"/>
                <w:lang w:eastAsia="pl-PL"/>
              </w:rPr>
              <w:t>Olej opałowy</w:t>
            </w:r>
          </w:p>
        </w:tc>
        <w:tc>
          <w:tcPr>
            <w:tcW w:w="1634" w:type="dxa"/>
            <w:tcBorders>
              <w:top w:val="nil"/>
              <w:left w:val="nil"/>
              <w:bottom w:val="single" w:sz="4" w:space="0" w:color="auto"/>
              <w:right w:val="single" w:sz="4" w:space="0" w:color="auto"/>
            </w:tcBorders>
            <w:noWrap/>
            <w:vAlign w:val="center"/>
          </w:tcPr>
          <w:p w:rsidR="001D2809" w:rsidRPr="00E5066B" w:rsidRDefault="00E5066B" w:rsidP="000D06AF">
            <w:pPr>
              <w:spacing w:line="240" w:lineRule="auto"/>
              <w:jc w:val="center"/>
              <w:rPr>
                <w:color w:val="000000"/>
              </w:rPr>
            </w:pPr>
            <w:r>
              <w:rPr>
                <w:color w:val="000000"/>
              </w:rPr>
              <w:t>43</w:t>
            </w:r>
          </w:p>
        </w:tc>
      </w:tr>
    </w:tbl>
    <w:p w:rsidR="00593F03" w:rsidRDefault="00593F03" w:rsidP="000A7BA9">
      <w:pPr>
        <w:rPr>
          <w:lang w:eastAsia="pl-PL"/>
        </w:rPr>
      </w:pPr>
    </w:p>
    <w:p w:rsidR="003C5643" w:rsidRPr="00AA0051" w:rsidRDefault="003C44E8" w:rsidP="000A7BA9">
      <w:pPr>
        <w:rPr>
          <w:lang w:eastAsia="pl-PL"/>
        </w:rPr>
      </w:pPr>
      <w:r w:rsidRPr="00AA0051">
        <w:rPr>
          <w:lang w:eastAsia="pl-PL"/>
        </w:rPr>
        <w:t xml:space="preserve">Poniższa tabela przedstawia dane dotyczące ilości zużytego paliwa do celów ogrzewania budynków mieszkalnych w gminie </w:t>
      </w:r>
      <w:r w:rsidR="00AA0051" w:rsidRPr="00AA0051">
        <w:rPr>
          <w:lang w:eastAsia="pl-PL"/>
        </w:rPr>
        <w:t>Boleszkowice</w:t>
      </w:r>
      <w:r w:rsidR="000A7BA9" w:rsidRPr="00AA0051">
        <w:rPr>
          <w:lang w:eastAsia="pl-PL"/>
        </w:rPr>
        <w:t>.</w:t>
      </w:r>
    </w:p>
    <w:p w:rsidR="004B7233" w:rsidRPr="00E5066B" w:rsidRDefault="004B7233" w:rsidP="00B120B3">
      <w:pPr>
        <w:autoSpaceDE w:val="0"/>
        <w:autoSpaceDN w:val="0"/>
        <w:adjustRightInd w:val="0"/>
        <w:spacing w:after="0" w:line="276" w:lineRule="auto"/>
        <w:jc w:val="both"/>
        <w:rPr>
          <w:b/>
          <w:i/>
          <w:color w:val="002060"/>
        </w:rPr>
      </w:pPr>
      <w:r w:rsidRPr="00E5066B">
        <w:rPr>
          <w:b/>
          <w:i/>
          <w:color w:val="002060"/>
        </w:rPr>
        <w:t xml:space="preserve">Tabela </w:t>
      </w:r>
      <w:r w:rsidR="00625C24" w:rsidRPr="00E5066B">
        <w:rPr>
          <w:b/>
          <w:i/>
          <w:color w:val="002060"/>
        </w:rPr>
        <w:t>41</w:t>
      </w:r>
      <w:r w:rsidRPr="00E5066B">
        <w:rPr>
          <w:b/>
          <w:i/>
          <w:color w:val="002060"/>
        </w:rPr>
        <w:t xml:space="preserve">. Ilości zużytego paliwa do celów ogrzewania budynków mieszkalnych w gminie </w:t>
      </w:r>
      <w:r w:rsidR="00AA0051" w:rsidRPr="00E5066B">
        <w:rPr>
          <w:b/>
          <w:i/>
          <w:color w:val="002060"/>
        </w:rPr>
        <w:t>Boleszkowice</w:t>
      </w:r>
    </w:p>
    <w:tbl>
      <w:tblPr>
        <w:tblW w:w="9219" w:type="dxa"/>
        <w:tblInd w:w="-5" w:type="dxa"/>
        <w:tblCellMar>
          <w:left w:w="70" w:type="dxa"/>
          <w:right w:w="70" w:type="dxa"/>
        </w:tblCellMar>
        <w:tblLook w:val="00A0" w:firstRow="1" w:lastRow="0" w:firstColumn="1" w:lastColumn="0" w:noHBand="0" w:noVBand="0"/>
      </w:tblPr>
      <w:tblGrid>
        <w:gridCol w:w="3119"/>
        <w:gridCol w:w="1701"/>
        <w:gridCol w:w="1559"/>
        <w:gridCol w:w="1340"/>
        <w:gridCol w:w="1500"/>
      </w:tblGrid>
      <w:tr w:rsidR="009D4CC0" w:rsidRPr="00BE2193" w:rsidTr="00F10D31">
        <w:trPr>
          <w:trHeight w:val="300"/>
          <w:tblHeader/>
        </w:trPr>
        <w:tc>
          <w:tcPr>
            <w:tcW w:w="3119"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E5066B" w:rsidRDefault="009D4CC0" w:rsidP="009C3993">
            <w:pPr>
              <w:spacing w:after="0" w:line="276" w:lineRule="auto"/>
              <w:jc w:val="center"/>
              <w:rPr>
                <w:rFonts w:asciiTheme="minorHAnsi" w:hAnsiTheme="minorHAnsi"/>
                <w:b/>
                <w:color w:val="000000"/>
                <w:lang w:eastAsia="pl-PL"/>
              </w:rPr>
            </w:pPr>
            <w:r w:rsidRPr="00E5066B">
              <w:rPr>
                <w:rFonts w:asciiTheme="minorHAnsi" w:hAnsiTheme="minorHAnsi"/>
                <w:b/>
                <w:color w:val="000000"/>
                <w:lang w:eastAsia="pl-PL"/>
              </w:rPr>
              <w:t>Zużycie do celów grzewczych paliw kopalnych</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E5066B" w:rsidRDefault="009D4CC0" w:rsidP="009C3993">
            <w:pPr>
              <w:spacing w:after="0" w:line="276" w:lineRule="auto"/>
              <w:jc w:val="center"/>
              <w:rPr>
                <w:rFonts w:asciiTheme="minorHAnsi" w:hAnsiTheme="minorHAnsi"/>
                <w:b/>
                <w:color w:val="000000"/>
                <w:lang w:eastAsia="pl-PL"/>
              </w:rPr>
            </w:pPr>
            <w:r w:rsidRPr="00E5066B">
              <w:rPr>
                <w:rFonts w:asciiTheme="minorHAnsi" w:hAnsiTheme="minorHAnsi"/>
                <w:b/>
                <w:color w:val="000000"/>
                <w:lang w:eastAsia="pl-PL"/>
              </w:rPr>
              <w:t>Jednostka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E5066B" w:rsidRDefault="009D4CC0" w:rsidP="009C3993">
            <w:pPr>
              <w:spacing w:after="0" w:line="276" w:lineRule="auto"/>
              <w:jc w:val="center"/>
              <w:rPr>
                <w:rFonts w:asciiTheme="minorHAnsi" w:hAnsiTheme="minorHAnsi"/>
                <w:b/>
                <w:color w:val="000000"/>
                <w:lang w:eastAsia="pl-PL"/>
              </w:rPr>
            </w:pPr>
            <w:r w:rsidRPr="00E5066B">
              <w:rPr>
                <w:rFonts w:asciiTheme="minorHAnsi" w:hAnsiTheme="minorHAnsi"/>
                <w:b/>
                <w:color w:val="000000"/>
                <w:lang w:eastAsia="pl-PL"/>
              </w:rPr>
              <w:t>Wartość</w:t>
            </w:r>
          </w:p>
        </w:tc>
        <w:tc>
          <w:tcPr>
            <w:tcW w:w="2840"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bottom"/>
          </w:tcPr>
          <w:p w:rsidR="009D4CC0" w:rsidRPr="00E5066B" w:rsidRDefault="009D4CC0" w:rsidP="009C3993">
            <w:pPr>
              <w:spacing w:after="0" w:line="276" w:lineRule="auto"/>
              <w:jc w:val="center"/>
              <w:rPr>
                <w:rFonts w:asciiTheme="minorHAnsi" w:hAnsiTheme="minorHAnsi"/>
                <w:b/>
                <w:color w:val="000000"/>
                <w:lang w:eastAsia="pl-PL"/>
              </w:rPr>
            </w:pPr>
            <w:r w:rsidRPr="00E5066B">
              <w:rPr>
                <w:rFonts w:asciiTheme="minorHAnsi" w:hAnsiTheme="minorHAnsi"/>
                <w:b/>
                <w:color w:val="000000"/>
                <w:lang w:eastAsia="pl-PL"/>
              </w:rPr>
              <w:t>Wskaźnik emisji CO</w:t>
            </w:r>
            <w:r w:rsidRPr="00E5066B">
              <w:rPr>
                <w:rFonts w:asciiTheme="minorHAnsi" w:hAnsiTheme="minorHAnsi"/>
                <w:b/>
                <w:color w:val="000000"/>
                <w:vertAlign w:val="subscript"/>
                <w:lang w:eastAsia="pl-PL"/>
              </w:rPr>
              <w:t>2</w:t>
            </w:r>
          </w:p>
        </w:tc>
      </w:tr>
      <w:tr w:rsidR="009D4CC0" w:rsidRPr="00BE2193" w:rsidTr="00F10D31">
        <w:trPr>
          <w:trHeight w:val="725"/>
          <w:tblHeader/>
        </w:trPr>
        <w:tc>
          <w:tcPr>
            <w:tcW w:w="3119"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E5066B" w:rsidRDefault="009D4CC0" w:rsidP="009C3993">
            <w:pPr>
              <w:spacing w:after="0" w:line="276" w:lineRule="auto"/>
              <w:jc w:val="center"/>
              <w:rPr>
                <w:rFonts w:asciiTheme="minorHAnsi" w:hAnsiTheme="minorHAnsi"/>
                <w:b/>
                <w:bCs/>
                <w:color w:val="000000"/>
                <w:lang w:eastAsia="pl-PL"/>
              </w:rPr>
            </w:pPr>
          </w:p>
        </w:tc>
        <w:tc>
          <w:tcPr>
            <w:tcW w:w="1701"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E5066B" w:rsidRDefault="009D4CC0" w:rsidP="009C3993">
            <w:pPr>
              <w:spacing w:after="0" w:line="276" w:lineRule="auto"/>
              <w:jc w:val="center"/>
              <w:rPr>
                <w:rFonts w:asciiTheme="minorHAnsi" w:hAnsiTheme="minorHAnsi"/>
                <w:b/>
                <w:bCs/>
                <w:color w:val="000000"/>
                <w:lang w:eastAsia="pl-PL"/>
              </w:rPr>
            </w:pPr>
          </w:p>
        </w:tc>
        <w:tc>
          <w:tcPr>
            <w:tcW w:w="1559"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E5066B" w:rsidRDefault="009D4CC0" w:rsidP="009C3993">
            <w:pPr>
              <w:spacing w:after="0" w:line="276" w:lineRule="auto"/>
              <w:jc w:val="center"/>
              <w:rPr>
                <w:rFonts w:asciiTheme="minorHAnsi" w:hAnsiTheme="minorHAnsi"/>
                <w:b/>
                <w:bCs/>
                <w:color w:val="000000"/>
                <w:lang w:eastAsia="pl-PL"/>
              </w:rPr>
            </w:pPr>
          </w:p>
        </w:tc>
        <w:tc>
          <w:tcPr>
            <w:tcW w:w="1340" w:type="dxa"/>
            <w:tcBorders>
              <w:top w:val="nil"/>
              <w:left w:val="nil"/>
              <w:bottom w:val="single" w:sz="4" w:space="0" w:color="auto"/>
              <w:right w:val="single" w:sz="4" w:space="0" w:color="auto"/>
            </w:tcBorders>
            <w:shd w:val="clear" w:color="auto" w:fill="92CDDC" w:themeFill="accent5" w:themeFillTint="99"/>
            <w:noWrap/>
            <w:vAlign w:val="center"/>
          </w:tcPr>
          <w:p w:rsidR="009D4CC0" w:rsidRPr="00E5066B" w:rsidRDefault="009D4CC0" w:rsidP="009C3993">
            <w:pPr>
              <w:spacing w:after="0" w:line="276" w:lineRule="auto"/>
              <w:jc w:val="center"/>
              <w:rPr>
                <w:rFonts w:asciiTheme="minorHAnsi" w:hAnsiTheme="minorHAnsi"/>
                <w:b/>
                <w:color w:val="000000"/>
                <w:lang w:eastAsia="pl-PL"/>
              </w:rPr>
            </w:pPr>
            <w:r w:rsidRPr="00E5066B">
              <w:rPr>
                <w:rFonts w:asciiTheme="minorHAnsi" w:hAnsiTheme="minorHAnsi"/>
                <w:b/>
                <w:color w:val="000000"/>
                <w:lang w:eastAsia="pl-PL"/>
              </w:rPr>
              <w:t>jednostka</w:t>
            </w:r>
          </w:p>
        </w:tc>
        <w:tc>
          <w:tcPr>
            <w:tcW w:w="1500" w:type="dxa"/>
            <w:tcBorders>
              <w:top w:val="nil"/>
              <w:left w:val="nil"/>
              <w:bottom w:val="single" w:sz="4" w:space="0" w:color="auto"/>
              <w:right w:val="single" w:sz="4" w:space="0" w:color="auto"/>
            </w:tcBorders>
            <w:shd w:val="clear" w:color="auto" w:fill="92CDDC" w:themeFill="accent5" w:themeFillTint="99"/>
            <w:vAlign w:val="center"/>
          </w:tcPr>
          <w:p w:rsidR="009D4CC0" w:rsidRPr="00E5066B" w:rsidRDefault="009D4CC0" w:rsidP="009C3993">
            <w:pPr>
              <w:spacing w:after="0" w:line="276" w:lineRule="auto"/>
              <w:jc w:val="center"/>
              <w:rPr>
                <w:rFonts w:asciiTheme="minorHAnsi" w:hAnsiTheme="minorHAnsi"/>
                <w:b/>
                <w:color w:val="000000"/>
                <w:lang w:eastAsia="pl-PL"/>
              </w:rPr>
            </w:pPr>
            <w:r w:rsidRPr="00E5066B">
              <w:rPr>
                <w:rFonts w:asciiTheme="minorHAnsi" w:hAnsiTheme="minorHAnsi"/>
                <w:b/>
                <w:color w:val="000000"/>
                <w:lang w:eastAsia="pl-PL"/>
              </w:rPr>
              <w:t>wartość</w:t>
            </w:r>
            <w:r w:rsidRPr="00E5066B">
              <w:rPr>
                <w:rFonts w:asciiTheme="minorHAnsi" w:hAnsiTheme="minorHAnsi"/>
                <w:b/>
                <w:color w:val="000000"/>
                <w:lang w:eastAsia="pl-PL"/>
              </w:rPr>
              <w:br/>
              <w:t>[Mg]</w:t>
            </w:r>
          </w:p>
        </w:tc>
      </w:tr>
      <w:tr w:rsidR="001D2809" w:rsidRPr="00BE2193" w:rsidTr="00A71FC1">
        <w:trPr>
          <w:trHeight w:val="300"/>
        </w:trPr>
        <w:tc>
          <w:tcPr>
            <w:tcW w:w="3119"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1D2809" w:rsidRPr="00E5066B" w:rsidRDefault="001D2809" w:rsidP="001D2809">
            <w:pPr>
              <w:spacing w:after="0" w:line="240" w:lineRule="auto"/>
              <w:rPr>
                <w:rFonts w:asciiTheme="minorHAnsi" w:hAnsiTheme="minorHAnsi"/>
                <w:color w:val="000000"/>
                <w:lang w:eastAsia="pl-PL"/>
              </w:rPr>
            </w:pPr>
            <w:r w:rsidRPr="00E5066B">
              <w:rPr>
                <w:rFonts w:asciiTheme="minorHAnsi" w:hAnsiTheme="minorHAnsi"/>
                <w:color w:val="000000"/>
                <w:lang w:eastAsia="pl-PL"/>
              </w:rPr>
              <w:t>Węgiel</w:t>
            </w:r>
          </w:p>
        </w:tc>
        <w:tc>
          <w:tcPr>
            <w:tcW w:w="1701" w:type="dxa"/>
            <w:tcBorders>
              <w:top w:val="nil"/>
              <w:left w:val="nil"/>
              <w:bottom w:val="single" w:sz="4" w:space="0" w:color="auto"/>
              <w:right w:val="single" w:sz="4" w:space="0" w:color="auto"/>
            </w:tcBorders>
            <w:noWrap/>
            <w:vAlign w:val="center"/>
          </w:tcPr>
          <w:p w:rsidR="001D2809" w:rsidRPr="00E5066B" w:rsidRDefault="001D2809"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Mg</w:t>
            </w:r>
          </w:p>
        </w:tc>
        <w:tc>
          <w:tcPr>
            <w:tcW w:w="1559" w:type="dxa"/>
            <w:tcBorders>
              <w:top w:val="nil"/>
              <w:left w:val="nil"/>
              <w:bottom w:val="single" w:sz="4" w:space="0" w:color="auto"/>
              <w:right w:val="nil"/>
            </w:tcBorders>
            <w:noWrap/>
            <w:vAlign w:val="center"/>
          </w:tcPr>
          <w:p w:rsidR="001D2809" w:rsidRPr="00E5066B" w:rsidRDefault="00E5066B"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1 429,05</w:t>
            </w:r>
          </w:p>
        </w:tc>
        <w:tc>
          <w:tcPr>
            <w:tcW w:w="1340" w:type="dxa"/>
            <w:tcBorders>
              <w:top w:val="nil"/>
              <w:left w:val="single" w:sz="4" w:space="0" w:color="auto"/>
              <w:bottom w:val="single" w:sz="4" w:space="0" w:color="auto"/>
              <w:right w:val="single" w:sz="4" w:space="0" w:color="auto"/>
            </w:tcBorders>
            <w:noWrap/>
            <w:vAlign w:val="center"/>
          </w:tcPr>
          <w:p w:rsidR="001D2809" w:rsidRPr="00E5066B" w:rsidRDefault="001D2809"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2,1838</w:t>
            </w:r>
          </w:p>
        </w:tc>
        <w:tc>
          <w:tcPr>
            <w:tcW w:w="1500" w:type="dxa"/>
            <w:tcBorders>
              <w:top w:val="nil"/>
              <w:left w:val="nil"/>
              <w:bottom w:val="single" w:sz="4" w:space="0" w:color="auto"/>
              <w:right w:val="single" w:sz="4" w:space="0" w:color="auto"/>
            </w:tcBorders>
            <w:noWrap/>
            <w:vAlign w:val="bottom"/>
          </w:tcPr>
          <w:p w:rsidR="001D2809" w:rsidRPr="00E5066B" w:rsidRDefault="00E5066B" w:rsidP="00E5066B">
            <w:pPr>
              <w:spacing w:after="0" w:line="240" w:lineRule="auto"/>
              <w:jc w:val="right"/>
              <w:rPr>
                <w:rFonts w:asciiTheme="minorHAnsi" w:hAnsiTheme="minorHAnsi" w:cs="Arial CE"/>
                <w:color w:val="000000"/>
                <w:lang w:eastAsia="pl-PL"/>
              </w:rPr>
            </w:pPr>
            <w:r w:rsidRPr="00E5066B">
              <w:rPr>
                <w:rFonts w:asciiTheme="minorHAnsi" w:hAnsiTheme="minorHAnsi" w:cs="Arial CE"/>
                <w:color w:val="000000"/>
                <w:lang w:eastAsia="pl-PL"/>
              </w:rPr>
              <w:t>3 120,</w:t>
            </w:r>
            <w:r>
              <w:rPr>
                <w:rFonts w:asciiTheme="minorHAnsi" w:hAnsiTheme="minorHAnsi" w:cs="Arial CE"/>
                <w:color w:val="000000"/>
                <w:lang w:eastAsia="pl-PL"/>
              </w:rPr>
              <w:t>76</w:t>
            </w:r>
          </w:p>
        </w:tc>
      </w:tr>
      <w:tr w:rsidR="001D2809" w:rsidRPr="00BE2193" w:rsidTr="00A71FC1">
        <w:trPr>
          <w:trHeight w:val="300"/>
        </w:trPr>
        <w:tc>
          <w:tcPr>
            <w:tcW w:w="3119"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1D2809" w:rsidRPr="00E5066B" w:rsidRDefault="001D2809" w:rsidP="001D2809">
            <w:pPr>
              <w:spacing w:after="0" w:line="240" w:lineRule="auto"/>
              <w:rPr>
                <w:rFonts w:asciiTheme="minorHAnsi" w:hAnsiTheme="minorHAnsi"/>
                <w:color w:val="000000"/>
                <w:lang w:eastAsia="pl-PL"/>
              </w:rPr>
            </w:pPr>
            <w:r w:rsidRPr="00E5066B">
              <w:rPr>
                <w:rFonts w:asciiTheme="minorHAnsi" w:hAnsiTheme="minorHAnsi"/>
                <w:color w:val="000000"/>
                <w:lang w:eastAsia="pl-PL"/>
              </w:rPr>
              <w:t>Drewno</w:t>
            </w:r>
          </w:p>
        </w:tc>
        <w:tc>
          <w:tcPr>
            <w:tcW w:w="1701" w:type="dxa"/>
            <w:tcBorders>
              <w:top w:val="nil"/>
              <w:left w:val="nil"/>
              <w:bottom w:val="single" w:sz="4" w:space="0" w:color="auto"/>
              <w:right w:val="single" w:sz="4" w:space="0" w:color="auto"/>
            </w:tcBorders>
            <w:vAlign w:val="center"/>
          </w:tcPr>
          <w:p w:rsidR="001D2809" w:rsidRPr="00E5066B" w:rsidRDefault="001D2809"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Mg</w:t>
            </w:r>
          </w:p>
        </w:tc>
        <w:tc>
          <w:tcPr>
            <w:tcW w:w="1559" w:type="dxa"/>
            <w:tcBorders>
              <w:top w:val="nil"/>
              <w:left w:val="nil"/>
              <w:bottom w:val="single" w:sz="4" w:space="0" w:color="auto"/>
              <w:right w:val="nil"/>
            </w:tcBorders>
            <w:vAlign w:val="center"/>
          </w:tcPr>
          <w:p w:rsidR="001D2809" w:rsidRPr="00E5066B" w:rsidRDefault="00E5066B"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3 018,65</w:t>
            </w:r>
          </w:p>
        </w:tc>
        <w:tc>
          <w:tcPr>
            <w:tcW w:w="1340" w:type="dxa"/>
            <w:tcBorders>
              <w:top w:val="nil"/>
              <w:left w:val="single" w:sz="4" w:space="0" w:color="auto"/>
              <w:bottom w:val="single" w:sz="4" w:space="0" w:color="auto"/>
              <w:right w:val="single" w:sz="4" w:space="0" w:color="auto"/>
            </w:tcBorders>
            <w:vAlign w:val="center"/>
          </w:tcPr>
          <w:p w:rsidR="001D2809" w:rsidRPr="00E5066B" w:rsidRDefault="001D2809"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1,7123</w:t>
            </w:r>
          </w:p>
        </w:tc>
        <w:tc>
          <w:tcPr>
            <w:tcW w:w="1500" w:type="dxa"/>
            <w:tcBorders>
              <w:top w:val="nil"/>
              <w:left w:val="nil"/>
              <w:bottom w:val="single" w:sz="4" w:space="0" w:color="auto"/>
              <w:right w:val="single" w:sz="4" w:space="0" w:color="auto"/>
            </w:tcBorders>
            <w:noWrap/>
            <w:vAlign w:val="bottom"/>
          </w:tcPr>
          <w:p w:rsidR="001D2809" w:rsidRPr="00E5066B" w:rsidRDefault="00E5066B" w:rsidP="00E5066B">
            <w:pPr>
              <w:jc w:val="right"/>
              <w:rPr>
                <w:rFonts w:asciiTheme="minorHAnsi" w:hAnsiTheme="minorHAnsi" w:cs="Arial CE"/>
                <w:color w:val="000000"/>
              </w:rPr>
            </w:pPr>
            <w:r w:rsidRPr="00E5066B">
              <w:rPr>
                <w:rFonts w:asciiTheme="minorHAnsi" w:hAnsiTheme="minorHAnsi" w:cs="Arial CE"/>
                <w:color w:val="000000"/>
              </w:rPr>
              <w:t>5 168,8</w:t>
            </w:r>
            <w:r>
              <w:rPr>
                <w:rFonts w:asciiTheme="minorHAnsi" w:hAnsiTheme="minorHAnsi" w:cs="Arial CE"/>
                <w:color w:val="000000"/>
              </w:rPr>
              <w:t>3</w:t>
            </w:r>
          </w:p>
        </w:tc>
      </w:tr>
      <w:tr w:rsidR="001D2809" w:rsidRPr="00BE2193" w:rsidTr="00A71FC1">
        <w:trPr>
          <w:trHeight w:val="300"/>
        </w:trPr>
        <w:tc>
          <w:tcPr>
            <w:tcW w:w="3119"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1D2809" w:rsidRPr="00E5066B" w:rsidRDefault="00E5066B" w:rsidP="001D2809">
            <w:pPr>
              <w:spacing w:after="0" w:line="240" w:lineRule="auto"/>
              <w:rPr>
                <w:rFonts w:asciiTheme="minorHAnsi" w:hAnsiTheme="minorHAnsi"/>
                <w:color w:val="000000"/>
                <w:lang w:eastAsia="pl-PL"/>
              </w:rPr>
            </w:pPr>
            <w:r w:rsidRPr="00E5066B">
              <w:rPr>
                <w:rFonts w:asciiTheme="minorHAnsi" w:hAnsiTheme="minorHAnsi"/>
                <w:color w:val="000000"/>
                <w:lang w:eastAsia="pl-PL"/>
              </w:rPr>
              <w:t>Olej opałowy</w:t>
            </w:r>
          </w:p>
        </w:tc>
        <w:tc>
          <w:tcPr>
            <w:tcW w:w="1701" w:type="dxa"/>
            <w:tcBorders>
              <w:top w:val="nil"/>
              <w:left w:val="nil"/>
              <w:bottom w:val="single" w:sz="4" w:space="0" w:color="auto"/>
              <w:right w:val="single" w:sz="4" w:space="0" w:color="auto"/>
            </w:tcBorders>
            <w:vAlign w:val="center"/>
          </w:tcPr>
          <w:p w:rsidR="001D2809" w:rsidRPr="00E5066B" w:rsidRDefault="00E5066B"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Mg</w:t>
            </w:r>
          </w:p>
        </w:tc>
        <w:tc>
          <w:tcPr>
            <w:tcW w:w="1559" w:type="dxa"/>
            <w:tcBorders>
              <w:top w:val="nil"/>
              <w:left w:val="nil"/>
              <w:bottom w:val="single" w:sz="4" w:space="0" w:color="auto"/>
              <w:right w:val="nil"/>
            </w:tcBorders>
            <w:vAlign w:val="center"/>
          </w:tcPr>
          <w:p w:rsidR="001D2809" w:rsidRPr="00E5066B" w:rsidRDefault="00E5066B" w:rsidP="001D2809">
            <w:pPr>
              <w:spacing w:after="0" w:line="240" w:lineRule="auto"/>
              <w:jc w:val="center"/>
              <w:rPr>
                <w:rFonts w:asciiTheme="minorHAnsi" w:hAnsiTheme="minorHAnsi"/>
                <w:color w:val="000000"/>
                <w:lang w:eastAsia="pl-PL"/>
              </w:rPr>
            </w:pPr>
            <w:r w:rsidRPr="00E5066B">
              <w:rPr>
                <w:rFonts w:asciiTheme="minorHAnsi" w:hAnsiTheme="minorHAnsi"/>
                <w:color w:val="000000"/>
                <w:lang w:eastAsia="pl-PL"/>
              </w:rPr>
              <w:t>36,64</w:t>
            </w:r>
          </w:p>
        </w:tc>
        <w:tc>
          <w:tcPr>
            <w:tcW w:w="1340" w:type="dxa"/>
            <w:tcBorders>
              <w:top w:val="nil"/>
              <w:left w:val="single" w:sz="4" w:space="0" w:color="auto"/>
              <w:bottom w:val="single" w:sz="4" w:space="0" w:color="auto"/>
              <w:right w:val="single" w:sz="4" w:space="0" w:color="auto"/>
            </w:tcBorders>
            <w:vAlign w:val="center"/>
          </w:tcPr>
          <w:p w:rsidR="001D2809" w:rsidRPr="00E5066B" w:rsidRDefault="00E5066B" w:rsidP="001D2809">
            <w:pPr>
              <w:spacing w:after="0" w:line="240" w:lineRule="auto"/>
              <w:jc w:val="center"/>
              <w:rPr>
                <w:rFonts w:asciiTheme="minorHAnsi" w:hAnsiTheme="minorHAnsi"/>
                <w:color w:val="000000"/>
                <w:lang w:eastAsia="pl-PL"/>
              </w:rPr>
            </w:pPr>
            <w:r>
              <w:rPr>
                <w:rFonts w:asciiTheme="minorHAnsi" w:hAnsiTheme="minorHAnsi"/>
                <w:color w:val="000000"/>
                <w:lang w:eastAsia="pl-PL"/>
              </w:rPr>
              <w:t>3,0782</w:t>
            </w:r>
          </w:p>
        </w:tc>
        <w:tc>
          <w:tcPr>
            <w:tcW w:w="1500" w:type="dxa"/>
            <w:tcBorders>
              <w:top w:val="nil"/>
              <w:left w:val="nil"/>
              <w:bottom w:val="single" w:sz="4" w:space="0" w:color="auto"/>
              <w:right w:val="single" w:sz="4" w:space="0" w:color="auto"/>
            </w:tcBorders>
            <w:noWrap/>
            <w:vAlign w:val="bottom"/>
          </w:tcPr>
          <w:p w:rsidR="001D2809" w:rsidRPr="00E5066B" w:rsidRDefault="00E5066B" w:rsidP="00E5066B">
            <w:pPr>
              <w:jc w:val="right"/>
              <w:rPr>
                <w:rFonts w:asciiTheme="minorHAnsi" w:hAnsiTheme="minorHAnsi" w:cs="Arial CE"/>
                <w:color w:val="000000"/>
              </w:rPr>
            </w:pPr>
            <w:r w:rsidRPr="00E5066B">
              <w:rPr>
                <w:rFonts w:asciiTheme="minorHAnsi" w:hAnsiTheme="minorHAnsi" w:cs="Arial CE"/>
                <w:color w:val="000000"/>
              </w:rPr>
              <w:t>1 12,7</w:t>
            </w:r>
            <w:r>
              <w:rPr>
                <w:rFonts w:asciiTheme="minorHAnsi" w:hAnsiTheme="minorHAnsi" w:cs="Arial CE"/>
                <w:color w:val="000000"/>
              </w:rPr>
              <w:t>9</w:t>
            </w:r>
          </w:p>
        </w:tc>
      </w:tr>
      <w:tr w:rsidR="001D2809" w:rsidRPr="00BE2193" w:rsidTr="00F10D31">
        <w:trPr>
          <w:trHeight w:val="300"/>
        </w:trPr>
        <w:tc>
          <w:tcPr>
            <w:tcW w:w="7719" w:type="dxa"/>
            <w:gridSpan w:val="4"/>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1D2809" w:rsidRPr="00BE2193" w:rsidRDefault="001D2809" w:rsidP="001D2809">
            <w:pPr>
              <w:spacing w:after="0" w:line="240" w:lineRule="auto"/>
              <w:jc w:val="center"/>
              <w:rPr>
                <w:rFonts w:asciiTheme="minorHAnsi" w:hAnsiTheme="minorHAnsi"/>
                <w:b/>
                <w:color w:val="000000"/>
                <w:highlight w:val="yellow"/>
                <w:lang w:eastAsia="pl-PL"/>
              </w:rPr>
            </w:pPr>
          </w:p>
        </w:tc>
        <w:tc>
          <w:tcPr>
            <w:tcW w:w="1500" w:type="dxa"/>
            <w:tcBorders>
              <w:top w:val="nil"/>
              <w:left w:val="nil"/>
              <w:bottom w:val="single" w:sz="4" w:space="0" w:color="auto"/>
              <w:right w:val="single" w:sz="4" w:space="0" w:color="auto"/>
            </w:tcBorders>
            <w:shd w:val="clear" w:color="auto" w:fill="92CDDC" w:themeFill="accent5" w:themeFillTint="99"/>
            <w:noWrap/>
            <w:vAlign w:val="bottom"/>
          </w:tcPr>
          <w:p w:rsidR="001D2809" w:rsidRPr="00E5066B" w:rsidRDefault="00E5066B" w:rsidP="00E5066B">
            <w:pPr>
              <w:spacing w:after="0" w:line="240" w:lineRule="auto"/>
              <w:jc w:val="right"/>
              <w:rPr>
                <w:rFonts w:asciiTheme="minorHAnsi" w:hAnsiTheme="minorHAnsi" w:cs="Arial CE"/>
                <w:b/>
                <w:color w:val="000000"/>
                <w:lang w:eastAsia="pl-PL"/>
              </w:rPr>
            </w:pPr>
            <w:r w:rsidRPr="00E5066B">
              <w:rPr>
                <w:rFonts w:asciiTheme="minorHAnsi" w:hAnsiTheme="minorHAnsi" w:cs="Arial CE"/>
                <w:b/>
                <w:color w:val="000000"/>
                <w:lang w:eastAsia="pl-PL"/>
              </w:rPr>
              <w:t>8 402,</w:t>
            </w:r>
            <w:r>
              <w:rPr>
                <w:rFonts w:asciiTheme="minorHAnsi" w:hAnsiTheme="minorHAnsi" w:cs="Arial CE"/>
                <w:b/>
                <w:color w:val="000000"/>
                <w:lang w:eastAsia="pl-PL"/>
              </w:rPr>
              <w:t>38</w:t>
            </w:r>
          </w:p>
        </w:tc>
      </w:tr>
    </w:tbl>
    <w:p w:rsidR="004B7233" w:rsidRPr="00BE2193" w:rsidRDefault="004B7233" w:rsidP="009C3993">
      <w:pPr>
        <w:spacing w:line="276" w:lineRule="auto"/>
        <w:rPr>
          <w:highlight w:val="yellow"/>
          <w:lang w:eastAsia="pl-PL"/>
        </w:rPr>
      </w:pPr>
    </w:p>
    <w:p w:rsidR="009D4CC0" w:rsidRPr="00AA0051" w:rsidRDefault="009D4CC0" w:rsidP="000A7BA9">
      <w:pPr>
        <w:pStyle w:val="Nagwek3"/>
        <w:spacing w:before="240" w:after="120" w:line="276" w:lineRule="auto"/>
        <w:rPr>
          <w:lang w:eastAsia="pl-PL"/>
        </w:rPr>
      </w:pPr>
      <w:bookmarkStart w:id="131" w:name="_Toc424802602"/>
      <w:bookmarkStart w:id="132" w:name="_Toc426700838"/>
      <w:bookmarkStart w:id="133" w:name="_Toc477345531"/>
      <w:r w:rsidRPr="00AA0051">
        <w:rPr>
          <w:lang w:eastAsia="pl-PL"/>
        </w:rPr>
        <w:t>5.2.2.3. Przemysł i usługi</w:t>
      </w:r>
      <w:bookmarkEnd w:id="131"/>
      <w:bookmarkEnd w:id="132"/>
      <w:bookmarkEnd w:id="133"/>
    </w:p>
    <w:p w:rsidR="009D4CC0" w:rsidRPr="00AA0051" w:rsidRDefault="009D4CC0" w:rsidP="009C3993">
      <w:pPr>
        <w:spacing w:before="120" w:after="120" w:line="276" w:lineRule="auto"/>
        <w:jc w:val="both"/>
        <w:rPr>
          <w:lang w:eastAsia="pl-PL"/>
        </w:rPr>
      </w:pPr>
      <w:r w:rsidRPr="00AA0051">
        <w:rPr>
          <w:lang w:eastAsia="pl-PL"/>
        </w:rPr>
        <w:t xml:space="preserve">Dane dotyczące zużycia źródeł emisji pierwotnej obliczono w oparciu o dane z Wydziału Ochrony Środowiska Urzędu Marszałkowskiego w Szczecinie. W grupie tej nie uwzględniono przedsiębiorstw, których działalność jest prowadzona w lokalach mieszkalnych. </w:t>
      </w:r>
    </w:p>
    <w:p w:rsidR="009D4CC0" w:rsidRPr="00AA0051" w:rsidRDefault="009D4CC0" w:rsidP="000A7BA9">
      <w:pPr>
        <w:spacing w:after="240" w:line="276" w:lineRule="auto"/>
        <w:jc w:val="both"/>
        <w:rPr>
          <w:lang w:eastAsia="pl-PL"/>
        </w:rPr>
      </w:pPr>
      <w:r w:rsidRPr="00AA0051">
        <w:rPr>
          <w:lang w:eastAsia="pl-PL"/>
        </w:rPr>
        <w:t xml:space="preserve">Poniższa tabela przedstawia dane dotyczące ilości zużytego paliwa do celów grzewczych i procesowych w przedsiębiorstwach przemysłowych i usługowych w gminie </w:t>
      </w:r>
      <w:r w:rsidR="00AA0051" w:rsidRPr="00AA0051">
        <w:rPr>
          <w:lang w:eastAsia="pl-PL"/>
        </w:rPr>
        <w:t>Boleszkowice</w:t>
      </w:r>
      <w:r w:rsidRPr="00AA0051">
        <w:rPr>
          <w:lang w:eastAsia="pl-PL"/>
        </w:rPr>
        <w:t>.</w:t>
      </w:r>
    </w:p>
    <w:p w:rsidR="00787812" w:rsidRDefault="00787812" w:rsidP="00B120B3">
      <w:pPr>
        <w:autoSpaceDE w:val="0"/>
        <w:autoSpaceDN w:val="0"/>
        <w:adjustRightInd w:val="0"/>
        <w:spacing w:after="0" w:line="276" w:lineRule="auto"/>
        <w:jc w:val="both"/>
        <w:rPr>
          <w:b/>
          <w:i/>
          <w:color w:val="002060"/>
        </w:rPr>
      </w:pPr>
    </w:p>
    <w:p w:rsidR="004B7233" w:rsidRPr="00C20E12" w:rsidRDefault="004B7233" w:rsidP="00B120B3">
      <w:pPr>
        <w:autoSpaceDE w:val="0"/>
        <w:autoSpaceDN w:val="0"/>
        <w:adjustRightInd w:val="0"/>
        <w:spacing w:after="0" w:line="276" w:lineRule="auto"/>
        <w:jc w:val="both"/>
        <w:rPr>
          <w:b/>
          <w:i/>
          <w:color w:val="002060"/>
        </w:rPr>
      </w:pPr>
      <w:r w:rsidRPr="00C20E12">
        <w:rPr>
          <w:b/>
          <w:i/>
          <w:color w:val="002060"/>
        </w:rPr>
        <w:t xml:space="preserve">Tabela </w:t>
      </w:r>
      <w:r w:rsidR="00625C24">
        <w:rPr>
          <w:b/>
          <w:i/>
          <w:color w:val="002060"/>
        </w:rPr>
        <w:t>42</w:t>
      </w:r>
      <w:r w:rsidRPr="00C20E12">
        <w:rPr>
          <w:b/>
          <w:i/>
          <w:color w:val="002060"/>
        </w:rPr>
        <w:t xml:space="preserve">. Ilości zużytego paliwa do celów grzewczych i procesowych w przedsiębiorstwach przemysłowych i usługowych w gminie </w:t>
      </w:r>
      <w:r w:rsidR="00C20E12" w:rsidRPr="00C20E12">
        <w:rPr>
          <w:b/>
          <w:i/>
          <w:color w:val="002060"/>
        </w:rPr>
        <w:t>Boleszkowice</w:t>
      </w:r>
      <w:r w:rsidRPr="00C20E12">
        <w:rPr>
          <w:b/>
          <w:i/>
          <w:color w:val="002060"/>
        </w:rPr>
        <w:t>.</w:t>
      </w:r>
    </w:p>
    <w:tbl>
      <w:tblPr>
        <w:tblW w:w="9209" w:type="dxa"/>
        <w:tblCellMar>
          <w:left w:w="70" w:type="dxa"/>
          <w:right w:w="70" w:type="dxa"/>
        </w:tblCellMar>
        <w:tblLook w:val="00A0" w:firstRow="1" w:lastRow="0" w:firstColumn="1" w:lastColumn="0" w:noHBand="0" w:noVBand="0"/>
      </w:tblPr>
      <w:tblGrid>
        <w:gridCol w:w="3402"/>
        <w:gridCol w:w="1417"/>
        <w:gridCol w:w="1701"/>
        <w:gridCol w:w="1447"/>
        <w:gridCol w:w="1242"/>
      </w:tblGrid>
      <w:tr w:rsidR="009D4CC0" w:rsidRPr="00BE2193" w:rsidTr="00F10D31">
        <w:trPr>
          <w:trHeight w:val="300"/>
          <w:tblHeader/>
        </w:trPr>
        <w:tc>
          <w:tcPr>
            <w:tcW w:w="3402"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C20E12" w:rsidRDefault="009D4CC0" w:rsidP="009C3993">
            <w:pPr>
              <w:spacing w:after="0" w:line="276" w:lineRule="auto"/>
              <w:jc w:val="center"/>
              <w:rPr>
                <w:b/>
                <w:bCs/>
                <w:color w:val="000000"/>
                <w:lang w:eastAsia="pl-PL"/>
              </w:rPr>
            </w:pPr>
            <w:r w:rsidRPr="00C20E12">
              <w:rPr>
                <w:b/>
                <w:bCs/>
                <w:color w:val="000000"/>
                <w:lang w:eastAsia="pl-PL"/>
              </w:rPr>
              <w:t>Zużycie paliw kopalnych do celów grzewczych i procesowych</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C20E12" w:rsidRDefault="009D4CC0" w:rsidP="009C3993">
            <w:pPr>
              <w:spacing w:after="0" w:line="276" w:lineRule="auto"/>
              <w:jc w:val="center"/>
              <w:rPr>
                <w:b/>
                <w:bCs/>
                <w:color w:val="000000"/>
                <w:lang w:eastAsia="pl-PL"/>
              </w:rPr>
            </w:pPr>
            <w:r w:rsidRPr="00C20E12">
              <w:rPr>
                <w:b/>
                <w:bCs/>
                <w:color w:val="000000"/>
                <w:lang w:eastAsia="pl-PL"/>
              </w:rPr>
              <w:t>Jednostka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9D4CC0" w:rsidRPr="00C20E12" w:rsidRDefault="009D4CC0" w:rsidP="009C3993">
            <w:pPr>
              <w:spacing w:after="0" w:line="276" w:lineRule="auto"/>
              <w:jc w:val="center"/>
              <w:rPr>
                <w:b/>
                <w:bCs/>
                <w:color w:val="000000"/>
                <w:lang w:eastAsia="pl-PL"/>
              </w:rPr>
            </w:pPr>
            <w:r w:rsidRPr="00C20E12">
              <w:rPr>
                <w:b/>
                <w:bCs/>
                <w:color w:val="000000"/>
                <w:lang w:eastAsia="pl-PL"/>
              </w:rPr>
              <w:t>Łączne zużycie w 2013 roku</w:t>
            </w:r>
          </w:p>
        </w:tc>
        <w:tc>
          <w:tcPr>
            <w:tcW w:w="2689"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bottom"/>
          </w:tcPr>
          <w:p w:rsidR="009D4CC0" w:rsidRPr="00C20E12" w:rsidRDefault="009D4CC0" w:rsidP="009C3993">
            <w:pPr>
              <w:spacing w:after="0" w:line="276" w:lineRule="auto"/>
              <w:jc w:val="center"/>
              <w:rPr>
                <w:b/>
                <w:bCs/>
                <w:color w:val="000000"/>
                <w:lang w:eastAsia="pl-PL"/>
              </w:rPr>
            </w:pPr>
            <w:r w:rsidRPr="00C20E12">
              <w:rPr>
                <w:b/>
                <w:bCs/>
                <w:color w:val="000000"/>
                <w:lang w:eastAsia="pl-PL"/>
              </w:rPr>
              <w:t>wskaźnik emisji CO</w:t>
            </w:r>
            <w:r w:rsidRPr="00C20E12">
              <w:rPr>
                <w:b/>
                <w:bCs/>
                <w:color w:val="000000"/>
                <w:vertAlign w:val="subscript"/>
                <w:lang w:eastAsia="pl-PL"/>
              </w:rPr>
              <w:t>2</w:t>
            </w:r>
          </w:p>
        </w:tc>
      </w:tr>
      <w:tr w:rsidR="009D4CC0" w:rsidRPr="00BE2193" w:rsidTr="00F10D31">
        <w:trPr>
          <w:trHeight w:val="600"/>
          <w:tblHeader/>
        </w:trPr>
        <w:tc>
          <w:tcPr>
            <w:tcW w:w="3402"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C20E12" w:rsidRDefault="009D4CC0" w:rsidP="009C3993">
            <w:pPr>
              <w:spacing w:after="0" w:line="276" w:lineRule="auto"/>
              <w:rPr>
                <w:b/>
                <w:bCs/>
                <w:color w:val="000000"/>
                <w:lang w:eastAsia="pl-PL"/>
              </w:rPr>
            </w:pPr>
          </w:p>
        </w:tc>
        <w:tc>
          <w:tcPr>
            <w:tcW w:w="1417"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C20E12" w:rsidRDefault="009D4CC0" w:rsidP="009C3993">
            <w:pPr>
              <w:spacing w:after="0" w:line="276" w:lineRule="auto"/>
              <w:rPr>
                <w:b/>
                <w:bCs/>
                <w:color w:val="000000"/>
                <w:lang w:eastAsia="pl-PL"/>
              </w:rPr>
            </w:pPr>
          </w:p>
        </w:tc>
        <w:tc>
          <w:tcPr>
            <w:tcW w:w="1701"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9D4CC0" w:rsidRPr="00C20E12" w:rsidRDefault="009D4CC0" w:rsidP="009C3993">
            <w:pPr>
              <w:spacing w:after="0" w:line="276" w:lineRule="auto"/>
              <w:rPr>
                <w:b/>
                <w:bCs/>
                <w:color w:val="000000"/>
                <w:lang w:eastAsia="pl-PL"/>
              </w:rPr>
            </w:pPr>
          </w:p>
        </w:tc>
        <w:tc>
          <w:tcPr>
            <w:tcW w:w="1447" w:type="dxa"/>
            <w:tcBorders>
              <w:top w:val="nil"/>
              <w:left w:val="nil"/>
              <w:bottom w:val="single" w:sz="4" w:space="0" w:color="auto"/>
              <w:right w:val="single" w:sz="4" w:space="0" w:color="auto"/>
            </w:tcBorders>
            <w:shd w:val="clear" w:color="auto" w:fill="92CDDC" w:themeFill="accent5" w:themeFillTint="99"/>
            <w:noWrap/>
            <w:vAlign w:val="center"/>
          </w:tcPr>
          <w:p w:rsidR="009D4CC0" w:rsidRPr="00C20E12" w:rsidRDefault="009D4CC0" w:rsidP="009C3993">
            <w:pPr>
              <w:spacing w:after="0" w:line="276" w:lineRule="auto"/>
              <w:jc w:val="center"/>
              <w:rPr>
                <w:b/>
                <w:bCs/>
                <w:color w:val="000000"/>
                <w:lang w:eastAsia="pl-PL"/>
              </w:rPr>
            </w:pPr>
            <w:r w:rsidRPr="00C20E12">
              <w:rPr>
                <w:b/>
                <w:bCs/>
                <w:color w:val="000000"/>
                <w:lang w:eastAsia="pl-PL"/>
              </w:rPr>
              <w:t>jednostka</w:t>
            </w:r>
          </w:p>
        </w:tc>
        <w:tc>
          <w:tcPr>
            <w:tcW w:w="1242" w:type="dxa"/>
            <w:tcBorders>
              <w:top w:val="nil"/>
              <w:left w:val="nil"/>
              <w:bottom w:val="single" w:sz="4" w:space="0" w:color="auto"/>
              <w:right w:val="single" w:sz="4" w:space="0" w:color="auto"/>
            </w:tcBorders>
            <w:shd w:val="clear" w:color="auto" w:fill="92CDDC" w:themeFill="accent5" w:themeFillTint="99"/>
            <w:vAlign w:val="center"/>
          </w:tcPr>
          <w:p w:rsidR="009D4CC0" w:rsidRPr="00C20E12" w:rsidRDefault="009D4CC0" w:rsidP="009C3993">
            <w:pPr>
              <w:spacing w:after="0" w:line="276" w:lineRule="auto"/>
              <w:jc w:val="center"/>
              <w:rPr>
                <w:b/>
                <w:bCs/>
                <w:color w:val="000000"/>
                <w:lang w:eastAsia="pl-PL"/>
              </w:rPr>
            </w:pPr>
            <w:r w:rsidRPr="00C20E12">
              <w:rPr>
                <w:b/>
                <w:bCs/>
                <w:color w:val="000000"/>
                <w:lang w:eastAsia="pl-PL"/>
              </w:rPr>
              <w:t>wartość</w:t>
            </w:r>
            <w:r w:rsidRPr="00C20E12">
              <w:rPr>
                <w:b/>
                <w:bCs/>
                <w:color w:val="000000"/>
                <w:lang w:eastAsia="pl-PL"/>
              </w:rPr>
              <w:br/>
              <w:t>[Mg]</w:t>
            </w:r>
          </w:p>
        </w:tc>
      </w:tr>
      <w:tr w:rsidR="009D4CC0" w:rsidRPr="00BE2193" w:rsidTr="00F10D31">
        <w:trPr>
          <w:trHeight w:val="300"/>
        </w:trPr>
        <w:tc>
          <w:tcPr>
            <w:tcW w:w="3402"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D4CC0" w:rsidRPr="00C20E12" w:rsidRDefault="00C20E12" w:rsidP="009C3993">
            <w:pPr>
              <w:spacing w:after="0" w:line="276" w:lineRule="auto"/>
              <w:rPr>
                <w:color w:val="000000"/>
                <w:lang w:eastAsia="pl-PL"/>
              </w:rPr>
            </w:pPr>
            <w:r w:rsidRPr="00C20E12">
              <w:rPr>
                <w:color w:val="000000"/>
                <w:lang w:eastAsia="pl-PL"/>
              </w:rPr>
              <w:t>Drewno</w:t>
            </w:r>
          </w:p>
        </w:tc>
        <w:tc>
          <w:tcPr>
            <w:tcW w:w="1417" w:type="dxa"/>
            <w:tcBorders>
              <w:top w:val="nil"/>
              <w:left w:val="nil"/>
              <w:bottom w:val="single" w:sz="4" w:space="0" w:color="auto"/>
              <w:right w:val="single" w:sz="4" w:space="0" w:color="auto"/>
            </w:tcBorders>
            <w:noWrap/>
            <w:vAlign w:val="center"/>
          </w:tcPr>
          <w:p w:rsidR="009D4CC0" w:rsidRPr="00C20E12" w:rsidRDefault="00513D60" w:rsidP="009C3993">
            <w:pPr>
              <w:spacing w:after="0" w:line="276" w:lineRule="auto"/>
              <w:jc w:val="center"/>
              <w:rPr>
                <w:color w:val="000000"/>
                <w:lang w:eastAsia="pl-PL"/>
              </w:rPr>
            </w:pPr>
            <w:r w:rsidRPr="00C20E12">
              <w:rPr>
                <w:color w:val="000000"/>
                <w:lang w:eastAsia="pl-PL"/>
              </w:rPr>
              <w:t>Mg</w:t>
            </w:r>
          </w:p>
        </w:tc>
        <w:tc>
          <w:tcPr>
            <w:tcW w:w="1701" w:type="dxa"/>
            <w:tcBorders>
              <w:top w:val="nil"/>
              <w:left w:val="nil"/>
              <w:bottom w:val="single" w:sz="4" w:space="0" w:color="auto"/>
              <w:right w:val="single" w:sz="4" w:space="0" w:color="auto"/>
            </w:tcBorders>
            <w:noWrap/>
          </w:tcPr>
          <w:p w:rsidR="009D4CC0" w:rsidRPr="00C20E12" w:rsidRDefault="00C20E12" w:rsidP="009C3993">
            <w:pPr>
              <w:spacing w:after="0" w:line="276" w:lineRule="auto"/>
              <w:jc w:val="center"/>
              <w:rPr>
                <w:color w:val="000000"/>
                <w:lang w:eastAsia="pl-PL"/>
              </w:rPr>
            </w:pPr>
            <w:r w:rsidRPr="00C20E12">
              <w:rPr>
                <w:color w:val="000000"/>
                <w:lang w:eastAsia="pl-PL"/>
              </w:rPr>
              <w:t>20,58</w:t>
            </w:r>
          </w:p>
        </w:tc>
        <w:tc>
          <w:tcPr>
            <w:tcW w:w="1447" w:type="dxa"/>
            <w:tcBorders>
              <w:top w:val="nil"/>
              <w:left w:val="nil"/>
              <w:bottom w:val="single" w:sz="4" w:space="0" w:color="auto"/>
              <w:right w:val="single" w:sz="4" w:space="0" w:color="auto"/>
            </w:tcBorders>
            <w:noWrap/>
          </w:tcPr>
          <w:p w:rsidR="009D4CC0" w:rsidRPr="00C20E12" w:rsidRDefault="00C20E12" w:rsidP="009C3993">
            <w:pPr>
              <w:spacing w:after="0" w:line="276" w:lineRule="auto"/>
              <w:jc w:val="center"/>
              <w:rPr>
                <w:color w:val="000000"/>
                <w:lang w:eastAsia="pl-PL"/>
              </w:rPr>
            </w:pPr>
            <w:r w:rsidRPr="00C20E12">
              <w:rPr>
                <w:color w:val="000000"/>
                <w:lang w:eastAsia="pl-PL"/>
              </w:rPr>
              <w:t>1,7122</w:t>
            </w:r>
          </w:p>
        </w:tc>
        <w:tc>
          <w:tcPr>
            <w:tcW w:w="1242" w:type="dxa"/>
            <w:tcBorders>
              <w:top w:val="nil"/>
              <w:left w:val="nil"/>
              <w:bottom w:val="single" w:sz="4" w:space="0" w:color="auto"/>
              <w:right w:val="single" w:sz="4" w:space="0" w:color="auto"/>
            </w:tcBorders>
            <w:noWrap/>
          </w:tcPr>
          <w:p w:rsidR="009D4CC0" w:rsidRPr="00C20E12" w:rsidRDefault="00C20E12" w:rsidP="009C3993">
            <w:pPr>
              <w:spacing w:after="0" w:line="276" w:lineRule="auto"/>
              <w:jc w:val="center"/>
              <w:rPr>
                <w:color w:val="000000"/>
                <w:lang w:eastAsia="pl-PL"/>
              </w:rPr>
            </w:pPr>
            <w:r w:rsidRPr="00C20E12">
              <w:rPr>
                <w:color w:val="000000"/>
                <w:lang w:eastAsia="pl-PL"/>
              </w:rPr>
              <w:t>35,24</w:t>
            </w:r>
          </w:p>
        </w:tc>
      </w:tr>
      <w:tr w:rsidR="00C20E12" w:rsidRPr="00BE2193" w:rsidTr="00F10D31">
        <w:trPr>
          <w:trHeight w:val="300"/>
        </w:trPr>
        <w:tc>
          <w:tcPr>
            <w:tcW w:w="3402"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C20E12" w:rsidRPr="00C20E12" w:rsidRDefault="00C20E12" w:rsidP="009C3993">
            <w:pPr>
              <w:spacing w:after="0" w:line="276" w:lineRule="auto"/>
              <w:rPr>
                <w:color w:val="000000"/>
                <w:lang w:eastAsia="pl-PL"/>
              </w:rPr>
            </w:pPr>
            <w:r w:rsidRPr="00C20E12">
              <w:rPr>
                <w:color w:val="000000"/>
                <w:lang w:eastAsia="pl-PL"/>
              </w:rPr>
              <w:t>Inne</w:t>
            </w:r>
          </w:p>
        </w:tc>
        <w:tc>
          <w:tcPr>
            <w:tcW w:w="1417" w:type="dxa"/>
            <w:tcBorders>
              <w:top w:val="nil"/>
              <w:left w:val="nil"/>
              <w:bottom w:val="single" w:sz="4" w:space="0" w:color="auto"/>
              <w:right w:val="single" w:sz="4" w:space="0" w:color="auto"/>
            </w:tcBorders>
            <w:noWrap/>
            <w:vAlign w:val="center"/>
          </w:tcPr>
          <w:p w:rsidR="00C20E12" w:rsidRPr="00C20E12" w:rsidRDefault="00C20E12" w:rsidP="009C3993">
            <w:pPr>
              <w:spacing w:after="0" w:line="276" w:lineRule="auto"/>
              <w:jc w:val="center"/>
              <w:rPr>
                <w:color w:val="000000"/>
                <w:lang w:eastAsia="pl-PL"/>
              </w:rPr>
            </w:pPr>
            <w:r w:rsidRPr="00C20E12">
              <w:rPr>
                <w:color w:val="000000"/>
                <w:lang w:eastAsia="pl-PL"/>
              </w:rPr>
              <w:t>Mg</w:t>
            </w:r>
          </w:p>
        </w:tc>
        <w:tc>
          <w:tcPr>
            <w:tcW w:w="1701" w:type="dxa"/>
            <w:tcBorders>
              <w:top w:val="nil"/>
              <w:left w:val="nil"/>
              <w:bottom w:val="single" w:sz="4" w:space="0" w:color="auto"/>
              <w:right w:val="single" w:sz="4" w:space="0" w:color="auto"/>
            </w:tcBorders>
            <w:noWrap/>
          </w:tcPr>
          <w:p w:rsidR="00C20E12" w:rsidRPr="00C20E12" w:rsidRDefault="00C20E12" w:rsidP="009C3993">
            <w:pPr>
              <w:spacing w:after="0" w:line="276" w:lineRule="auto"/>
              <w:jc w:val="center"/>
              <w:rPr>
                <w:color w:val="000000"/>
                <w:lang w:eastAsia="pl-PL"/>
              </w:rPr>
            </w:pPr>
            <w:r w:rsidRPr="00C20E12">
              <w:rPr>
                <w:color w:val="000000"/>
                <w:lang w:eastAsia="pl-PL"/>
              </w:rPr>
              <w:t>1,32</w:t>
            </w:r>
          </w:p>
        </w:tc>
        <w:tc>
          <w:tcPr>
            <w:tcW w:w="1447" w:type="dxa"/>
            <w:tcBorders>
              <w:top w:val="nil"/>
              <w:left w:val="nil"/>
              <w:bottom w:val="single" w:sz="4" w:space="0" w:color="auto"/>
              <w:right w:val="single" w:sz="4" w:space="0" w:color="auto"/>
            </w:tcBorders>
            <w:noWrap/>
          </w:tcPr>
          <w:p w:rsidR="00C20E12" w:rsidRPr="00C20E12" w:rsidRDefault="00C20E12" w:rsidP="009C3993">
            <w:pPr>
              <w:spacing w:after="0" w:line="276" w:lineRule="auto"/>
              <w:jc w:val="center"/>
              <w:rPr>
                <w:color w:val="000000"/>
                <w:lang w:eastAsia="pl-PL"/>
              </w:rPr>
            </w:pPr>
            <w:r w:rsidRPr="00C20E12">
              <w:rPr>
                <w:color w:val="000000"/>
                <w:lang w:eastAsia="pl-PL"/>
              </w:rPr>
              <w:t>2,954</w:t>
            </w:r>
          </w:p>
        </w:tc>
        <w:tc>
          <w:tcPr>
            <w:tcW w:w="1242" w:type="dxa"/>
            <w:tcBorders>
              <w:top w:val="nil"/>
              <w:left w:val="nil"/>
              <w:bottom w:val="single" w:sz="4" w:space="0" w:color="auto"/>
              <w:right w:val="single" w:sz="4" w:space="0" w:color="auto"/>
            </w:tcBorders>
            <w:noWrap/>
          </w:tcPr>
          <w:p w:rsidR="00C20E12" w:rsidRPr="00C20E12" w:rsidRDefault="00C20E12" w:rsidP="009C3993">
            <w:pPr>
              <w:spacing w:after="0" w:line="276" w:lineRule="auto"/>
              <w:jc w:val="center"/>
              <w:rPr>
                <w:color w:val="000000"/>
                <w:lang w:eastAsia="pl-PL"/>
              </w:rPr>
            </w:pPr>
            <w:r w:rsidRPr="00C20E12">
              <w:rPr>
                <w:color w:val="000000"/>
                <w:lang w:eastAsia="pl-PL"/>
              </w:rPr>
              <w:t>3,91</w:t>
            </w:r>
          </w:p>
        </w:tc>
      </w:tr>
      <w:tr w:rsidR="009D4CC0" w:rsidRPr="00BE2193" w:rsidTr="00F10D31">
        <w:trPr>
          <w:trHeight w:val="300"/>
        </w:trPr>
        <w:tc>
          <w:tcPr>
            <w:tcW w:w="7967" w:type="dxa"/>
            <w:gridSpan w:val="4"/>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9D4CC0" w:rsidRPr="00C20E12" w:rsidRDefault="009D4CC0" w:rsidP="009C3993">
            <w:pPr>
              <w:spacing w:after="0" w:line="276" w:lineRule="auto"/>
              <w:jc w:val="center"/>
              <w:rPr>
                <w:b/>
                <w:color w:val="000000"/>
                <w:lang w:eastAsia="pl-PL"/>
              </w:rPr>
            </w:pPr>
            <w:r w:rsidRPr="00C20E12">
              <w:rPr>
                <w:b/>
                <w:color w:val="000000"/>
                <w:lang w:eastAsia="pl-PL"/>
              </w:rPr>
              <w:t>Razem</w:t>
            </w:r>
          </w:p>
        </w:tc>
        <w:tc>
          <w:tcPr>
            <w:tcW w:w="1242" w:type="dxa"/>
            <w:tcBorders>
              <w:top w:val="nil"/>
              <w:left w:val="nil"/>
              <w:bottom w:val="single" w:sz="4" w:space="0" w:color="auto"/>
              <w:right w:val="single" w:sz="4" w:space="0" w:color="auto"/>
            </w:tcBorders>
            <w:shd w:val="clear" w:color="auto" w:fill="92CDDC" w:themeFill="accent5" w:themeFillTint="99"/>
            <w:noWrap/>
            <w:vAlign w:val="bottom"/>
          </w:tcPr>
          <w:p w:rsidR="009D4CC0" w:rsidRPr="00C20E12" w:rsidRDefault="00C20E12" w:rsidP="009C3993">
            <w:pPr>
              <w:spacing w:after="0" w:line="276" w:lineRule="auto"/>
              <w:jc w:val="center"/>
              <w:rPr>
                <w:b/>
                <w:color w:val="000000"/>
                <w:lang w:eastAsia="pl-PL"/>
              </w:rPr>
            </w:pPr>
            <w:r w:rsidRPr="00C20E12">
              <w:rPr>
                <w:b/>
                <w:color w:val="000000"/>
                <w:lang w:eastAsia="pl-PL"/>
              </w:rPr>
              <w:t>39,15</w:t>
            </w:r>
          </w:p>
        </w:tc>
      </w:tr>
    </w:tbl>
    <w:p w:rsidR="009D4CC0" w:rsidRPr="00BE2193" w:rsidRDefault="009D4CC0" w:rsidP="009C3993">
      <w:pPr>
        <w:spacing w:line="276" w:lineRule="auto"/>
        <w:rPr>
          <w:highlight w:val="yellow"/>
          <w:lang w:eastAsia="pl-PL"/>
        </w:rPr>
      </w:pPr>
    </w:p>
    <w:p w:rsidR="009D4CC0" w:rsidRPr="007877C6" w:rsidRDefault="009D4CC0" w:rsidP="000A7BA9">
      <w:pPr>
        <w:pStyle w:val="Nagwek3"/>
        <w:spacing w:before="240" w:after="120"/>
        <w:rPr>
          <w:i/>
          <w:lang w:eastAsia="pl-PL"/>
        </w:rPr>
      </w:pPr>
      <w:bookmarkStart w:id="134" w:name="_Toc477345532"/>
      <w:r w:rsidRPr="007877C6">
        <w:rPr>
          <w:lang w:eastAsia="pl-PL"/>
        </w:rPr>
        <w:t>5.2.2.4. Oświetlenie uliczne</w:t>
      </w:r>
      <w:bookmarkEnd w:id="134"/>
    </w:p>
    <w:p w:rsidR="009D4CC0" w:rsidRPr="00BE2193" w:rsidRDefault="009D4CC0" w:rsidP="000A7BA9">
      <w:pPr>
        <w:spacing w:before="120" w:after="240" w:line="276" w:lineRule="auto"/>
        <w:jc w:val="both"/>
        <w:rPr>
          <w:highlight w:val="yellow"/>
          <w:lang w:eastAsia="pl-PL"/>
        </w:rPr>
      </w:pPr>
      <w:r w:rsidRPr="007877C6">
        <w:rPr>
          <w:lang w:eastAsia="pl-PL"/>
        </w:rPr>
        <w:t>System oświetlenia ulicznego na terenie gminy składa się z</w:t>
      </w:r>
      <w:r w:rsidR="007877C6" w:rsidRPr="007877C6">
        <w:rPr>
          <w:lang w:eastAsia="pl-PL"/>
        </w:rPr>
        <w:t>397</w:t>
      </w:r>
      <w:r w:rsidR="00513D60" w:rsidRPr="007877C6">
        <w:rPr>
          <w:lang w:eastAsia="pl-PL"/>
        </w:rPr>
        <w:t xml:space="preserve"> lamp</w:t>
      </w:r>
      <w:r w:rsidR="007877C6" w:rsidRPr="007877C6">
        <w:rPr>
          <w:lang w:eastAsia="pl-PL"/>
        </w:rPr>
        <w:t xml:space="preserve"> sodowych</w:t>
      </w:r>
      <w:r w:rsidR="007877C6">
        <w:rPr>
          <w:lang w:eastAsia="pl-PL"/>
        </w:rPr>
        <w:t>,w tym w samej miejscowości Boleszkowice znajdują się 142 lapmy</w:t>
      </w:r>
      <w:r w:rsidR="006F22D1" w:rsidRPr="007877C6">
        <w:rPr>
          <w:lang w:eastAsia="pl-PL"/>
        </w:rPr>
        <w:t xml:space="preserve">. </w:t>
      </w:r>
      <w:r w:rsidRPr="007877C6">
        <w:rPr>
          <w:lang w:eastAsia="pl-PL"/>
        </w:rPr>
        <w:t xml:space="preserve">Gmina </w:t>
      </w:r>
      <w:r w:rsidR="00AA0051" w:rsidRPr="007877C6">
        <w:rPr>
          <w:lang w:eastAsia="pl-PL"/>
        </w:rPr>
        <w:t>Boleszkowice</w:t>
      </w:r>
      <w:r w:rsidRPr="007877C6">
        <w:rPr>
          <w:lang w:eastAsia="pl-PL"/>
        </w:rPr>
        <w:t xml:space="preserve"> jest podmiotem pokrywającym koszt oświetlenia ulicznego na drogach gminnych. Łączne zużycie energii elektrycznej przez system oświetlenia ulicznego w roku 2013 wyniosło </w:t>
      </w:r>
      <w:r w:rsidR="007877C6" w:rsidRPr="007877C6">
        <w:rPr>
          <w:lang w:eastAsia="pl-PL"/>
        </w:rPr>
        <w:t>159</w:t>
      </w:r>
      <w:r w:rsidRPr="007877C6">
        <w:rPr>
          <w:lang w:eastAsia="pl-PL"/>
        </w:rPr>
        <w:t xml:space="preserve"> MWh, co oznacza emisję dwutlenku węgla na poziomie </w:t>
      </w:r>
      <w:r w:rsidR="00396468" w:rsidRPr="00396468">
        <w:rPr>
          <w:lang w:eastAsia="pl-PL"/>
        </w:rPr>
        <w:t>129,11</w:t>
      </w:r>
      <w:r w:rsidRPr="00396468">
        <w:rPr>
          <w:lang w:eastAsia="pl-PL"/>
        </w:rPr>
        <w:t xml:space="preserve"> ton.</w:t>
      </w:r>
    </w:p>
    <w:p w:rsidR="009D4CC0" w:rsidRPr="006A3310" w:rsidRDefault="009D4CC0" w:rsidP="000A7BA9">
      <w:pPr>
        <w:pStyle w:val="Nagwek3"/>
        <w:spacing w:before="240" w:after="120"/>
        <w:rPr>
          <w:i/>
          <w:lang w:eastAsia="pl-PL"/>
        </w:rPr>
      </w:pPr>
      <w:bookmarkStart w:id="135" w:name="_Toc477345533"/>
      <w:r w:rsidRPr="006A3310">
        <w:rPr>
          <w:lang w:eastAsia="pl-PL"/>
        </w:rPr>
        <w:lastRenderedPageBreak/>
        <w:t>5.2.2.5.  Transport</w:t>
      </w:r>
      <w:bookmarkEnd w:id="135"/>
    </w:p>
    <w:p w:rsidR="009D4CC0" w:rsidRPr="006A3310" w:rsidRDefault="009D4CC0" w:rsidP="009C3993">
      <w:pPr>
        <w:spacing w:before="120" w:after="120" w:line="276" w:lineRule="auto"/>
        <w:rPr>
          <w:u w:val="single"/>
          <w:lang w:eastAsia="pl-PL"/>
        </w:rPr>
      </w:pPr>
      <w:r w:rsidRPr="006A3310">
        <w:rPr>
          <w:u w:val="single"/>
          <w:lang w:eastAsia="pl-PL"/>
        </w:rPr>
        <w:t>Dane z Wydziału Ochrony Środowiska Urzędu Marszałkowskiego w Szczecinie</w:t>
      </w:r>
    </w:p>
    <w:p w:rsidR="00120F83" w:rsidRPr="00BE2193" w:rsidRDefault="009D4CC0" w:rsidP="000A7BA9">
      <w:pPr>
        <w:spacing w:after="240" w:line="276" w:lineRule="auto"/>
        <w:jc w:val="both"/>
        <w:rPr>
          <w:highlight w:val="yellow"/>
          <w:lang w:eastAsia="pl-PL"/>
        </w:rPr>
      </w:pPr>
      <w:r w:rsidRPr="006A3310">
        <w:rPr>
          <w:lang w:eastAsia="pl-PL"/>
        </w:rPr>
        <w:t xml:space="preserve">Do Wydziału Ochrony Środowiska Urzędu Marszałkowskiego w Szczecinie </w:t>
      </w:r>
      <w:r w:rsidR="004D3993" w:rsidRPr="006A3310">
        <w:rPr>
          <w:lang w:eastAsia="pl-PL"/>
        </w:rPr>
        <w:t>1</w:t>
      </w:r>
      <w:r w:rsidR="006A3310" w:rsidRPr="006A3310">
        <w:rPr>
          <w:lang w:eastAsia="pl-PL"/>
        </w:rPr>
        <w:t>3</w:t>
      </w:r>
      <w:r w:rsidRPr="006A3310">
        <w:rPr>
          <w:lang w:eastAsia="pl-PL"/>
        </w:rPr>
        <w:t xml:space="preserve"> podmiotów zgłosiło zużycie paliw przez floty składające się z ponad </w:t>
      </w:r>
      <w:r w:rsidR="006A3310" w:rsidRPr="006A3310">
        <w:rPr>
          <w:lang w:eastAsia="pl-PL"/>
        </w:rPr>
        <w:t>98</w:t>
      </w:r>
      <w:r w:rsidRPr="006A3310">
        <w:rPr>
          <w:lang w:eastAsia="pl-PL"/>
        </w:rPr>
        <w:t xml:space="preserve"> pojazdów. Są to pojazdy stanowiące zarówno własność przedsiębiorstw</w:t>
      </w:r>
      <w:r w:rsidR="0082121E" w:rsidRPr="006A3310">
        <w:rPr>
          <w:lang w:eastAsia="pl-PL"/>
        </w:rPr>
        <w:t>,</w:t>
      </w:r>
      <w:r w:rsidRPr="006A3310">
        <w:rPr>
          <w:lang w:eastAsia="pl-PL"/>
        </w:rPr>
        <w:t xml:space="preserve"> jak też instytucji. Następnie obliczono łączne zużycie paliwa </w:t>
      </w:r>
      <w:r w:rsidRPr="006A3310">
        <w:rPr>
          <w:b/>
          <w:lang w:eastAsia="pl-PL"/>
        </w:rPr>
        <w:t>na terenie gminy</w:t>
      </w:r>
      <w:r w:rsidRPr="006A3310">
        <w:rPr>
          <w:lang w:eastAsia="pl-PL"/>
        </w:rPr>
        <w:t xml:space="preserve"> przez pojazdy zgłoszone do Wydziału Ochrony Środowiska Urzędu Marszałkowskiego w Szczecinie celem naliczenia opłat za korzystanie ze środowiska. Poniższa tabela przedstawia łączne zużycie paliwa (oraz emisję dwutlenku węgla) na terenie gminy z powyższych flot pojazdów.</w:t>
      </w:r>
    </w:p>
    <w:p w:rsidR="004B7233" w:rsidRPr="006A3310" w:rsidRDefault="004B7233" w:rsidP="00B120B3">
      <w:pPr>
        <w:autoSpaceDE w:val="0"/>
        <w:autoSpaceDN w:val="0"/>
        <w:adjustRightInd w:val="0"/>
        <w:spacing w:after="0" w:line="276" w:lineRule="auto"/>
        <w:jc w:val="both"/>
        <w:rPr>
          <w:b/>
          <w:i/>
          <w:color w:val="002060"/>
        </w:rPr>
      </w:pPr>
      <w:r w:rsidRPr="006A3310">
        <w:rPr>
          <w:b/>
          <w:i/>
          <w:color w:val="002060"/>
        </w:rPr>
        <w:t xml:space="preserve">Tabela </w:t>
      </w:r>
      <w:r w:rsidR="00625C24">
        <w:rPr>
          <w:b/>
          <w:i/>
          <w:color w:val="002060"/>
        </w:rPr>
        <w:t>43</w:t>
      </w:r>
      <w:r w:rsidRPr="006A3310">
        <w:rPr>
          <w:b/>
          <w:i/>
          <w:color w:val="002060"/>
        </w:rPr>
        <w:t>. Łączne zużycie paliwa (oraz emisję dwutlenku węgla) na terenie gminy z flot pojazdów.</w:t>
      </w:r>
    </w:p>
    <w:tbl>
      <w:tblPr>
        <w:tblW w:w="9340" w:type="dxa"/>
        <w:tblInd w:w="-5" w:type="dxa"/>
        <w:tblCellMar>
          <w:left w:w="70" w:type="dxa"/>
          <w:right w:w="70" w:type="dxa"/>
        </w:tblCellMar>
        <w:tblLook w:val="00A0" w:firstRow="1" w:lastRow="0" w:firstColumn="1" w:lastColumn="0" w:noHBand="0" w:noVBand="0"/>
      </w:tblPr>
      <w:tblGrid>
        <w:gridCol w:w="2620"/>
        <w:gridCol w:w="2800"/>
        <w:gridCol w:w="2600"/>
        <w:gridCol w:w="1320"/>
      </w:tblGrid>
      <w:tr w:rsidR="009D4CC0" w:rsidRPr="00BE2193" w:rsidTr="00F10D31">
        <w:trPr>
          <w:trHeight w:val="360"/>
          <w:tblHeader/>
        </w:trPr>
        <w:tc>
          <w:tcPr>
            <w:tcW w:w="26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6A3310" w:rsidRDefault="009D4CC0" w:rsidP="000D06AF">
            <w:pPr>
              <w:spacing w:after="0" w:line="240" w:lineRule="auto"/>
              <w:jc w:val="center"/>
              <w:rPr>
                <w:b/>
                <w:bCs/>
                <w:color w:val="000000"/>
                <w:lang w:eastAsia="pl-PL"/>
              </w:rPr>
            </w:pPr>
            <w:r w:rsidRPr="006A3310">
              <w:rPr>
                <w:b/>
                <w:bCs/>
                <w:color w:val="000000"/>
                <w:lang w:eastAsia="pl-PL"/>
              </w:rPr>
              <w:t>Wyszczególnienie</w:t>
            </w:r>
          </w:p>
        </w:tc>
        <w:tc>
          <w:tcPr>
            <w:tcW w:w="2800" w:type="dxa"/>
            <w:tcBorders>
              <w:top w:val="single" w:sz="4" w:space="0" w:color="auto"/>
              <w:left w:val="nil"/>
              <w:bottom w:val="single" w:sz="4" w:space="0" w:color="auto"/>
              <w:right w:val="single" w:sz="4" w:space="0" w:color="auto"/>
            </w:tcBorders>
            <w:shd w:val="clear" w:color="auto" w:fill="92CDDC" w:themeFill="accent5" w:themeFillTint="99"/>
            <w:noWrap/>
            <w:vAlign w:val="center"/>
          </w:tcPr>
          <w:p w:rsidR="009D4CC0" w:rsidRPr="006A3310" w:rsidRDefault="009D4CC0" w:rsidP="000D06AF">
            <w:pPr>
              <w:spacing w:after="0" w:line="240" w:lineRule="auto"/>
              <w:jc w:val="center"/>
              <w:rPr>
                <w:b/>
                <w:bCs/>
                <w:color w:val="000000"/>
                <w:lang w:eastAsia="pl-PL"/>
              </w:rPr>
            </w:pPr>
            <w:r w:rsidRPr="006A3310">
              <w:rPr>
                <w:b/>
                <w:bCs/>
                <w:color w:val="000000"/>
                <w:lang w:eastAsia="pl-PL"/>
              </w:rPr>
              <w:t>Łączne zużycie</w:t>
            </w:r>
            <w:r w:rsidR="00B6499C" w:rsidRPr="006A3310">
              <w:rPr>
                <w:b/>
                <w:bCs/>
                <w:color w:val="000000"/>
                <w:lang w:eastAsia="pl-PL"/>
              </w:rPr>
              <w:t xml:space="preserve"> paliwa[Mg]</w:t>
            </w:r>
            <w:r w:rsidRPr="006A3310">
              <w:rPr>
                <w:b/>
                <w:bCs/>
                <w:color w:val="000000"/>
                <w:lang w:eastAsia="pl-PL"/>
              </w:rPr>
              <w:t>:</w:t>
            </w:r>
          </w:p>
        </w:tc>
        <w:tc>
          <w:tcPr>
            <w:tcW w:w="2600" w:type="dxa"/>
            <w:tcBorders>
              <w:top w:val="single" w:sz="4" w:space="0" w:color="auto"/>
              <w:left w:val="nil"/>
              <w:bottom w:val="single" w:sz="4" w:space="0" w:color="auto"/>
              <w:right w:val="single" w:sz="4" w:space="0" w:color="auto"/>
            </w:tcBorders>
            <w:shd w:val="clear" w:color="auto" w:fill="92CDDC" w:themeFill="accent5" w:themeFillTint="99"/>
            <w:noWrap/>
            <w:vAlign w:val="center"/>
          </w:tcPr>
          <w:p w:rsidR="009D4CC0" w:rsidRPr="006A3310" w:rsidRDefault="009D4CC0" w:rsidP="000D06AF">
            <w:pPr>
              <w:spacing w:after="0" w:line="240" w:lineRule="auto"/>
              <w:jc w:val="center"/>
              <w:rPr>
                <w:b/>
                <w:bCs/>
                <w:color w:val="000000"/>
                <w:lang w:eastAsia="pl-PL"/>
              </w:rPr>
            </w:pPr>
            <w:r w:rsidRPr="006A3310">
              <w:rPr>
                <w:b/>
                <w:bCs/>
                <w:color w:val="000000"/>
                <w:lang w:eastAsia="pl-PL"/>
              </w:rPr>
              <w:t>w tym na terenie Gminy</w:t>
            </w:r>
          </w:p>
        </w:tc>
        <w:tc>
          <w:tcPr>
            <w:tcW w:w="1320" w:type="dxa"/>
            <w:tcBorders>
              <w:top w:val="single" w:sz="4" w:space="0" w:color="auto"/>
              <w:left w:val="nil"/>
              <w:bottom w:val="single" w:sz="4" w:space="0" w:color="auto"/>
              <w:right w:val="single" w:sz="4" w:space="0" w:color="auto"/>
            </w:tcBorders>
            <w:shd w:val="clear" w:color="auto" w:fill="92CDDC" w:themeFill="accent5" w:themeFillTint="99"/>
            <w:vAlign w:val="center"/>
          </w:tcPr>
          <w:p w:rsidR="009D4CC0" w:rsidRPr="006A3310" w:rsidRDefault="009D4CC0" w:rsidP="000D06AF">
            <w:pPr>
              <w:spacing w:after="0" w:line="240" w:lineRule="auto"/>
              <w:jc w:val="center"/>
              <w:rPr>
                <w:b/>
                <w:bCs/>
                <w:color w:val="000000"/>
                <w:lang w:eastAsia="pl-PL"/>
              </w:rPr>
            </w:pPr>
            <w:r w:rsidRPr="006A3310">
              <w:rPr>
                <w:b/>
                <w:bCs/>
                <w:color w:val="000000"/>
                <w:lang w:eastAsia="pl-PL"/>
              </w:rPr>
              <w:t>Emisja CO</w:t>
            </w:r>
            <w:r w:rsidRPr="006A3310">
              <w:rPr>
                <w:b/>
                <w:bCs/>
                <w:color w:val="000000"/>
                <w:vertAlign w:val="subscript"/>
                <w:lang w:eastAsia="pl-PL"/>
              </w:rPr>
              <w:t>2</w:t>
            </w:r>
            <w:r w:rsidR="000D06AF">
              <w:rPr>
                <w:b/>
                <w:bCs/>
                <w:color w:val="000000"/>
                <w:vertAlign w:val="subscript"/>
                <w:lang w:eastAsia="pl-PL"/>
              </w:rPr>
              <w:t xml:space="preserve"> </w:t>
            </w:r>
            <w:r w:rsidR="00B6499C" w:rsidRPr="006A3310">
              <w:rPr>
                <w:b/>
                <w:bCs/>
                <w:color w:val="000000"/>
                <w:lang w:eastAsia="pl-PL"/>
              </w:rPr>
              <w:t>na terenie Gminy</w:t>
            </w:r>
          </w:p>
        </w:tc>
      </w:tr>
      <w:tr w:rsidR="009D4CC0" w:rsidRPr="00BE2193" w:rsidTr="00F10D31">
        <w:trPr>
          <w:trHeight w:val="300"/>
        </w:trPr>
        <w:tc>
          <w:tcPr>
            <w:tcW w:w="26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D4CC0" w:rsidRPr="006A3310" w:rsidRDefault="009D4CC0" w:rsidP="000D06AF">
            <w:pPr>
              <w:spacing w:after="0" w:line="240" w:lineRule="auto"/>
              <w:rPr>
                <w:color w:val="000000"/>
                <w:lang w:eastAsia="pl-PL"/>
              </w:rPr>
            </w:pPr>
            <w:r w:rsidRPr="006A3310">
              <w:rPr>
                <w:color w:val="000000"/>
                <w:lang w:eastAsia="pl-PL"/>
              </w:rPr>
              <w:t>benzyna silnikowa</w:t>
            </w:r>
            <w:r w:rsidRPr="006A3310">
              <w:rPr>
                <w:color w:val="000000"/>
                <w:lang w:eastAsia="pl-PL"/>
              </w:rPr>
              <w:br/>
              <w:t>BS</w:t>
            </w:r>
          </w:p>
        </w:tc>
        <w:tc>
          <w:tcPr>
            <w:tcW w:w="2800" w:type="dxa"/>
            <w:tcBorders>
              <w:top w:val="nil"/>
              <w:left w:val="nil"/>
              <w:bottom w:val="single" w:sz="4" w:space="0" w:color="auto"/>
              <w:right w:val="single" w:sz="4" w:space="0" w:color="auto"/>
            </w:tcBorders>
            <w:noWrap/>
            <w:vAlign w:val="center"/>
          </w:tcPr>
          <w:p w:rsidR="009D4CC0" w:rsidRPr="006A3310" w:rsidRDefault="006A3310" w:rsidP="000D06AF">
            <w:pPr>
              <w:spacing w:after="0" w:line="240" w:lineRule="auto"/>
              <w:jc w:val="center"/>
              <w:rPr>
                <w:color w:val="000000"/>
                <w:lang w:eastAsia="pl-PL"/>
              </w:rPr>
            </w:pPr>
            <w:r w:rsidRPr="006A3310">
              <w:rPr>
                <w:color w:val="000000"/>
                <w:lang w:eastAsia="pl-PL"/>
              </w:rPr>
              <w:t>8,39</w:t>
            </w:r>
          </w:p>
        </w:tc>
        <w:tc>
          <w:tcPr>
            <w:tcW w:w="2600" w:type="dxa"/>
            <w:tcBorders>
              <w:top w:val="nil"/>
              <w:left w:val="nil"/>
              <w:bottom w:val="single" w:sz="4" w:space="0" w:color="auto"/>
              <w:right w:val="single" w:sz="4" w:space="0" w:color="auto"/>
            </w:tcBorders>
            <w:noWrap/>
            <w:vAlign w:val="center"/>
          </w:tcPr>
          <w:p w:rsidR="009D4CC0" w:rsidRPr="006A3310" w:rsidRDefault="006A3310" w:rsidP="000D06AF">
            <w:pPr>
              <w:spacing w:after="0" w:line="240" w:lineRule="auto"/>
              <w:jc w:val="center"/>
              <w:rPr>
                <w:color w:val="000000"/>
                <w:lang w:eastAsia="pl-PL"/>
              </w:rPr>
            </w:pPr>
            <w:r w:rsidRPr="006A3310">
              <w:rPr>
                <w:color w:val="000000"/>
                <w:lang w:eastAsia="pl-PL"/>
              </w:rPr>
              <w:t>5,03</w:t>
            </w:r>
          </w:p>
        </w:tc>
        <w:tc>
          <w:tcPr>
            <w:tcW w:w="1320" w:type="dxa"/>
            <w:tcBorders>
              <w:top w:val="nil"/>
              <w:left w:val="nil"/>
              <w:bottom w:val="single" w:sz="4" w:space="0" w:color="auto"/>
              <w:right w:val="single" w:sz="4" w:space="0" w:color="auto"/>
            </w:tcBorders>
            <w:noWrap/>
            <w:vAlign w:val="center"/>
          </w:tcPr>
          <w:p w:rsidR="009D4CC0" w:rsidRPr="00BE2193" w:rsidRDefault="001D5E4B" w:rsidP="000D06AF">
            <w:pPr>
              <w:spacing w:after="0" w:line="240" w:lineRule="auto"/>
              <w:jc w:val="center"/>
              <w:rPr>
                <w:color w:val="000000"/>
                <w:highlight w:val="yellow"/>
                <w:lang w:eastAsia="pl-PL"/>
              </w:rPr>
            </w:pPr>
            <w:r w:rsidRPr="001D5E4B">
              <w:rPr>
                <w:color w:val="000000"/>
                <w:lang w:eastAsia="pl-PL"/>
              </w:rPr>
              <w:t>15,47</w:t>
            </w:r>
          </w:p>
        </w:tc>
      </w:tr>
      <w:tr w:rsidR="009D4CC0" w:rsidRPr="00BE2193" w:rsidTr="00F10D31">
        <w:trPr>
          <w:trHeight w:val="300"/>
        </w:trPr>
        <w:tc>
          <w:tcPr>
            <w:tcW w:w="26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9D4CC0" w:rsidRPr="006A3310" w:rsidRDefault="009D4CC0" w:rsidP="000D06AF">
            <w:pPr>
              <w:spacing w:after="0" w:line="240" w:lineRule="auto"/>
              <w:rPr>
                <w:color w:val="000000"/>
                <w:lang w:eastAsia="pl-PL"/>
              </w:rPr>
            </w:pPr>
            <w:r w:rsidRPr="006A3310">
              <w:rPr>
                <w:color w:val="000000"/>
                <w:lang w:eastAsia="pl-PL"/>
              </w:rPr>
              <w:t>olej napędowy</w:t>
            </w:r>
            <w:r w:rsidRPr="006A3310">
              <w:rPr>
                <w:color w:val="000000"/>
                <w:lang w:eastAsia="pl-PL"/>
              </w:rPr>
              <w:br/>
              <w:t>ON</w:t>
            </w:r>
          </w:p>
        </w:tc>
        <w:tc>
          <w:tcPr>
            <w:tcW w:w="2800" w:type="dxa"/>
            <w:tcBorders>
              <w:top w:val="nil"/>
              <w:left w:val="nil"/>
              <w:bottom w:val="single" w:sz="4" w:space="0" w:color="auto"/>
              <w:right w:val="single" w:sz="4" w:space="0" w:color="auto"/>
            </w:tcBorders>
            <w:noWrap/>
            <w:vAlign w:val="center"/>
          </w:tcPr>
          <w:p w:rsidR="009D4CC0" w:rsidRPr="006A3310" w:rsidRDefault="006A3310" w:rsidP="000D06AF">
            <w:pPr>
              <w:spacing w:after="0" w:line="240" w:lineRule="auto"/>
              <w:jc w:val="center"/>
              <w:rPr>
                <w:color w:val="000000"/>
                <w:lang w:eastAsia="pl-PL"/>
              </w:rPr>
            </w:pPr>
            <w:r w:rsidRPr="006A3310">
              <w:rPr>
                <w:color w:val="000000"/>
                <w:lang w:eastAsia="pl-PL"/>
              </w:rPr>
              <w:t>118,70</w:t>
            </w:r>
          </w:p>
        </w:tc>
        <w:tc>
          <w:tcPr>
            <w:tcW w:w="2600" w:type="dxa"/>
            <w:tcBorders>
              <w:top w:val="nil"/>
              <w:left w:val="nil"/>
              <w:bottom w:val="single" w:sz="4" w:space="0" w:color="auto"/>
              <w:right w:val="single" w:sz="4" w:space="0" w:color="auto"/>
            </w:tcBorders>
            <w:noWrap/>
            <w:vAlign w:val="center"/>
          </w:tcPr>
          <w:p w:rsidR="009D4CC0" w:rsidRPr="006A3310" w:rsidRDefault="001D5E4B" w:rsidP="000D06AF">
            <w:pPr>
              <w:spacing w:after="0" w:line="240" w:lineRule="auto"/>
              <w:jc w:val="center"/>
              <w:rPr>
                <w:color w:val="000000"/>
                <w:lang w:eastAsia="pl-PL"/>
              </w:rPr>
            </w:pPr>
            <w:r>
              <w:rPr>
                <w:color w:val="000000"/>
                <w:lang w:eastAsia="pl-PL"/>
              </w:rPr>
              <w:t>47,48</w:t>
            </w:r>
          </w:p>
        </w:tc>
        <w:tc>
          <w:tcPr>
            <w:tcW w:w="1320" w:type="dxa"/>
            <w:tcBorders>
              <w:top w:val="nil"/>
              <w:left w:val="nil"/>
              <w:bottom w:val="single" w:sz="4" w:space="0" w:color="auto"/>
              <w:right w:val="single" w:sz="4" w:space="0" w:color="auto"/>
            </w:tcBorders>
            <w:noWrap/>
            <w:vAlign w:val="center"/>
          </w:tcPr>
          <w:p w:rsidR="009D4CC0" w:rsidRPr="001D5E4B" w:rsidRDefault="001D5E4B" w:rsidP="000D06AF">
            <w:pPr>
              <w:spacing w:after="0" w:line="240" w:lineRule="auto"/>
              <w:jc w:val="center"/>
              <w:rPr>
                <w:color w:val="000000"/>
                <w:lang w:eastAsia="pl-PL"/>
              </w:rPr>
            </w:pPr>
            <w:r w:rsidRPr="001D5E4B">
              <w:rPr>
                <w:color w:val="000000"/>
                <w:lang w:eastAsia="pl-PL"/>
              </w:rPr>
              <w:t>150,86</w:t>
            </w:r>
          </w:p>
        </w:tc>
      </w:tr>
      <w:tr w:rsidR="00277B0A" w:rsidRPr="00BE2193" w:rsidTr="00F10D31">
        <w:trPr>
          <w:trHeight w:val="300"/>
        </w:trPr>
        <w:tc>
          <w:tcPr>
            <w:tcW w:w="262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277B0A" w:rsidRPr="006A3310" w:rsidRDefault="00277B0A" w:rsidP="000D06AF">
            <w:pPr>
              <w:spacing w:after="0" w:line="240" w:lineRule="auto"/>
              <w:rPr>
                <w:color w:val="000000"/>
                <w:lang w:eastAsia="pl-PL"/>
              </w:rPr>
            </w:pPr>
            <w:r w:rsidRPr="006A3310">
              <w:rPr>
                <w:color w:val="000000"/>
                <w:sz w:val="20"/>
                <w:szCs w:val="20"/>
                <w:lang w:eastAsia="pl-PL"/>
              </w:rPr>
              <w:t>gaz płynny propan-butan</w:t>
            </w:r>
            <w:r w:rsidRPr="006A3310">
              <w:rPr>
                <w:color w:val="000000"/>
                <w:sz w:val="20"/>
                <w:szCs w:val="20"/>
                <w:lang w:eastAsia="pl-PL"/>
              </w:rPr>
              <w:br/>
              <w:t>LPG</w:t>
            </w:r>
          </w:p>
        </w:tc>
        <w:tc>
          <w:tcPr>
            <w:tcW w:w="2800" w:type="dxa"/>
            <w:tcBorders>
              <w:top w:val="nil"/>
              <w:left w:val="nil"/>
              <w:bottom w:val="single" w:sz="4" w:space="0" w:color="auto"/>
              <w:right w:val="single" w:sz="4" w:space="0" w:color="auto"/>
            </w:tcBorders>
            <w:noWrap/>
            <w:vAlign w:val="center"/>
          </w:tcPr>
          <w:p w:rsidR="00277B0A" w:rsidRPr="006A3310" w:rsidRDefault="006A3310" w:rsidP="000D06AF">
            <w:pPr>
              <w:spacing w:after="0" w:line="240" w:lineRule="auto"/>
              <w:jc w:val="center"/>
              <w:rPr>
                <w:color w:val="000000"/>
                <w:lang w:eastAsia="pl-PL"/>
              </w:rPr>
            </w:pPr>
            <w:r w:rsidRPr="006A3310">
              <w:rPr>
                <w:color w:val="000000"/>
                <w:lang w:eastAsia="pl-PL"/>
              </w:rPr>
              <w:t>8,10</w:t>
            </w:r>
          </w:p>
        </w:tc>
        <w:tc>
          <w:tcPr>
            <w:tcW w:w="2600" w:type="dxa"/>
            <w:tcBorders>
              <w:top w:val="nil"/>
              <w:left w:val="nil"/>
              <w:bottom w:val="single" w:sz="4" w:space="0" w:color="auto"/>
              <w:right w:val="single" w:sz="4" w:space="0" w:color="auto"/>
            </w:tcBorders>
            <w:noWrap/>
            <w:vAlign w:val="center"/>
          </w:tcPr>
          <w:p w:rsidR="00277B0A" w:rsidRPr="006A3310" w:rsidRDefault="006A3310" w:rsidP="000D06AF">
            <w:pPr>
              <w:spacing w:after="0" w:line="240" w:lineRule="auto"/>
              <w:jc w:val="center"/>
              <w:rPr>
                <w:color w:val="000000"/>
                <w:lang w:eastAsia="pl-PL"/>
              </w:rPr>
            </w:pPr>
            <w:r w:rsidRPr="006A3310">
              <w:rPr>
                <w:color w:val="000000"/>
                <w:lang w:eastAsia="pl-PL"/>
              </w:rPr>
              <w:t>3,24</w:t>
            </w:r>
          </w:p>
        </w:tc>
        <w:tc>
          <w:tcPr>
            <w:tcW w:w="1320" w:type="dxa"/>
            <w:tcBorders>
              <w:top w:val="nil"/>
              <w:left w:val="nil"/>
              <w:bottom w:val="single" w:sz="4" w:space="0" w:color="auto"/>
              <w:right w:val="single" w:sz="4" w:space="0" w:color="auto"/>
            </w:tcBorders>
            <w:noWrap/>
            <w:vAlign w:val="center"/>
          </w:tcPr>
          <w:p w:rsidR="00277B0A" w:rsidRPr="001D5E4B" w:rsidRDefault="001D5E4B" w:rsidP="000D06AF">
            <w:pPr>
              <w:spacing w:after="0" w:line="240" w:lineRule="auto"/>
              <w:jc w:val="center"/>
              <w:rPr>
                <w:color w:val="000000"/>
                <w:lang w:eastAsia="pl-PL"/>
              </w:rPr>
            </w:pPr>
            <w:r w:rsidRPr="001D5E4B">
              <w:rPr>
                <w:color w:val="000000"/>
                <w:lang w:eastAsia="pl-PL"/>
              </w:rPr>
              <w:t>9,57</w:t>
            </w:r>
          </w:p>
        </w:tc>
      </w:tr>
      <w:tr w:rsidR="009D4CC0" w:rsidRPr="00BE2193" w:rsidTr="00F10D31">
        <w:trPr>
          <w:trHeight w:val="300"/>
        </w:trPr>
        <w:tc>
          <w:tcPr>
            <w:tcW w:w="8020"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9D4CC0" w:rsidRPr="00BE2193" w:rsidRDefault="009D4CC0" w:rsidP="000D06AF">
            <w:pPr>
              <w:spacing w:after="0" w:line="240" w:lineRule="auto"/>
              <w:jc w:val="center"/>
              <w:rPr>
                <w:b/>
                <w:bCs/>
                <w:color w:val="000000"/>
                <w:highlight w:val="yellow"/>
                <w:lang w:eastAsia="pl-PL"/>
              </w:rPr>
            </w:pPr>
            <w:r w:rsidRPr="006A3310">
              <w:rPr>
                <w:b/>
                <w:bCs/>
                <w:color w:val="000000"/>
                <w:lang w:eastAsia="pl-PL"/>
              </w:rPr>
              <w:t>RAZEM</w:t>
            </w:r>
          </w:p>
        </w:tc>
        <w:tc>
          <w:tcPr>
            <w:tcW w:w="1320" w:type="dxa"/>
            <w:tcBorders>
              <w:top w:val="nil"/>
              <w:left w:val="nil"/>
              <w:bottom w:val="single" w:sz="4" w:space="0" w:color="auto"/>
              <w:right w:val="single" w:sz="4" w:space="0" w:color="auto"/>
            </w:tcBorders>
            <w:shd w:val="clear" w:color="auto" w:fill="92CDDC" w:themeFill="accent5" w:themeFillTint="99"/>
            <w:noWrap/>
            <w:vAlign w:val="bottom"/>
          </w:tcPr>
          <w:p w:rsidR="009D4CC0" w:rsidRPr="00BE2193" w:rsidRDefault="001D5E4B" w:rsidP="000D06AF">
            <w:pPr>
              <w:spacing w:after="0" w:line="240" w:lineRule="auto"/>
              <w:jc w:val="center"/>
              <w:rPr>
                <w:b/>
                <w:bCs/>
                <w:color w:val="000000"/>
                <w:highlight w:val="yellow"/>
                <w:lang w:eastAsia="pl-PL"/>
              </w:rPr>
            </w:pPr>
            <w:r w:rsidRPr="001D5E4B">
              <w:rPr>
                <w:b/>
                <w:bCs/>
                <w:color w:val="000000"/>
                <w:lang w:eastAsia="pl-PL"/>
              </w:rPr>
              <w:t>175,91</w:t>
            </w:r>
          </w:p>
        </w:tc>
      </w:tr>
    </w:tbl>
    <w:p w:rsidR="00A3285B" w:rsidRPr="001D5E4B" w:rsidRDefault="00A3285B" w:rsidP="000A7BA9">
      <w:pPr>
        <w:spacing w:before="240" w:after="120" w:line="276" w:lineRule="auto"/>
        <w:jc w:val="both"/>
        <w:rPr>
          <w:u w:val="single"/>
        </w:rPr>
      </w:pPr>
      <w:r w:rsidRPr="001D5E4B">
        <w:rPr>
          <w:u w:val="single"/>
        </w:rPr>
        <w:t>Dane z Centralnej Ewidencji Pojazdów i Kierowców</w:t>
      </w:r>
    </w:p>
    <w:p w:rsidR="00A3285B" w:rsidRPr="001D5E4B" w:rsidRDefault="00A3285B" w:rsidP="000A7BA9">
      <w:pPr>
        <w:spacing w:after="240" w:line="276" w:lineRule="auto"/>
        <w:jc w:val="both"/>
      </w:pPr>
      <w:r w:rsidRPr="001D5E4B">
        <w:t xml:space="preserve">Na podstawie danych z Centralnej Ewidencji Pojazdów i Kierowców zebrano informacje o liczbie pojazdów zarejestrowanych na terenie Gminy </w:t>
      </w:r>
      <w:r w:rsidR="001D5E4B" w:rsidRPr="001D5E4B">
        <w:t>Boleszkowice</w:t>
      </w:r>
      <w:r w:rsidRPr="001D5E4B">
        <w:t>. Na podstawie szacunkowych średnich przebiegów rocznych pojazdów i szacunkowego średniego zużycia pali</w:t>
      </w:r>
      <w:r w:rsidR="00216750">
        <w:t xml:space="preserve">wa na 100 km przebiegu pojazdów, </w:t>
      </w:r>
      <w:r w:rsidRPr="001D5E4B">
        <w:t>obliczone łączne zużycie paliwa przez te pojazdy. Następnie określono wielkość emisji dwutlenku węgla do atmosfery. Obliczenia zaprezentowano w tabeli poniżej.</w:t>
      </w:r>
    </w:p>
    <w:p w:rsidR="00A3285B" w:rsidRPr="001D5E4B" w:rsidRDefault="00A3285B" w:rsidP="00B120B3">
      <w:pPr>
        <w:autoSpaceDE w:val="0"/>
        <w:autoSpaceDN w:val="0"/>
        <w:adjustRightInd w:val="0"/>
        <w:spacing w:after="0" w:line="276" w:lineRule="auto"/>
        <w:jc w:val="both"/>
        <w:rPr>
          <w:b/>
          <w:i/>
          <w:color w:val="002060"/>
        </w:rPr>
      </w:pPr>
      <w:r w:rsidRPr="001D5E4B">
        <w:rPr>
          <w:b/>
          <w:i/>
          <w:color w:val="002060"/>
        </w:rPr>
        <w:t xml:space="preserve">Tabela </w:t>
      </w:r>
      <w:r w:rsidR="00625C24">
        <w:rPr>
          <w:b/>
          <w:i/>
          <w:color w:val="002060"/>
        </w:rPr>
        <w:t>44</w:t>
      </w:r>
      <w:r w:rsidRPr="001D5E4B">
        <w:rPr>
          <w:b/>
          <w:i/>
          <w:color w:val="002060"/>
        </w:rPr>
        <w:t xml:space="preserve">. Wielkość emisji dwutlenku węgla do atmosfery przez pojazdy zarejestrowane na terenie Gminy </w:t>
      </w:r>
      <w:r w:rsidR="001D5E4B" w:rsidRPr="001D5E4B">
        <w:rPr>
          <w:b/>
          <w:i/>
          <w:color w:val="002060"/>
        </w:rPr>
        <w:t>Boleszkowice</w:t>
      </w:r>
      <w:r w:rsidRPr="001D5E4B">
        <w:rPr>
          <w:b/>
          <w:i/>
          <w:color w:val="002060"/>
        </w:rPr>
        <w:t>.</w:t>
      </w:r>
    </w:p>
    <w:tbl>
      <w:tblPr>
        <w:tblW w:w="8640" w:type="dxa"/>
        <w:tblInd w:w="55" w:type="dxa"/>
        <w:tblCellMar>
          <w:left w:w="70" w:type="dxa"/>
          <w:right w:w="70" w:type="dxa"/>
        </w:tblCellMar>
        <w:tblLook w:val="04A0" w:firstRow="1" w:lastRow="0" w:firstColumn="1" w:lastColumn="0" w:noHBand="0" w:noVBand="1"/>
      </w:tblPr>
      <w:tblGrid>
        <w:gridCol w:w="2720"/>
        <w:gridCol w:w="1720"/>
        <w:gridCol w:w="2600"/>
        <w:gridCol w:w="1600"/>
      </w:tblGrid>
      <w:tr w:rsidR="004F7979" w:rsidRPr="00BE2193" w:rsidTr="00A71FC1">
        <w:trPr>
          <w:trHeight w:val="375"/>
        </w:trPr>
        <w:tc>
          <w:tcPr>
            <w:tcW w:w="2720" w:type="dxa"/>
            <w:tcBorders>
              <w:top w:val="single" w:sz="8" w:space="0" w:color="auto"/>
              <w:left w:val="single" w:sz="8" w:space="0" w:color="auto"/>
              <w:bottom w:val="single" w:sz="8" w:space="0" w:color="auto"/>
              <w:right w:val="single" w:sz="8" w:space="0" w:color="auto"/>
            </w:tcBorders>
            <w:shd w:val="clear" w:color="auto" w:fill="92CDDC" w:themeFill="accent5" w:themeFillTint="99"/>
            <w:noWrap/>
            <w:vAlign w:val="center"/>
            <w:hideMark/>
          </w:tcPr>
          <w:p w:rsidR="004F7979" w:rsidRPr="00745AB4" w:rsidRDefault="004F7979" w:rsidP="00745AB4">
            <w:pPr>
              <w:spacing w:after="0" w:line="240" w:lineRule="auto"/>
              <w:jc w:val="center"/>
              <w:rPr>
                <w:rFonts w:eastAsia="Times New Roman" w:cs="Tahoma"/>
                <w:b/>
                <w:bCs/>
                <w:color w:val="000000"/>
                <w:lang w:eastAsia="pl-PL"/>
              </w:rPr>
            </w:pPr>
            <w:r w:rsidRPr="00745AB4">
              <w:rPr>
                <w:rFonts w:eastAsia="Times New Roman" w:cs="Tahoma"/>
                <w:b/>
                <w:bCs/>
                <w:color w:val="000000"/>
                <w:lang w:eastAsia="pl-PL"/>
              </w:rPr>
              <w:t>Wyszczególnienie</w:t>
            </w:r>
          </w:p>
        </w:tc>
        <w:tc>
          <w:tcPr>
            <w:tcW w:w="1720" w:type="dxa"/>
            <w:tcBorders>
              <w:top w:val="single" w:sz="8" w:space="0" w:color="auto"/>
              <w:left w:val="nil"/>
              <w:bottom w:val="single" w:sz="8" w:space="0" w:color="auto"/>
              <w:right w:val="single" w:sz="8" w:space="0" w:color="auto"/>
            </w:tcBorders>
            <w:shd w:val="clear" w:color="auto" w:fill="92CDDC" w:themeFill="accent5" w:themeFillTint="99"/>
            <w:noWrap/>
            <w:vAlign w:val="center"/>
            <w:hideMark/>
          </w:tcPr>
          <w:p w:rsidR="004F7979" w:rsidRPr="00745AB4" w:rsidRDefault="004F7979" w:rsidP="00745AB4">
            <w:pPr>
              <w:spacing w:after="0" w:line="240" w:lineRule="auto"/>
              <w:jc w:val="center"/>
              <w:rPr>
                <w:rFonts w:eastAsia="Times New Roman" w:cs="Tahoma"/>
                <w:b/>
                <w:bCs/>
                <w:color w:val="000000"/>
                <w:lang w:eastAsia="pl-PL"/>
              </w:rPr>
            </w:pPr>
            <w:r w:rsidRPr="00745AB4">
              <w:rPr>
                <w:rFonts w:eastAsia="Times New Roman" w:cs="Tahoma"/>
                <w:b/>
                <w:bCs/>
                <w:color w:val="000000"/>
                <w:lang w:eastAsia="pl-PL"/>
              </w:rPr>
              <w:t>Zużycie paliwa [l]</w:t>
            </w:r>
          </w:p>
        </w:tc>
        <w:tc>
          <w:tcPr>
            <w:tcW w:w="2600" w:type="dxa"/>
            <w:tcBorders>
              <w:top w:val="single" w:sz="8" w:space="0" w:color="auto"/>
              <w:left w:val="nil"/>
              <w:bottom w:val="single" w:sz="8" w:space="0" w:color="auto"/>
              <w:right w:val="single" w:sz="8" w:space="0" w:color="auto"/>
            </w:tcBorders>
            <w:shd w:val="clear" w:color="auto" w:fill="92CDDC" w:themeFill="accent5" w:themeFillTint="99"/>
            <w:noWrap/>
            <w:vAlign w:val="center"/>
            <w:hideMark/>
          </w:tcPr>
          <w:p w:rsidR="004F7979" w:rsidRPr="00745AB4" w:rsidRDefault="004F7979" w:rsidP="00745AB4">
            <w:pPr>
              <w:spacing w:after="0" w:line="240" w:lineRule="auto"/>
              <w:jc w:val="center"/>
              <w:rPr>
                <w:rFonts w:eastAsia="Times New Roman" w:cs="Tahoma"/>
                <w:b/>
                <w:bCs/>
                <w:color w:val="000000"/>
                <w:lang w:eastAsia="pl-PL"/>
              </w:rPr>
            </w:pPr>
            <w:r w:rsidRPr="00745AB4">
              <w:rPr>
                <w:rFonts w:eastAsia="Times New Roman" w:cs="Tahoma"/>
                <w:b/>
                <w:bCs/>
                <w:color w:val="000000"/>
                <w:lang w:eastAsia="pl-PL"/>
              </w:rPr>
              <w:t>Wskaźnik emisji [kg CO</w:t>
            </w:r>
            <w:r w:rsidRPr="00745AB4">
              <w:rPr>
                <w:rFonts w:eastAsia="Times New Roman" w:cs="Tahoma"/>
                <w:b/>
                <w:bCs/>
                <w:color w:val="000000"/>
                <w:vertAlign w:val="subscript"/>
                <w:lang w:eastAsia="pl-PL"/>
              </w:rPr>
              <w:t>2</w:t>
            </w:r>
            <w:r w:rsidRPr="00745AB4">
              <w:rPr>
                <w:rFonts w:eastAsia="Times New Roman" w:cs="Tahoma"/>
                <w:b/>
                <w:bCs/>
                <w:color w:val="000000"/>
                <w:lang w:eastAsia="pl-PL"/>
              </w:rPr>
              <w:t>/l]</w:t>
            </w:r>
          </w:p>
        </w:tc>
        <w:tc>
          <w:tcPr>
            <w:tcW w:w="1600" w:type="dxa"/>
            <w:tcBorders>
              <w:top w:val="single" w:sz="8" w:space="0" w:color="auto"/>
              <w:left w:val="nil"/>
              <w:bottom w:val="single" w:sz="8" w:space="0" w:color="auto"/>
              <w:right w:val="single" w:sz="8" w:space="0" w:color="auto"/>
            </w:tcBorders>
            <w:shd w:val="clear" w:color="auto" w:fill="92CDDC" w:themeFill="accent5" w:themeFillTint="99"/>
            <w:noWrap/>
            <w:vAlign w:val="center"/>
            <w:hideMark/>
          </w:tcPr>
          <w:p w:rsidR="004F7979" w:rsidRPr="00745AB4" w:rsidRDefault="004F7979" w:rsidP="009B2661">
            <w:pPr>
              <w:spacing w:after="0" w:line="240" w:lineRule="auto"/>
              <w:jc w:val="center"/>
              <w:rPr>
                <w:rFonts w:eastAsia="Times New Roman" w:cs="Tahoma"/>
                <w:b/>
                <w:bCs/>
                <w:color w:val="000000"/>
                <w:lang w:eastAsia="pl-PL"/>
              </w:rPr>
            </w:pPr>
            <w:r w:rsidRPr="00745AB4">
              <w:rPr>
                <w:rFonts w:eastAsia="Times New Roman" w:cs="Tahoma"/>
                <w:b/>
                <w:bCs/>
                <w:color w:val="000000"/>
                <w:lang w:eastAsia="pl-PL"/>
              </w:rPr>
              <w:t>Emisja CO</w:t>
            </w:r>
            <w:r w:rsidRPr="00745AB4">
              <w:rPr>
                <w:rFonts w:eastAsia="Times New Roman" w:cs="Tahoma"/>
                <w:b/>
                <w:bCs/>
                <w:color w:val="000000"/>
                <w:vertAlign w:val="subscript"/>
                <w:lang w:eastAsia="pl-PL"/>
              </w:rPr>
              <w:t>2</w:t>
            </w:r>
            <w:r w:rsidRPr="00745AB4">
              <w:rPr>
                <w:rFonts w:eastAsia="Times New Roman" w:cs="Tahoma"/>
                <w:b/>
                <w:bCs/>
                <w:color w:val="000000"/>
                <w:lang w:eastAsia="pl-PL"/>
              </w:rPr>
              <w:t xml:space="preserve"> [Mg]</w:t>
            </w:r>
          </w:p>
        </w:tc>
      </w:tr>
      <w:tr w:rsidR="00745AB4" w:rsidRPr="00BE2193" w:rsidTr="00A71FC1">
        <w:trPr>
          <w:trHeight w:val="315"/>
        </w:trPr>
        <w:tc>
          <w:tcPr>
            <w:tcW w:w="2720" w:type="dxa"/>
            <w:tcBorders>
              <w:top w:val="nil"/>
              <w:left w:val="single" w:sz="8" w:space="0" w:color="auto"/>
              <w:bottom w:val="single" w:sz="8" w:space="0" w:color="auto"/>
              <w:right w:val="single" w:sz="8" w:space="0" w:color="auto"/>
            </w:tcBorders>
            <w:shd w:val="clear" w:color="auto" w:fill="DAEEF3" w:themeFill="accent5" w:themeFillTint="33"/>
            <w:noWrap/>
            <w:vAlign w:val="center"/>
            <w:hideMark/>
          </w:tcPr>
          <w:p w:rsidR="00745AB4" w:rsidRPr="00745AB4" w:rsidRDefault="00745AB4" w:rsidP="00745AB4">
            <w:pPr>
              <w:spacing w:after="0" w:line="240" w:lineRule="auto"/>
              <w:rPr>
                <w:rFonts w:eastAsia="Times New Roman" w:cs="Tahoma"/>
                <w:color w:val="000000"/>
                <w:lang w:eastAsia="pl-PL"/>
              </w:rPr>
            </w:pPr>
            <w:r w:rsidRPr="00745AB4">
              <w:rPr>
                <w:rFonts w:eastAsia="Times New Roman" w:cs="Tahoma"/>
                <w:color w:val="000000"/>
                <w:lang w:eastAsia="pl-PL"/>
              </w:rPr>
              <w:t>benzyna</w:t>
            </w:r>
          </w:p>
        </w:tc>
        <w:tc>
          <w:tcPr>
            <w:tcW w:w="172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after="0" w:line="240" w:lineRule="auto"/>
              <w:jc w:val="center"/>
              <w:rPr>
                <w:rFonts w:cs="Tahoma"/>
                <w:color w:val="000000"/>
                <w:lang w:eastAsia="pl-PL"/>
              </w:rPr>
            </w:pPr>
            <w:r w:rsidRPr="00745AB4">
              <w:rPr>
                <w:rFonts w:cs="Tahoma"/>
                <w:color w:val="000000"/>
              </w:rPr>
              <w:t>883 864,89</w:t>
            </w:r>
          </w:p>
        </w:tc>
        <w:tc>
          <w:tcPr>
            <w:tcW w:w="260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after="0" w:line="240" w:lineRule="auto"/>
              <w:jc w:val="center"/>
              <w:rPr>
                <w:rFonts w:eastAsia="Times New Roman" w:cs="Tahoma"/>
                <w:color w:val="000000"/>
                <w:lang w:eastAsia="pl-PL"/>
              </w:rPr>
            </w:pPr>
            <w:r w:rsidRPr="00745AB4">
              <w:rPr>
                <w:rFonts w:eastAsia="Times New Roman" w:cs="Tahoma"/>
                <w:color w:val="000000"/>
                <w:lang w:eastAsia="pl-PL"/>
              </w:rPr>
              <w:t>2,6126688</w:t>
            </w:r>
          </w:p>
        </w:tc>
        <w:tc>
          <w:tcPr>
            <w:tcW w:w="160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after="0" w:line="240" w:lineRule="auto"/>
              <w:jc w:val="center"/>
              <w:rPr>
                <w:rFonts w:cs="Tahoma"/>
                <w:color w:val="000000"/>
                <w:lang w:eastAsia="pl-PL"/>
              </w:rPr>
            </w:pPr>
            <w:r w:rsidRPr="00745AB4">
              <w:rPr>
                <w:rFonts w:cs="Tahoma"/>
                <w:color w:val="000000"/>
              </w:rPr>
              <w:t>2 309,25</w:t>
            </w:r>
          </w:p>
        </w:tc>
      </w:tr>
      <w:tr w:rsidR="00745AB4" w:rsidRPr="00BE2193" w:rsidTr="00A71FC1">
        <w:trPr>
          <w:trHeight w:val="315"/>
        </w:trPr>
        <w:tc>
          <w:tcPr>
            <w:tcW w:w="2720" w:type="dxa"/>
            <w:tcBorders>
              <w:top w:val="nil"/>
              <w:left w:val="single" w:sz="8" w:space="0" w:color="auto"/>
              <w:bottom w:val="single" w:sz="8" w:space="0" w:color="auto"/>
              <w:right w:val="single" w:sz="8" w:space="0" w:color="auto"/>
            </w:tcBorders>
            <w:shd w:val="clear" w:color="auto" w:fill="DAEEF3" w:themeFill="accent5" w:themeFillTint="33"/>
            <w:noWrap/>
            <w:vAlign w:val="center"/>
            <w:hideMark/>
          </w:tcPr>
          <w:p w:rsidR="00745AB4" w:rsidRPr="00745AB4" w:rsidRDefault="00745AB4" w:rsidP="00745AB4">
            <w:pPr>
              <w:spacing w:after="0" w:line="240" w:lineRule="auto"/>
              <w:rPr>
                <w:rFonts w:eastAsia="Times New Roman" w:cs="Tahoma"/>
                <w:color w:val="000000"/>
                <w:lang w:eastAsia="pl-PL"/>
              </w:rPr>
            </w:pPr>
            <w:r w:rsidRPr="00745AB4">
              <w:rPr>
                <w:rFonts w:eastAsia="Times New Roman" w:cs="Tahoma"/>
                <w:color w:val="000000"/>
                <w:lang w:eastAsia="pl-PL"/>
              </w:rPr>
              <w:t>LPG</w:t>
            </w:r>
          </w:p>
        </w:tc>
        <w:tc>
          <w:tcPr>
            <w:tcW w:w="172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line="240" w:lineRule="auto"/>
              <w:jc w:val="center"/>
              <w:rPr>
                <w:rFonts w:cs="Tahoma"/>
                <w:color w:val="000000"/>
              </w:rPr>
            </w:pPr>
            <w:r w:rsidRPr="00745AB4">
              <w:rPr>
                <w:rFonts w:cs="Tahoma"/>
                <w:color w:val="000000"/>
              </w:rPr>
              <w:t>128 671,18</w:t>
            </w:r>
          </w:p>
        </w:tc>
        <w:tc>
          <w:tcPr>
            <w:tcW w:w="260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after="0" w:line="240" w:lineRule="auto"/>
              <w:jc w:val="center"/>
              <w:rPr>
                <w:rFonts w:eastAsia="Times New Roman" w:cs="Tahoma"/>
                <w:color w:val="000000"/>
                <w:lang w:eastAsia="pl-PL"/>
              </w:rPr>
            </w:pPr>
            <w:r w:rsidRPr="00745AB4">
              <w:rPr>
                <w:rFonts w:eastAsia="Times New Roman" w:cs="Tahoma"/>
                <w:color w:val="000000"/>
                <w:lang w:eastAsia="pl-PL"/>
              </w:rPr>
              <w:t>2,700780565</w:t>
            </w:r>
          </w:p>
        </w:tc>
        <w:tc>
          <w:tcPr>
            <w:tcW w:w="160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jc w:val="center"/>
              <w:rPr>
                <w:rFonts w:cs="Tahoma"/>
                <w:color w:val="000000"/>
              </w:rPr>
            </w:pPr>
            <w:r w:rsidRPr="00745AB4">
              <w:rPr>
                <w:rFonts w:cs="Tahoma"/>
                <w:color w:val="000000"/>
              </w:rPr>
              <w:t>347,51</w:t>
            </w:r>
          </w:p>
        </w:tc>
      </w:tr>
      <w:tr w:rsidR="00745AB4" w:rsidRPr="00BE2193" w:rsidTr="00A71FC1">
        <w:trPr>
          <w:trHeight w:val="315"/>
        </w:trPr>
        <w:tc>
          <w:tcPr>
            <w:tcW w:w="2720" w:type="dxa"/>
            <w:tcBorders>
              <w:top w:val="nil"/>
              <w:left w:val="single" w:sz="8" w:space="0" w:color="auto"/>
              <w:bottom w:val="single" w:sz="8" w:space="0" w:color="auto"/>
              <w:right w:val="single" w:sz="8" w:space="0" w:color="auto"/>
            </w:tcBorders>
            <w:shd w:val="clear" w:color="auto" w:fill="DAEEF3" w:themeFill="accent5" w:themeFillTint="33"/>
            <w:noWrap/>
            <w:vAlign w:val="center"/>
            <w:hideMark/>
          </w:tcPr>
          <w:p w:rsidR="00745AB4" w:rsidRPr="00745AB4" w:rsidRDefault="00745AB4" w:rsidP="00745AB4">
            <w:pPr>
              <w:spacing w:after="0" w:line="240" w:lineRule="auto"/>
              <w:rPr>
                <w:rFonts w:eastAsia="Times New Roman" w:cs="Tahoma"/>
                <w:color w:val="000000"/>
                <w:lang w:eastAsia="pl-PL"/>
              </w:rPr>
            </w:pPr>
            <w:r w:rsidRPr="00745AB4">
              <w:rPr>
                <w:rFonts w:eastAsia="Times New Roman" w:cs="Tahoma"/>
                <w:color w:val="000000"/>
                <w:lang w:eastAsia="pl-PL"/>
              </w:rPr>
              <w:t>diesel</w:t>
            </w:r>
          </w:p>
        </w:tc>
        <w:tc>
          <w:tcPr>
            <w:tcW w:w="172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line="240" w:lineRule="auto"/>
              <w:jc w:val="center"/>
              <w:rPr>
                <w:rFonts w:cs="Tahoma"/>
                <w:color w:val="000000"/>
              </w:rPr>
            </w:pPr>
            <w:r w:rsidRPr="00745AB4">
              <w:rPr>
                <w:rFonts w:cs="Tahoma"/>
                <w:color w:val="000000"/>
              </w:rPr>
              <w:t>504 716,27</w:t>
            </w:r>
          </w:p>
        </w:tc>
        <w:tc>
          <w:tcPr>
            <w:tcW w:w="260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spacing w:after="0" w:line="240" w:lineRule="auto"/>
              <w:jc w:val="center"/>
              <w:rPr>
                <w:rFonts w:eastAsia="Times New Roman" w:cs="Tahoma"/>
                <w:color w:val="000000"/>
                <w:lang w:eastAsia="pl-PL"/>
              </w:rPr>
            </w:pPr>
            <w:r w:rsidRPr="00745AB4">
              <w:rPr>
                <w:rFonts w:eastAsia="Times New Roman" w:cs="Tahoma"/>
                <w:color w:val="000000"/>
                <w:lang w:eastAsia="pl-PL"/>
              </w:rPr>
              <w:t>1,4770182</w:t>
            </w:r>
          </w:p>
        </w:tc>
        <w:tc>
          <w:tcPr>
            <w:tcW w:w="1600" w:type="dxa"/>
            <w:tcBorders>
              <w:top w:val="nil"/>
              <w:left w:val="nil"/>
              <w:bottom w:val="single" w:sz="8" w:space="0" w:color="auto"/>
              <w:right w:val="single" w:sz="8" w:space="0" w:color="auto"/>
            </w:tcBorders>
            <w:shd w:val="clear" w:color="auto" w:fill="auto"/>
            <w:noWrap/>
            <w:vAlign w:val="center"/>
            <w:hideMark/>
          </w:tcPr>
          <w:p w:rsidR="00745AB4" w:rsidRPr="00745AB4" w:rsidRDefault="00745AB4" w:rsidP="00745AB4">
            <w:pPr>
              <w:jc w:val="center"/>
              <w:rPr>
                <w:rFonts w:cs="Tahoma"/>
                <w:color w:val="000000"/>
              </w:rPr>
            </w:pPr>
            <w:r w:rsidRPr="00745AB4">
              <w:rPr>
                <w:rFonts w:cs="Tahoma"/>
                <w:color w:val="000000"/>
              </w:rPr>
              <w:t>745,48</w:t>
            </w:r>
          </w:p>
        </w:tc>
      </w:tr>
      <w:tr w:rsidR="00745AB4" w:rsidRPr="00BE2193" w:rsidTr="00A71FC1">
        <w:trPr>
          <w:trHeight w:val="315"/>
        </w:trPr>
        <w:tc>
          <w:tcPr>
            <w:tcW w:w="7040" w:type="dxa"/>
            <w:gridSpan w:val="3"/>
            <w:tcBorders>
              <w:top w:val="single" w:sz="8" w:space="0" w:color="auto"/>
              <w:left w:val="single" w:sz="8" w:space="0" w:color="auto"/>
              <w:bottom w:val="single" w:sz="8" w:space="0" w:color="auto"/>
              <w:right w:val="single" w:sz="8" w:space="0" w:color="000000"/>
            </w:tcBorders>
            <w:shd w:val="clear" w:color="auto" w:fill="92CDDC" w:themeFill="accent5" w:themeFillTint="99"/>
            <w:noWrap/>
            <w:vAlign w:val="center"/>
            <w:hideMark/>
          </w:tcPr>
          <w:p w:rsidR="00745AB4" w:rsidRPr="00745AB4" w:rsidRDefault="00745AB4" w:rsidP="00745AB4">
            <w:pPr>
              <w:spacing w:after="0" w:line="240" w:lineRule="auto"/>
              <w:jc w:val="center"/>
              <w:rPr>
                <w:rFonts w:eastAsia="Times New Roman" w:cs="Tahoma"/>
                <w:b/>
                <w:bCs/>
                <w:color w:val="000000"/>
                <w:lang w:eastAsia="pl-PL"/>
              </w:rPr>
            </w:pPr>
            <w:r w:rsidRPr="00745AB4">
              <w:rPr>
                <w:rFonts w:eastAsia="Times New Roman" w:cs="Tahoma"/>
                <w:b/>
                <w:bCs/>
                <w:color w:val="000000"/>
                <w:lang w:eastAsia="pl-PL"/>
              </w:rPr>
              <w:t>Razem</w:t>
            </w:r>
          </w:p>
        </w:tc>
        <w:tc>
          <w:tcPr>
            <w:tcW w:w="1600" w:type="dxa"/>
            <w:tcBorders>
              <w:top w:val="nil"/>
              <w:left w:val="nil"/>
              <w:bottom w:val="single" w:sz="8" w:space="0" w:color="auto"/>
              <w:right w:val="single" w:sz="8" w:space="0" w:color="auto"/>
            </w:tcBorders>
            <w:shd w:val="clear" w:color="auto" w:fill="92CDDC" w:themeFill="accent5" w:themeFillTint="99"/>
            <w:noWrap/>
            <w:vAlign w:val="center"/>
            <w:hideMark/>
          </w:tcPr>
          <w:p w:rsidR="00745AB4" w:rsidRPr="00745AB4" w:rsidRDefault="00745AB4" w:rsidP="00745AB4">
            <w:pPr>
              <w:spacing w:after="0" w:line="240" w:lineRule="auto"/>
              <w:jc w:val="center"/>
              <w:rPr>
                <w:rFonts w:eastAsia="Times New Roman" w:cs="Tahoma"/>
                <w:b/>
                <w:bCs/>
                <w:color w:val="000000"/>
                <w:lang w:eastAsia="pl-PL"/>
              </w:rPr>
            </w:pPr>
            <w:r w:rsidRPr="00745AB4">
              <w:rPr>
                <w:rFonts w:eastAsia="Times New Roman" w:cs="Tahoma"/>
                <w:b/>
                <w:bCs/>
                <w:color w:val="000000"/>
                <w:lang w:eastAsia="pl-PL"/>
              </w:rPr>
              <w:t>3 402,23</w:t>
            </w:r>
          </w:p>
        </w:tc>
      </w:tr>
    </w:tbl>
    <w:p w:rsidR="009D4CC0" w:rsidRPr="00BE2193" w:rsidRDefault="009D4CC0" w:rsidP="00A3285B">
      <w:pPr>
        <w:spacing w:line="276" w:lineRule="auto"/>
        <w:jc w:val="both"/>
        <w:rPr>
          <w:highlight w:val="yellow"/>
          <w:lang w:eastAsia="pl-PL"/>
        </w:rPr>
      </w:pPr>
    </w:p>
    <w:p w:rsidR="009D4CC0" w:rsidRPr="00037E52" w:rsidRDefault="009D4CC0" w:rsidP="000A7BA9">
      <w:pPr>
        <w:spacing w:before="240" w:after="120" w:line="276" w:lineRule="auto"/>
        <w:jc w:val="both"/>
        <w:rPr>
          <w:u w:val="single"/>
          <w:lang w:eastAsia="pl-PL"/>
        </w:rPr>
      </w:pPr>
      <w:r w:rsidRPr="00037E52">
        <w:rPr>
          <w:u w:val="single"/>
          <w:lang w:eastAsia="pl-PL"/>
        </w:rPr>
        <w:t xml:space="preserve">Dane </w:t>
      </w:r>
      <w:r w:rsidR="0039142E" w:rsidRPr="00037E52">
        <w:rPr>
          <w:u w:val="single"/>
          <w:lang w:eastAsia="pl-PL"/>
        </w:rPr>
        <w:t>dotyczące transportu</w:t>
      </w:r>
    </w:p>
    <w:p w:rsidR="009D4CC0" w:rsidRPr="00037E52" w:rsidRDefault="009D4CC0" w:rsidP="000A7BA9">
      <w:pPr>
        <w:spacing w:after="120" w:line="276" w:lineRule="auto"/>
        <w:jc w:val="both"/>
        <w:rPr>
          <w:lang w:eastAsia="pl-PL"/>
        </w:rPr>
      </w:pPr>
      <w:r w:rsidRPr="00037E52">
        <w:rPr>
          <w:lang w:eastAsia="pl-PL"/>
        </w:rPr>
        <w:t xml:space="preserve">Poza pojazdami należącymi do mieszkańców gminy </w:t>
      </w:r>
      <w:r w:rsidR="00037E52" w:rsidRPr="00037E52">
        <w:rPr>
          <w:lang w:eastAsia="pl-PL"/>
        </w:rPr>
        <w:t>Boleszkowice</w:t>
      </w:r>
      <w:r w:rsidRPr="00037E52">
        <w:rPr>
          <w:lang w:eastAsia="pl-PL"/>
        </w:rPr>
        <w:t xml:space="preserve">, za emisję dwutlenku węgla na terenie </w:t>
      </w:r>
      <w:r w:rsidR="00216750">
        <w:rPr>
          <w:lang w:eastAsia="pl-PL"/>
        </w:rPr>
        <w:t xml:space="preserve">gminy są odpowiedzialne pojazdy </w:t>
      </w:r>
      <w:r w:rsidRPr="00037E52">
        <w:rPr>
          <w:lang w:eastAsia="pl-PL"/>
        </w:rPr>
        <w:t xml:space="preserve">przejeżdżające przez gminę tranzytem. </w:t>
      </w:r>
      <w:r w:rsidRPr="00037E52">
        <w:rPr>
          <w:lang w:eastAsia="pl-PL"/>
        </w:rPr>
        <w:br/>
      </w:r>
      <w:r w:rsidRPr="00037E52">
        <w:rPr>
          <w:lang w:eastAsia="pl-PL"/>
        </w:rPr>
        <w:lastRenderedPageBreak/>
        <w:t xml:space="preserve">Z uwagi na położenie gminy na dość ruchliwych szlakach komunikacyjnych, ruch </w:t>
      </w:r>
      <w:r w:rsidR="00037E52" w:rsidRPr="00037E52">
        <w:rPr>
          <w:lang w:eastAsia="pl-PL"/>
        </w:rPr>
        <w:t>taki</w:t>
      </w:r>
      <w:r w:rsidRPr="00037E52">
        <w:rPr>
          <w:lang w:eastAsia="pl-PL"/>
        </w:rPr>
        <w:t xml:space="preserve"> odgrywa istotną rolę w łącznej emisji dwutlenku węgla w transporcie.</w:t>
      </w:r>
    </w:p>
    <w:p w:rsidR="009D4CC0" w:rsidRPr="00717FA8" w:rsidRDefault="009D4CC0" w:rsidP="000A7BA9">
      <w:pPr>
        <w:spacing w:after="240" w:line="276" w:lineRule="auto"/>
        <w:jc w:val="both"/>
        <w:rPr>
          <w:highlight w:val="yellow"/>
          <w:lang w:eastAsia="pl-PL"/>
        </w:rPr>
      </w:pPr>
      <w:r w:rsidRPr="00037E52">
        <w:rPr>
          <w:lang w:eastAsia="pl-PL"/>
        </w:rPr>
        <w:t xml:space="preserve">Na podstawie badań ruchu oszacowano łączny ruch na terenie całej gminy. Poniższa tabela przedstawia szacowaną liczbę wozokilometrów na terenie gminy </w:t>
      </w:r>
      <w:r w:rsidR="00037E52" w:rsidRPr="00037E52">
        <w:rPr>
          <w:lang w:eastAsia="pl-PL"/>
        </w:rPr>
        <w:t>Boleszkowice</w:t>
      </w:r>
      <w:r w:rsidR="0029208C" w:rsidRPr="00037E52">
        <w:rPr>
          <w:lang w:eastAsia="pl-PL"/>
        </w:rPr>
        <w:t xml:space="preserve"> na drogach </w:t>
      </w:r>
      <w:r w:rsidR="007E4882" w:rsidRPr="00037E52">
        <w:rPr>
          <w:lang w:eastAsia="pl-PL"/>
        </w:rPr>
        <w:t xml:space="preserve">wojewódzkich </w:t>
      </w:r>
      <w:r w:rsidR="00E96C1B" w:rsidRPr="00037E52">
        <w:rPr>
          <w:lang w:eastAsia="pl-PL"/>
        </w:rPr>
        <w:t xml:space="preserve">i </w:t>
      </w:r>
      <w:r w:rsidR="00E96C1B" w:rsidRPr="00F0013E">
        <w:rPr>
          <w:lang w:eastAsia="pl-PL"/>
        </w:rPr>
        <w:t xml:space="preserve">krajowych </w:t>
      </w:r>
      <w:r w:rsidR="00665F08" w:rsidRPr="00F0013E">
        <w:rPr>
          <w:lang w:eastAsia="pl-PL"/>
        </w:rPr>
        <w:t xml:space="preserve">na podstawie </w:t>
      </w:r>
      <w:r w:rsidR="00F0013E" w:rsidRPr="00F0013E">
        <w:rPr>
          <w:lang w:eastAsia="pl-PL"/>
        </w:rPr>
        <w:t xml:space="preserve">badań </w:t>
      </w:r>
      <w:r w:rsidR="0039142E" w:rsidRPr="00F0013E">
        <w:rPr>
          <w:lang w:eastAsia="pl-PL"/>
        </w:rPr>
        <w:t>z roku 2015</w:t>
      </w:r>
      <w:r w:rsidRPr="00F0013E">
        <w:rPr>
          <w:lang w:eastAsia="pl-PL"/>
        </w:rPr>
        <w:t>.</w:t>
      </w:r>
    </w:p>
    <w:tbl>
      <w:tblPr>
        <w:tblW w:w="5457" w:type="dxa"/>
        <w:tblCellMar>
          <w:left w:w="70" w:type="dxa"/>
          <w:right w:w="70" w:type="dxa"/>
        </w:tblCellMar>
        <w:tblLook w:val="00A0" w:firstRow="1" w:lastRow="0" w:firstColumn="1" w:lastColumn="0" w:noHBand="0" w:noVBand="0"/>
      </w:tblPr>
      <w:tblGrid>
        <w:gridCol w:w="4039"/>
        <w:gridCol w:w="1418"/>
      </w:tblGrid>
      <w:tr w:rsidR="009D4CC0" w:rsidRPr="00BE2193" w:rsidTr="00F10D31">
        <w:trPr>
          <w:trHeight w:val="324"/>
        </w:trPr>
        <w:tc>
          <w:tcPr>
            <w:tcW w:w="403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tcPr>
          <w:p w:rsidR="009D4CC0" w:rsidRPr="003E1177" w:rsidRDefault="009D4CC0" w:rsidP="00052F59">
            <w:pPr>
              <w:spacing w:line="276" w:lineRule="auto"/>
              <w:rPr>
                <w:color w:val="000000"/>
                <w:highlight w:val="green"/>
              </w:rPr>
            </w:pPr>
            <w:r w:rsidRPr="00037E52">
              <w:rPr>
                <w:color w:val="000000"/>
              </w:rPr>
              <w:t>Łączna długość dróg</w:t>
            </w:r>
            <w:r w:rsidR="00B6499C" w:rsidRPr="00037E52">
              <w:rPr>
                <w:color w:val="000000"/>
              </w:rPr>
              <w:t xml:space="preserve"> wojewódzkich</w:t>
            </w:r>
            <w:r w:rsidR="00E96C1B" w:rsidRPr="00037E52">
              <w:rPr>
                <w:color w:val="000000"/>
              </w:rPr>
              <w:t xml:space="preserve"> i krajowych</w:t>
            </w:r>
            <w:r w:rsidRPr="00037E52">
              <w:rPr>
                <w:color w:val="000000"/>
              </w:rPr>
              <w:t>na terenie gminy</w:t>
            </w:r>
          </w:p>
        </w:tc>
        <w:tc>
          <w:tcPr>
            <w:tcW w:w="1418" w:type="dxa"/>
            <w:tcBorders>
              <w:top w:val="single" w:sz="4" w:space="0" w:color="auto"/>
              <w:left w:val="nil"/>
              <w:bottom w:val="single" w:sz="4" w:space="0" w:color="auto"/>
              <w:right w:val="single" w:sz="4" w:space="0" w:color="auto"/>
            </w:tcBorders>
            <w:noWrap/>
            <w:vAlign w:val="center"/>
          </w:tcPr>
          <w:p w:rsidR="009D4CC0" w:rsidRPr="003E1177" w:rsidRDefault="00037E52" w:rsidP="009C3993">
            <w:pPr>
              <w:spacing w:line="276" w:lineRule="auto"/>
              <w:jc w:val="center"/>
              <w:rPr>
                <w:color w:val="000000"/>
                <w:sz w:val="20"/>
                <w:szCs w:val="20"/>
                <w:highlight w:val="green"/>
              </w:rPr>
            </w:pPr>
            <w:r w:rsidRPr="00037E52">
              <w:rPr>
                <w:color w:val="000000"/>
                <w:szCs w:val="20"/>
              </w:rPr>
              <w:t>25,248</w:t>
            </w:r>
          </w:p>
        </w:tc>
      </w:tr>
    </w:tbl>
    <w:p w:rsidR="004B7233" w:rsidRPr="00420A77" w:rsidRDefault="004B7233" w:rsidP="002C1EE5">
      <w:pPr>
        <w:autoSpaceDE w:val="0"/>
        <w:autoSpaceDN w:val="0"/>
        <w:adjustRightInd w:val="0"/>
        <w:spacing w:before="240" w:after="0" w:line="276" w:lineRule="auto"/>
        <w:jc w:val="both"/>
        <w:rPr>
          <w:b/>
          <w:i/>
          <w:color w:val="002060"/>
        </w:rPr>
      </w:pPr>
      <w:r w:rsidRPr="00420A77">
        <w:rPr>
          <w:b/>
          <w:i/>
          <w:color w:val="002060"/>
        </w:rPr>
        <w:t xml:space="preserve">Tabela </w:t>
      </w:r>
      <w:r w:rsidR="00625C24">
        <w:rPr>
          <w:b/>
          <w:i/>
          <w:color w:val="002060"/>
        </w:rPr>
        <w:t>45</w:t>
      </w:r>
      <w:r w:rsidRPr="00420A77">
        <w:rPr>
          <w:b/>
          <w:i/>
          <w:color w:val="002060"/>
        </w:rPr>
        <w:t xml:space="preserve">. Szacowana liczba wozokilometrów na terenie gminy </w:t>
      </w:r>
      <w:r w:rsidR="00037E52" w:rsidRPr="00420A77">
        <w:rPr>
          <w:b/>
          <w:i/>
          <w:color w:val="002060"/>
        </w:rPr>
        <w:t>Boleszkowice</w:t>
      </w:r>
      <w:r w:rsidRPr="00420A77">
        <w:rPr>
          <w:b/>
          <w:i/>
          <w:color w:val="002060"/>
        </w:rPr>
        <w:t xml:space="preserve"> na drogach </w:t>
      </w:r>
      <w:r w:rsidR="00B6499C" w:rsidRPr="00420A77">
        <w:rPr>
          <w:b/>
          <w:i/>
          <w:color w:val="002060"/>
        </w:rPr>
        <w:t>wojewódzkich</w:t>
      </w:r>
      <w:r w:rsidR="00E96C1B" w:rsidRPr="00420A77">
        <w:rPr>
          <w:b/>
          <w:i/>
          <w:color w:val="002060"/>
        </w:rPr>
        <w:t xml:space="preserve"> i krajowych</w:t>
      </w:r>
    </w:p>
    <w:tbl>
      <w:tblPr>
        <w:tblW w:w="8784" w:type="dxa"/>
        <w:tblCellMar>
          <w:left w:w="70" w:type="dxa"/>
          <w:right w:w="70" w:type="dxa"/>
        </w:tblCellMar>
        <w:tblLook w:val="00A0" w:firstRow="1" w:lastRow="0" w:firstColumn="1" w:lastColumn="0" w:noHBand="0" w:noVBand="0"/>
      </w:tblPr>
      <w:tblGrid>
        <w:gridCol w:w="3964"/>
        <w:gridCol w:w="1701"/>
        <w:gridCol w:w="1418"/>
        <w:gridCol w:w="1701"/>
      </w:tblGrid>
      <w:tr w:rsidR="0039142E" w:rsidRPr="00BE2193" w:rsidTr="0039142E">
        <w:trPr>
          <w:trHeight w:val="300"/>
        </w:trPr>
        <w:tc>
          <w:tcPr>
            <w:tcW w:w="3964"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39142E" w:rsidRPr="00F0013E" w:rsidRDefault="0039142E" w:rsidP="00402205">
            <w:pPr>
              <w:spacing w:after="0" w:line="276" w:lineRule="auto"/>
              <w:rPr>
                <w:b/>
                <w:bCs/>
                <w:color w:val="000000"/>
                <w:lang w:eastAsia="pl-PL"/>
              </w:rPr>
            </w:pPr>
            <w:r w:rsidRPr="00F0013E">
              <w:rPr>
                <w:b/>
                <w:bCs/>
                <w:color w:val="000000"/>
                <w:lang w:eastAsia="pl-PL"/>
              </w:rPr>
              <w:t>Wyszczególnienie</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39142E" w:rsidRPr="00F0013E" w:rsidRDefault="0039142E" w:rsidP="009C3993">
            <w:pPr>
              <w:spacing w:after="0" w:line="276" w:lineRule="auto"/>
              <w:jc w:val="center"/>
              <w:rPr>
                <w:b/>
                <w:bCs/>
                <w:color w:val="000000"/>
                <w:lang w:eastAsia="pl-PL"/>
              </w:rPr>
            </w:pPr>
            <w:r w:rsidRPr="00F0013E">
              <w:rPr>
                <w:b/>
                <w:bCs/>
                <w:color w:val="000000"/>
                <w:lang w:eastAsia="pl-PL"/>
              </w:rPr>
              <w:t>SDR (2013 rok)</w:t>
            </w:r>
          </w:p>
        </w:tc>
        <w:tc>
          <w:tcPr>
            <w:tcW w:w="3119"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center"/>
          </w:tcPr>
          <w:p w:rsidR="0039142E" w:rsidRPr="00F0013E" w:rsidRDefault="0039142E" w:rsidP="009C3993">
            <w:pPr>
              <w:spacing w:after="0" w:line="276" w:lineRule="auto"/>
              <w:jc w:val="center"/>
              <w:rPr>
                <w:b/>
                <w:bCs/>
                <w:color w:val="000000"/>
                <w:lang w:eastAsia="pl-PL"/>
              </w:rPr>
            </w:pPr>
            <w:r w:rsidRPr="00F0013E">
              <w:rPr>
                <w:b/>
                <w:bCs/>
                <w:color w:val="000000"/>
                <w:lang w:eastAsia="pl-PL"/>
              </w:rPr>
              <w:t>Liczba wozokilometrów</w:t>
            </w:r>
          </w:p>
        </w:tc>
      </w:tr>
      <w:tr w:rsidR="0039142E" w:rsidRPr="00BE2193" w:rsidTr="0039142E">
        <w:trPr>
          <w:trHeight w:val="300"/>
          <w:tblHeader/>
        </w:trPr>
        <w:tc>
          <w:tcPr>
            <w:tcW w:w="3964"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39142E" w:rsidRPr="00F0013E" w:rsidRDefault="0039142E" w:rsidP="00402205">
            <w:pPr>
              <w:spacing w:after="0" w:line="276" w:lineRule="auto"/>
              <w:rPr>
                <w:b/>
                <w:bCs/>
                <w:color w:val="000000"/>
                <w:lang w:eastAsia="pl-PL"/>
              </w:rPr>
            </w:pPr>
          </w:p>
        </w:tc>
        <w:tc>
          <w:tcPr>
            <w:tcW w:w="1701"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39142E" w:rsidRPr="00F0013E" w:rsidRDefault="0039142E" w:rsidP="009C3993">
            <w:pPr>
              <w:spacing w:after="0" w:line="276" w:lineRule="auto"/>
              <w:jc w:val="center"/>
              <w:rPr>
                <w:b/>
                <w:bCs/>
                <w:color w:val="000000"/>
                <w:lang w:eastAsia="pl-PL"/>
              </w:rPr>
            </w:pPr>
          </w:p>
        </w:tc>
        <w:tc>
          <w:tcPr>
            <w:tcW w:w="1418" w:type="dxa"/>
            <w:tcBorders>
              <w:top w:val="nil"/>
              <w:left w:val="nil"/>
              <w:bottom w:val="single" w:sz="4" w:space="0" w:color="auto"/>
              <w:right w:val="single" w:sz="4" w:space="0" w:color="auto"/>
            </w:tcBorders>
            <w:shd w:val="clear" w:color="auto" w:fill="92CDDC" w:themeFill="accent5" w:themeFillTint="99"/>
            <w:noWrap/>
            <w:vAlign w:val="center"/>
          </w:tcPr>
          <w:p w:rsidR="0039142E" w:rsidRPr="00F0013E" w:rsidRDefault="0039142E" w:rsidP="009C3993">
            <w:pPr>
              <w:spacing w:after="0" w:line="276" w:lineRule="auto"/>
              <w:jc w:val="center"/>
              <w:rPr>
                <w:b/>
                <w:bCs/>
                <w:color w:val="000000"/>
                <w:lang w:eastAsia="pl-PL"/>
              </w:rPr>
            </w:pPr>
            <w:r w:rsidRPr="00F0013E">
              <w:rPr>
                <w:b/>
                <w:bCs/>
                <w:color w:val="000000"/>
                <w:lang w:eastAsia="pl-PL"/>
              </w:rPr>
              <w:t>na dobę</w:t>
            </w:r>
          </w:p>
        </w:tc>
        <w:tc>
          <w:tcPr>
            <w:tcW w:w="1701" w:type="dxa"/>
            <w:tcBorders>
              <w:top w:val="nil"/>
              <w:left w:val="nil"/>
              <w:bottom w:val="single" w:sz="4" w:space="0" w:color="auto"/>
              <w:right w:val="single" w:sz="4" w:space="0" w:color="auto"/>
            </w:tcBorders>
            <w:shd w:val="clear" w:color="auto" w:fill="92CDDC" w:themeFill="accent5" w:themeFillTint="99"/>
            <w:noWrap/>
            <w:vAlign w:val="center"/>
          </w:tcPr>
          <w:p w:rsidR="0039142E" w:rsidRPr="00F0013E" w:rsidRDefault="0039142E" w:rsidP="009C3993">
            <w:pPr>
              <w:spacing w:after="0" w:line="276" w:lineRule="auto"/>
              <w:jc w:val="center"/>
              <w:rPr>
                <w:b/>
                <w:bCs/>
                <w:color w:val="000000"/>
                <w:lang w:eastAsia="pl-PL"/>
              </w:rPr>
            </w:pPr>
            <w:r w:rsidRPr="00F0013E">
              <w:rPr>
                <w:b/>
                <w:bCs/>
                <w:color w:val="000000"/>
                <w:lang w:eastAsia="pl-PL"/>
              </w:rPr>
              <w:t>rocznie</w:t>
            </w:r>
          </w:p>
        </w:tc>
      </w:tr>
      <w:tr w:rsidR="00F0013E" w:rsidRPr="00BE2193" w:rsidTr="00A71FC1">
        <w:trPr>
          <w:trHeight w:val="300"/>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Motocykle</w:t>
            </w:r>
          </w:p>
        </w:tc>
        <w:tc>
          <w:tcPr>
            <w:tcW w:w="1701" w:type="dxa"/>
            <w:tcBorders>
              <w:top w:val="nil"/>
              <w:left w:val="nil"/>
              <w:bottom w:val="single" w:sz="4" w:space="0" w:color="auto"/>
              <w:right w:val="single" w:sz="4" w:space="0" w:color="auto"/>
            </w:tcBorders>
            <w:noWrap/>
            <w:vAlign w:val="bottom"/>
          </w:tcPr>
          <w:p w:rsidR="00F0013E" w:rsidRDefault="00F0013E" w:rsidP="00C912EA">
            <w:pPr>
              <w:spacing w:after="0" w:line="240" w:lineRule="auto"/>
              <w:jc w:val="center"/>
              <w:rPr>
                <w:color w:val="000000"/>
                <w:lang w:eastAsia="pl-PL"/>
              </w:rPr>
            </w:pPr>
            <w:r>
              <w:rPr>
                <w:color w:val="000000"/>
              </w:rPr>
              <w:t>33,50</w:t>
            </w:r>
          </w:p>
        </w:tc>
        <w:tc>
          <w:tcPr>
            <w:tcW w:w="1418" w:type="dxa"/>
            <w:tcBorders>
              <w:top w:val="nil"/>
              <w:left w:val="nil"/>
              <w:bottom w:val="single" w:sz="4" w:space="0" w:color="auto"/>
              <w:right w:val="single" w:sz="4" w:space="0" w:color="auto"/>
            </w:tcBorders>
            <w:noWrap/>
            <w:vAlign w:val="bottom"/>
          </w:tcPr>
          <w:p w:rsidR="00F0013E" w:rsidRDefault="00F0013E" w:rsidP="00C912EA">
            <w:pPr>
              <w:spacing w:after="0" w:line="240" w:lineRule="auto"/>
              <w:jc w:val="center"/>
              <w:rPr>
                <w:color w:val="000000"/>
                <w:lang w:eastAsia="pl-PL"/>
              </w:rPr>
            </w:pPr>
            <w:r>
              <w:rPr>
                <w:color w:val="000000"/>
              </w:rPr>
              <w:t>845,81</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308 719,92</w:t>
            </w:r>
          </w:p>
        </w:tc>
      </w:tr>
      <w:tr w:rsidR="00F0013E" w:rsidRPr="00BE2193" w:rsidTr="00A71FC1">
        <w:trPr>
          <w:trHeight w:val="300"/>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Samochody osobowe</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753,50</w:t>
            </w:r>
          </w:p>
        </w:tc>
        <w:tc>
          <w:tcPr>
            <w:tcW w:w="1418"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19 024,47</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6 943 932,53</w:t>
            </w:r>
          </w:p>
        </w:tc>
      </w:tr>
      <w:tr w:rsidR="00F0013E" w:rsidRPr="00BE2193" w:rsidTr="00A71FC1">
        <w:trPr>
          <w:trHeight w:val="300"/>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Samochody dostawcze</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152,29</w:t>
            </w:r>
          </w:p>
        </w:tc>
        <w:tc>
          <w:tcPr>
            <w:tcW w:w="1418"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3 845,03</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1 403 434,34</w:t>
            </w:r>
          </w:p>
        </w:tc>
      </w:tr>
      <w:tr w:rsidR="00F0013E" w:rsidRPr="00BE2193" w:rsidTr="00A71FC1">
        <w:trPr>
          <w:trHeight w:val="495"/>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Samochody ciężarowe bez przyczep</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43,70</w:t>
            </w:r>
          </w:p>
        </w:tc>
        <w:tc>
          <w:tcPr>
            <w:tcW w:w="1418"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1 103,26</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402 688,73</w:t>
            </w:r>
          </w:p>
        </w:tc>
      </w:tr>
      <w:tr w:rsidR="00F0013E" w:rsidRPr="00BE2193" w:rsidTr="00A71FC1">
        <w:trPr>
          <w:trHeight w:val="495"/>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Samochody ciężarowe z przyczepami</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140,04</w:t>
            </w:r>
          </w:p>
        </w:tc>
        <w:tc>
          <w:tcPr>
            <w:tcW w:w="1418"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3 535,70</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1 290 530,36</w:t>
            </w:r>
          </w:p>
        </w:tc>
      </w:tr>
      <w:tr w:rsidR="00F0013E" w:rsidRPr="00BE2193" w:rsidTr="00A71FC1">
        <w:trPr>
          <w:trHeight w:val="300"/>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Autobusy</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12,00</w:t>
            </w:r>
          </w:p>
        </w:tc>
        <w:tc>
          <w:tcPr>
            <w:tcW w:w="1418"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302,98</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110 586,24</w:t>
            </w:r>
          </w:p>
        </w:tc>
      </w:tr>
      <w:tr w:rsidR="00F0013E" w:rsidRPr="00BE2193" w:rsidTr="00A71FC1">
        <w:trPr>
          <w:trHeight w:val="334"/>
        </w:trPr>
        <w:tc>
          <w:tcPr>
            <w:tcW w:w="3964"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F0013E" w:rsidRPr="00F0013E" w:rsidRDefault="00F0013E" w:rsidP="00402205">
            <w:pPr>
              <w:spacing w:after="0" w:line="276" w:lineRule="auto"/>
              <w:rPr>
                <w:color w:val="000000"/>
                <w:lang w:eastAsia="pl-PL"/>
              </w:rPr>
            </w:pPr>
            <w:r w:rsidRPr="00F0013E">
              <w:rPr>
                <w:color w:val="000000"/>
                <w:lang w:eastAsia="pl-PL"/>
              </w:rPr>
              <w:t>Ciągniki rolnicze</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9,50</w:t>
            </w:r>
          </w:p>
        </w:tc>
        <w:tc>
          <w:tcPr>
            <w:tcW w:w="1418"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239,86</w:t>
            </w:r>
          </w:p>
        </w:tc>
        <w:tc>
          <w:tcPr>
            <w:tcW w:w="1701" w:type="dxa"/>
            <w:tcBorders>
              <w:top w:val="nil"/>
              <w:left w:val="nil"/>
              <w:bottom w:val="single" w:sz="4" w:space="0" w:color="auto"/>
              <w:right w:val="single" w:sz="4" w:space="0" w:color="auto"/>
            </w:tcBorders>
            <w:noWrap/>
            <w:vAlign w:val="bottom"/>
          </w:tcPr>
          <w:p w:rsidR="00F0013E" w:rsidRDefault="00F0013E" w:rsidP="00C912EA">
            <w:pPr>
              <w:jc w:val="center"/>
              <w:rPr>
                <w:color w:val="000000"/>
              </w:rPr>
            </w:pPr>
            <w:r>
              <w:rPr>
                <w:color w:val="000000"/>
              </w:rPr>
              <w:t>87 547,44</w:t>
            </w:r>
          </w:p>
        </w:tc>
      </w:tr>
      <w:tr w:rsidR="00F0013E" w:rsidRPr="00BE2193" w:rsidTr="00A71FC1">
        <w:trPr>
          <w:trHeight w:val="70"/>
        </w:trPr>
        <w:tc>
          <w:tcPr>
            <w:tcW w:w="3964" w:type="dxa"/>
            <w:tcBorders>
              <w:top w:val="nil"/>
              <w:left w:val="single" w:sz="4" w:space="0" w:color="auto"/>
              <w:bottom w:val="single" w:sz="4" w:space="0" w:color="auto"/>
              <w:right w:val="single" w:sz="4" w:space="0" w:color="auto"/>
            </w:tcBorders>
            <w:shd w:val="clear" w:color="auto" w:fill="92CDDC" w:themeFill="accent5" w:themeFillTint="99"/>
            <w:vAlign w:val="center"/>
          </w:tcPr>
          <w:p w:rsidR="00F0013E" w:rsidRPr="00F0013E" w:rsidRDefault="00F0013E" w:rsidP="00402205">
            <w:pPr>
              <w:spacing w:after="0" w:line="276" w:lineRule="auto"/>
              <w:rPr>
                <w:b/>
                <w:color w:val="000000"/>
                <w:lang w:eastAsia="pl-PL"/>
              </w:rPr>
            </w:pPr>
            <w:r w:rsidRPr="00F0013E">
              <w:rPr>
                <w:b/>
                <w:color w:val="000000"/>
                <w:lang w:eastAsia="pl-PL"/>
              </w:rPr>
              <w:t>Suma</w:t>
            </w:r>
          </w:p>
        </w:tc>
        <w:tc>
          <w:tcPr>
            <w:tcW w:w="1701" w:type="dxa"/>
            <w:tcBorders>
              <w:top w:val="nil"/>
              <w:left w:val="nil"/>
              <w:bottom w:val="single" w:sz="4" w:space="0" w:color="auto"/>
              <w:right w:val="single" w:sz="4" w:space="0" w:color="auto"/>
            </w:tcBorders>
            <w:shd w:val="clear" w:color="auto" w:fill="92CDDC" w:themeFill="accent5" w:themeFillTint="99"/>
            <w:noWrap/>
            <w:vAlign w:val="bottom"/>
          </w:tcPr>
          <w:p w:rsidR="00F0013E" w:rsidRPr="00C912EA" w:rsidRDefault="00F0013E" w:rsidP="00C912EA">
            <w:pPr>
              <w:jc w:val="center"/>
              <w:rPr>
                <w:b/>
                <w:color w:val="000000"/>
              </w:rPr>
            </w:pPr>
            <w:r w:rsidRPr="00C912EA">
              <w:rPr>
                <w:b/>
                <w:color w:val="000000"/>
              </w:rPr>
              <w:t>1 144,53</w:t>
            </w:r>
          </w:p>
        </w:tc>
        <w:tc>
          <w:tcPr>
            <w:tcW w:w="1418" w:type="dxa"/>
            <w:tcBorders>
              <w:top w:val="nil"/>
              <w:left w:val="nil"/>
              <w:bottom w:val="single" w:sz="4" w:space="0" w:color="auto"/>
              <w:right w:val="single" w:sz="4" w:space="0" w:color="auto"/>
            </w:tcBorders>
            <w:shd w:val="clear" w:color="auto" w:fill="92CDDC" w:themeFill="accent5" w:themeFillTint="99"/>
            <w:noWrap/>
            <w:vAlign w:val="bottom"/>
          </w:tcPr>
          <w:p w:rsidR="00F0013E" w:rsidRPr="00C912EA" w:rsidRDefault="00F0013E" w:rsidP="00C912EA">
            <w:pPr>
              <w:jc w:val="center"/>
              <w:rPr>
                <w:b/>
                <w:color w:val="000000"/>
              </w:rPr>
            </w:pPr>
            <w:r w:rsidRPr="00C912EA">
              <w:rPr>
                <w:b/>
                <w:color w:val="000000"/>
              </w:rPr>
              <w:t>28 897,09</w:t>
            </w:r>
          </w:p>
        </w:tc>
        <w:tc>
          <w:tcPr>
            <w:tcW w:w="1701" w:type="dxa"/>
            <w:tcBorders>
              <w:top w:val="nil"/>
              <w:left w:val="nil"/>
              <w:bottom w:val="single" w:sz="4" w:space="0" w:color="auto"/>
              <w:right w:val="single" w:sz="4" w:space="0" w:color="auto"/>
            </w:tcBorders>
            <w:shd w:val="clear" w:color="auto" w:fill="92CDDC" w:themeFill="accent5" w:themeFillTint="99"/>
            <w:noWrap/>
            <w:vAlign w:val="bottom"/>
          </w:tcPr>
          <w:p w:rsidR="00F0013E" w:rsidRPr="00C912EA" w:rsidRDefault="00F0013E" w:rsidP="00C912EA">
            <w:pPr>
              <w:jc w:val="center"/>
              <w:rPr>
                <w:b/>
                <w:color w:val="000000"/>
              </w:rPr>
            </w:pPr>
            <w:r w:rsidRPr="00C912EA">
              <w:rPr>
                <w:b/>
                <w:color w:val="000000"/>
              </w:rPr>
              <w:t>10 547 439,56</w:t>
            </w:r>
          </w:p>
        </w:tc>
      </w:tr>
    </w:tbl>
    <w:p w:rsidR="009D4CC0" w:rsidRPr="00BE2193" w:rsidRDefault="009D4CC0" w:rsidP="009C3993">
      <w:pPr>
        <w:spacing w:line="276" w:lineRule="auto"/>
        <w:rPr>
          <w:highlight w:val="yellow"/>
          <w:lang w:eastAsia="pl-PL"/>
        </w:rPr>
      </w:pPr>
    </w:p>
    <w:p w:rsidR="009D4CC0" w:rsidRPr="007877C6" w:rsidRDefault="009D4CC0" w:rsidP="002C1EE5">
      <w:pPr>
        <w:spacing w:before="240" w:after="240" w:line="276" w:lineRule="auto"/>
        <w:jc w:val="both"/>
        <w:rPr>
          <w:lang w:eastAsia="pl-PL"/>
        </w:rPr>
      </w:pPr>
      <w:r w:rsidRPr="007877C6">
        <w:rPr>
          <w:lang w:eastAsia="pl-PL"/>
        </w:rPr>
        <w:t>Na podstawie uzyskanych wozokilometrów rocznych i przyjętych wskaźników emisji poszczególnych kategorii pojazdów wyliczono również przybliżoną wielkość emisji.</w:t>
      </w:r>
    </w:p>
    <w:p w:rsidR="004B7233" w:rsidRPr="00C912EA" w:rsidRDefault="004B7233" w:rsidP="00B120B3">
      <w:pPr>
        <w:autoSpaceDE w:val="0"/>
        <w:autoSpaceDN w:val="0"/>
        <w:adjustRightInd w:val="0"/>
        <w:spacing w:after="0" w:line="276" w:lineRule="auto"/>
        <w:jc w:val="both"/>
        <w:rPr>
          <w:b/>
          <w:i/>
          <w:color w:val="002060"/>
        </w:rPr>
      </w:pPr>
      <w:r w:rsidRPr="00C912EA">
        <w:rPr>
          <w:b/>
          <w:i/>
          <w:color w:val="002060"/>
        </w:rPr>
        <w:t xml:space="preserve">Tabela </w:t>
      </w:r>
      <w:r w:rsidR="00022635">
        <w:rPr>
          <w:b/>
          <w:i/>
          <w:color w:val="002060"/>
        </w:rPr>
        <w:t>4</w:t>
      </w:r>
      <w:r w:rsidR="00625C24">
        <w:rPr>
          <w:b/>
          <w:i/>
          <w:color w:val="002060"/>
        </w:rPr>
        <w:t>6</w:t>
      </w:r>
      <w:r w:rsidRPr="00C912EA">
        <w:rPr>
          <w:b/>
          <w:i/>
          <w:color w:val="002060"/>
        </w:rPr>
        <w:t>. Szacowana liczba wozokilometrów wraz ze wskaźnikami emisyjności i wyliczoną wielkością emisji.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2265"/>
        <w:gridCol w:w="2265"/>
        <w:gridCol w:w="2265"/>
      </w:tblGrid>
      <w:tr w:rsidR="009D4CC0" w:rsidRPr="00BE2193" w:rsidTr="00F10D31">
        <w:trPr>
          <w:tblHeader/>
        </w:trPr>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Wyszczególnienie</w:t>
            </w:r>
          </w:p>
        </w:tc>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Liczba wozokilometrów rocznie</w:t>
            </w:r>
          </w:p>
        </w:tc>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Wskaźnik emisji</w:t>
            </w:r>
          </w:p>
          <w:p w:rsidR="009D4CC0" w:rsidRPr="00C912EA" w:rsidRDefault="009D4CC0" w:rsidP="009C3993">
            <w:pPr>
              <w:spacing w:after="0" w:line="276" w:lineRule="auto"/>
              <w:jc w:val="center"/>
              <w:rPr>
                <w:b/>
                <w:lang w:eastAsia="pl-PL"/>
              </w:rPr>
            </w:pPr>
            <w:r w:rsidRPr="00C912EA">
              <w:rPr>
                <w:b/>
                <w:lang w:eastAsia="pl-PL"/>
              </w:rPr>
              <w:t>[g/km]</w:t>
            </w:r>
          </w:p>
        </w:tc>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Wielkość emisji</w:t>
            </w:r>
          </w:p>
          <w:p w:rsidR="009D4CC0" w:rsidRPr="00C912EA" w:rsidRDefault="009D4CC0" w:rsidP="009C3993">
            <w:pPr>
              <w:spacing w:after="0" w:line="276" w:lineRule="auto"/>
              <w:jc w:val="center"/>
              <w:rPr>
                <w:b/>
                <w:lang w:eastAsia="pl-PL"/>
              </w:rPr>
            </w:pPr>
            <w:r w:rsidRPr="00C912EA">
              <w:rPr>
                <w:b/>
                <w:lang w:eastAsia="pl-PL"/>
              </w:rPr>
              <w:t>[Mg]</w:t>
            </w:r>
          </w:p>
        </w:tc>
      </w:tr>
      <w:tr w:rsidR="00C912EA" w:rsidRPr="00BE2193" w:rsidTr="00F10D31">
        <w:trPr>
          <w:trHeight w:val="431"/>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Motocykle</w:t>
            </w:r>
          </w:p>
        </w:tc>
        <w:tc>
          <w:tcPr>
            <w:tcW w:w="2265" w:type="dxa"/>
            <w:shd w:val="clear" w:color="auto" w:fill="auto"/>
            <w:vAlign w:val="bottom"/>
          </w:tcPr>
          <w:p w:rsidR="00C912EA" w:rsidRDefault="00C912EA" w:rsidP="00C912EA">
            <w:pPr>
              <w:jc w:val="center"/>
              <w:rPr>
                <w:color w:val="000000"/>
              </w:rPr>
            </w:pPr>
            <w:r>
              <w:rPr>
                <w:color w:val="000000"/>
              </w:rPr>
              <w:t>308 719,92</w:t>
            </w:r>
          </w:p>
        </w:tc>
        <w:tc>
          <w:tcPr>
            <w:tcW w:w="2265" w:type="dxa"/>
            <w:shd w:val="clear" w:color="auto" w:fill="auto"/>
            <w:vAlign w:val="center"/>
          </w:tcPr>
          <w:p w:rsidR="00C912EA" w:rsidRPr="00C912EA" w:rsidRDefault="00C912EA" w:rsidP="00C912EA">
            <w:pPr>
              <w:spacing w:after="0" w:line="240" w:lineRule="auto"/>
              <w:jc w:val="center"/>
              <w:rPr>
                <w:color w:val="000000"/>
                <w:lang w:eastAsia="pl-PL"/>
              </w:rPr>
            </w:pPr>
            <w:r w:rsidRPr="00C912EA">
              <w:rPr>
                <w:color w:val="000000"/>
              </w:rPr>
              <w:t>155</w:t>
            </w:r>
          </w:p>
        </w:tc>
        <w:tc>
          <w:tcPr>
            <w:tcW w:w="2265" w:type="dxa"/>
            <w:shd w:val="clear" w:color="auto" w:fill="auto"/>
            <w:vAlign w:val="bottom"/>
          </w:tcPr>
          <w:p w:rsidR="00C912EA" w:rsidRDefault="00C912EA" w:rsidP="00C912EA">
            <w:pPr>
              <w:spacing w:after="0" w:line="240" w:lineRule="auto"/>
              <w:jc w:val="center"/>
              <w:rPr>
                <w:color w:val="000000"/>
                <w:lang w:eastAsia="pl-PL"/>
              </w:rPr>
            </w:pPr>
            <w:r>
              <w:rPr>
                <w:color w:val="000000"/>
              </w:rPr>
              <w:t>47,85</w:t>
            </w:r>
          </w:p>
        </w:tc>
      </w:tr>
      <w:tr w:rsidR="00C912EA" w:rsidRPr="00BE2193" w:rsidTr="00F10D31">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osobowe</w:t>
            </w:r>
          </w:p>
        </w:tc>
        <w:tc>
          <w:tcPr>
            <w:tcW w:w="2265" w:type="dxa"/>
            <w:shd w:val="clear" w:color="auto" w:fill="auto"/>
            <w:vAlign w:val="bottom"/>
          </w:tcPr>
          <w:p w:rsidR="00C912EA" w:rsidRDefault="00C912EA" w:rsidP="00C912EA">
            <w:pPr>
              <w:jc w:val="center"/>
              <w:rPr>
                <w:color w:val="000000"/>
              </w:rPr>
            </w:pPr>
            <w:r>
              <w:rPr>
                <w:color w:val="000000"/>
              </w:rPr>
              <w:t>6 943 932,53</w:t>
            </w:r>
          </w:p>
        </w:tc>
        <w:tc>
          <w:tcPr>
            <w:tcW w:w="2265" w:type="dxa"/>
            <w:shd w:val="clear" w:color="auto" w:fill="auto"/>
            <w:vAlign w:val="center"/>
          </w:tcPr>
          <w:p w:rsidR="00C912EA" w:rsidRPr="00C912EA" w:rsidRDefault="00C912EA" w:rsidP="00C912EA">
            <w:pPr>
              <w:jc w:val="center"/>
              <w:rPr>
                <w:color w:val="000000"/>
              </w:rPr>
            </w:pPr>
            <w:r w:rsidRPr="00C912EA">
              <w:rPr>
                <w:color w:val="000000"/>
              </w:rPr>
              <w:t>155</w:t>
            </w:r>
          </w:p>
        </w:tc>
        <w:tc>
          <w:tcPr>
            <w:tcW w:w="2265" w:type="dxa"/>
            <w:shd w:val="clear" w:color="auto" w:fill="auto"/>
            <w:vAlign w:val="bottom"/>
          </w:tcPr>
          <w:p w:rsidR="00C912EA" w:rsidRDefault="00C912EA" w:rsidP="00C912EA">
            <w:pPr>
              <w:jc w:val="center"/>
              <w:rPr>
                <w:color w:val="000000"/>
              </w:rPr>
            </w:pPr>
            <w:r>
              <w:rPr>
                <w:color w:val="000000"/>
              </w:rPr>
              <w:t>1 076,31</w:t>
            </w:r>
          </w:p>
        </w:tc>
      </w:tr>
      <w:tr w:rsidR="00C912EA" w:rsidRPr="00BE2193" w:rsidTr="00F10D31">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dostawcze</w:t>
            </w:r>
          </w:p>
        </w:tc>
        <w:tc>
          <w:tcPr>
            <w:tcW w:w="2265" w:type="dxa"/>
            <w:shd w:val="clear" w:color="auto" w:fill="auto"/>
            <w:vAlign w:val="bottom"/>
          </w:tcPr>
          <w:p w:rsidR="00C912EA" w:rsidRDefault="00C912EA" w:rsidP="00C912EA">
            <w:pPr>
              <w:jc w:val="center"/>
              <w:rPr>
                <w:color w:val="000000"/>
              </w:rPr>
            </w:pPr>
            <w:r>
              <w:rPr>
                <w:color w:val="000000"/>
              </w:rPr>
              <w:t>1 403 434,34</w:t>
            </w:r>
          </w:p>
        </w:tc>
        <w:tc>
          <w:tcPr>
            <w:tcW w:w="2265" w:type="dxa"/>
            <w:shd w:val="clear" w:color="auto" w:fill="auto"/>
            <w:vAlign w:val="center"/>
          </w:tcPr>
          <w:p w:rsidR="00C912EA" w:rsidRPr="00C912EA" w:rsidRDefault="00C912EA" w:rsidP="00C912EA">
            <w:pPr>
              <w:jc w:val="center"/>
              <w:rPr>
                <w:color w:val="000000"/>
              </w:rPr>
            </w:pPr>
            <w:r w:rsidRPr="00C912EA">
              <w:rPr>
                <w:color w:val="000000"/>
              </w:rPr>
              <w:t>200</w:t>
            </w:r>
          </w:p>
        </w:tc>
        <w:tc>
          <w:tcPr>
            <w:tcW w:w="2265" w:type="dxa"/>
            <w:shd w:val="clear" w:color="auto" w:fill="auto"/>
            <w:vAlign w:val="bottom"/>
          </w:tcPr>
          <w:p w:rsidR="00C912EA" w:rsidRDefault="00C912EA" w:rsidP="00C912EA">
            <w:pPr>
              <w:jc w:val="center"/>
              <w:rPr>
                <w:color w:val="000000"/>
              </w:rPr>
            </w:pPr>
            <w:r>
              <w:rPr>
                <w:color w:val="000000"/>
              </w:rPr>
              <w:t>280,69</w:t>
            </w:r>
          </w:p>
        </w:tc>
      </w:tr>
      <w:tr w:rsidR="00C912EA" w:rsidRPr="00BE2193" w:rsidTr="00F10D31">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lastRenderedPageBreak/>
              <w:t>Samochody ciężarowe bez przyczep</w:t>
            </w:r>
          </w:p>
        </w:tc>
        <w:tc>
          <w:tcPr>
            <w:tcW w:w="2265" w:type="dxa"/>
            <w:shd w:val="clear" w:color="auto" w:fill="auto"/>
            <w:vAlign w:val="bottom"/>
          </w:tcPr>
          <w:p w:rsidR="00C912EA" w:rsidRDefault="00C912EA" w:rsidP="00C912EA">
            <w:pPr>
              <w:jc w:val="center"/>
              <w:rPr>
                <w:color w:val="000000"/>
              </w:rPr>
            </w:pPr>
            <w:r>
              <w:rPr>
                <w:color w:val="000000"/>
              </w:rPr>
              <w:t>402 688,73</w:t>
            </w:r>
          </w:p>
        </w:tc>
        <w:tc>
          <w:tcPr>
            <w:tcW w:w="2265" w:type="dxa"/>
            <w:shd w:val="clear" w:color="auto" w:fill="auto"/>
            <w:vAlign w:val="center"/>
          </w:tcPr>
          <w:p w:rsidR="00C912EA" w:rsidRPr="00C912EA" w:rsidRDefault="00C912EA" w:rsidP="00C912EA">
            <w:pPr>
              <w:jc w:val="center"/>
              <w:rPr>
                <w:color w:val="000000"/>
              </w:rPr>
            </w:pPr>
            <w:r w:rsidRPr="00C912EA">
              <w:rPr>
                <w:color w:val="000000"/>
              </w:rPr>
              <w:t>450</w:t>
            </w:r>
          </w:p>
        </w:tc>
        <w:tc>
          <w:tcPr>
            <w:tcW w:w="2265" w:type="dxa"/>
            <w:shd w:val="clear" w:color="auto" w:fill="auto"/>
            <w:vAlign w:val="bottom"/>
          </w:tcPr>
          <w:p w:rsidR="00C912EA" w:rsidRDefault="00C912EA" w:rsidP="00C912EA">
            <w:pPr>
              <w:jc w:val="center"/>
              <w:rPr>
                <w:color w:val="000000"/>
              </w:rPr>
            </w:pPr>
            <w:r>
              <w:rPr>
                <w:color w:val="000000"/>
              </w:rPr>
              <w:t>181,21</w:t>
            </w:r>
          </w:p>
        </w:tc>
      </w:tr>
      <w:tr w:rsidR="00C912EA" w:rsidRPr="00BE2193" w:rsidTr="00F10D31">
        <w:trPr>
          <w:trHeight w:val="701"/>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ciężarowe z przyczepami</w:t>
            </w:r>
          </w:p>
        </w:tc>
        <w:tc>
          <w:tcPr>
            <w:tcW w:w="2265" w:type="dxa"/>
            <w:shd w:val="clear" w:color="auto" w:fill="auto"/>
            <w:vAlign w:val="bottom"/>
          </w:tcPr>
          <w:p w:rsidR="00C912EA" w:rsidRDefault="00C912EA" w:rsidP="00C912EA">
            <w:pPr>
              <w:jc w:val="center"/>
              <w:rPr>
                <w:color w:val="000000"/>
              </w:rPr>
            </w:pPr>
            <w:r>
              <w:rPr>
                <w:color w:val="000000"/>
              </w:rPr>
              <w:t>1 290 530,36</w:t>
            </w:r>
          </w:p>
        </w:tc>
        <w:tc>
          <w:tcPr>
            <w:tcW w:w="2265" w:type="dxa"/>
            <w:shd w:val="clear" w:color="auto" w:fill="auto"/>
            <w:vAlign w:val="center"/>
          </w:tcPr>
          <w:p w:rsidR="00C912EA" w:rsidRPr="00C912EA" w:rsidRDefault="00C912EA" w:rsidP="00C912EA">
            <w:pPr>
              <w:jc w:val="center"/>
              <w:rPr>
                <w:color w:val="000000"/>
              </w:rPr>
            </w:pPr>
            <w:r w:rsidRPr="00C912EA">
              <w:rPr>
                <w:color w:val="000000"/>
              </w:rPr>
              <w:t>900</w:t>
            </w:r>
          </w:p>
        </w:tc>
        <w:tc>
          <w:tcPr>
            <w:tcW w:w="2265" w:type="dxa"/>
            <w:shd w:val="clear" w:color="auto" w:fill="auto"/>
            <w:vAlign w:val="bottom"/>
          </w:tcPr>
          <w:p w:rsidR="00C912EA" w:rsidRDefault="00C912EA" w:rsidP="00C912EA">
            <w:pPr>
              <w:jc w:val="center"/>
              <w:rPr>
                <w:color w:val="000000"/>
              </w:rPr>
            </w:pPr>
            <w:r>
              <w:rPr>
                <w:color w:val="000000"/>
              </w:rPr>
              <w:t>1 161,48</w:t>
            </w:r>
          </w:p>
        </w:tc>
      </w:tr>
      <w:tr w:rsidR="00C912EA" w:rsidRPr="00BE2193" w:rsidTr="00F10D31">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Autobusy</w:t>
            </w:r>
          </w:p>
        </w:tc>
        <w:tc>
          <w:tcPr>
            <w:tcW w:w="2265" w:type="dxa"/>
            <w:shd w:val="clear" w:color="auto" w:fill="auto"/>
            <w:vAlign w:val="bottom"/>
          </w:tcPr>
          <w:p w:rsidR="00C912EA" w:rsidRDefault="00C912EA" w:rsidP="00C912EA">
            <w:pPr>
              <w:jc w:val="center"/>
              <w:rPr>
                <w:color w:val="000000"/>
              </w:rPr>
            </w:pPr>
            <w:r>
              <w:rPr>
                <w:color w:val="000000"/>
              </w:rPr>
              <w:t>110 586,24</w:t>
            </w:r>
          </w:p>
        </w:tc>
        <w:tc>
          <w:tcPr>
            <w:tcW w:w="2265" w:type="dxa"/>
            <w:shd w:val="clear" w:color="auto" w:fill="auto"/>
            <w:vAlign w:val="center"/>
          </w:tcPr>
          <w:p w:rsidR="00C912EA" w:rsidRPr="00C912EA" w:rsidRDefault="00C912EA" w:rsidP="00C912EA">
            <w:pPr>
              <w:jc w:val="center"/>
              <w:rPr>
                <w:color w:val="000000"/>
              </w:rPr>
            </w:pPr>
            <w:r w:rsidRPr="00C912EA">
              <w:rPr>
                <w:color w:val="000000"/>
              </w:rPr>
              <w:t>450</w:t>
            </w:r>
          </w:p>
        </w:tc>
        <w:tc>
          <w:tcPr>
            <w:tcW w:w="2265" w:type="dxa"/>
            <w:shd w:val="clear" w:color="auto" w:fill="auto"/>
            <w:vAlign w:val="bottom"/>
          </w:tcPr>
          <w:p w:rsidR="00C912EA" w:rsidRDefault="00C912EA" w:rsidP="00C912EA">
            <w:pPr>
              <w:jc w:val="center"/>
              <w:rPr>
                <w:color w:val="000000"/>
              </w:rPr>
            </w:pPr>
            <w:r>
              <w:rPr>
                <w:color w:val="000000"/>
              </w:rPr>
              <w:t>49,76</w:t>
            </w:r>
          </w:p>
        </w:tc>
      </w:tr>
      <w:tr w:rsidR="00C912EA" w:rsidRPr="00BE2193" w:rsidTr="00F10D31">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Ciągniki rolnicze</w:t>
            </w:r>
          </w:p>
        </w:tc>
        <w:tc>
          <w:tcPr>
            <w:tcW w:w="2265" w:type="dxa"/>
            <w:shd w:val="clear" w:color="auto" w:fill="auto"/>
            <w:vAlign w:val="bottom"/>
          </w:tcPr>
          <w:p w:rsidR="00C912EA" w:rsidRDefault="00C912EA" w:rsidP="00C912EA">
            <w:pPr>
              <w:jc w:val="center"/>
              <w:rPr>
                <w:color w:val="000000"/>
              </w:rPr>
            </w:pPr>
            <w:r>
              <w:rPr>
                <w:color w:val="000000"/>
              </w:rPr>
              <w:t>87 547,44</w:t>
            </w:r>
          </w:p>
        </w:tc>
        <w:tc>
          <w:tcPr>
            <w:tcW w:w="2265" w:type="dxa"/>
            <w:shd w:val="clear" w:color="auto" w:fill="auto"/>
            <w:vAlign w:val="bottom"/>
          </w:tcPr>
          <w:p w:rsidR="00C912EA" w:rsidRPr="00C912EA" w:rsidRDefault="00C912EA" w:rsidP="00C912EA">
            <w:pPr>
              <w:jc w:val="center"/>
              <w:rPr>
                <w:color w:val="000000"/>
              </w:rPr>
            </w:pPr>
            <w:r w:rsidRPr="00C912EA">
              <w:rPr>
                <w:color w:val="000000"/>
              </w:rPr>
              <w:t>675</w:t>
            </w:r>
          </w:p>
        </w:tc>
        <w:tc>
          <w:tcPr>
            <w:tcW w:w="2265" w:type="dxa"/>
            <w:shd w:val="clear" w:color="auto" w:fill="auto"/>
            <w:vAlign w:val="bottom"/>
          </w:tcPr>
          <w:p w:rsidR="00C912EA" w:rsidRDefault="00C912EA" w:rsidP="00C912EA">
            <w:pPr>
              <w:jc w:val="center"/>
              <w:rPr>
                <w:color w:val="000000"/>
              </w:rPr>
            </w:pPr>
            <w:r>
              <w:rPr>
                <w:color w:val="000000"/>
              </w:rPr>
              <w:t>59,09</w:t>
            </w:r>
          </w:p>
        </w:tc>
      </w:tr>
      <w:tr w:rsidR="00C912EA" w:rsidRPr="00BE2193" w:rsidTr="00A71FC1">
        <w:tc>
          <w:tcPr>
            <w:tcW w:w="2265" w:type="dxa"/>
            <w:shd w:val="clear" w:color="auto" w:fill="92CDDC" w:themeFill="accent5" w:themeFillTint="99"/>
            <w:vAlign w:val="center"/>
          </w:tcPr>
          <w:p w:rsidR="00C912EA" w:rsidRPr="00C912EA" w:rsidRDefault="00C912EA" w:rsidP="00402205">
            <w:pPr>
              <w:spacing w:after="0" w:line="276" w:lineRule="auto"/>
              <w:rPr>
                <w:b/>
                <w:color w:val="000000"/>
                <w:lang w:eastAsia="pl-PL"/>
              </w:rPr>
            </w:pPr>
            <w:r w:rsidRPr="00C912EA">
              <w:rPr>
                <w:b/>
                <w:color w:val="000000"/>
                <w:lang w:eastAsia="pl-PL"/>
              </w:rPr>
              <w:t>Suma</w:t>
            </w:r>
          </w:p>
        </w:tc>
        <w:tc>
          <w:tcPr>
            <w:tcW w:w="2265" w:type="dxa"/>
            <w:shd w:val="clear" w:color="auto" w:fill="92CDDC" w:themeFill="accent5" w:themeFillTint="99"/>
            <w:vAlign w:val="bottom"/>
          </w:tcPr>
          <w:p w:rsidR="00C912EA" w:rsidRPr="00C912EA" w:rsidRDefault="00C912EA" w:rsidP="00C912EA">
            <w:pPr>
              <w:jc w:val="center"/>
              <w:rPr>
                <w:b/>
                <w:color w:val="000000"/>
              </w:rPr>
            </w:pPr>
            <w:r w:rsidRPr="00C912EA">
              <w:rPr>
                <w:b/>
                <w:color w:val="000000"/>
              </w:rPr>
              <w:t>10 547 439,56</w:t>
            </w:r>
          </w:p>
        </w:tc>
        <w:tc>
          <w:tcPr>
            <w:tcW w:w="2265" w:type="dxa"/>
            <w:shd w:val="clear" w:color="auto" w:fill="92CDDC" w:themeFill="accent5" w:themeFillTint="99"/>
            <w:vAlign w:val="center"/>
          </w:tcPr>
          <w:p w:rsidR="00C912EA" w:rsidRPr="00C912EA" w:rsidRDefault="00C912EA" w:rsidP="00C912EA">
            <w:pPr>
              <w:spacing w:after="0" w:line="276" w:lineRule="auto"/>
              <w:jc w:val="center"/>
              <w:rPr>
                <w:b/>
                <w:color w:val="000000"/>
                <w:lang w:eastAsia="pl-PL"/>
              </w:rPr>
            </w:pPr>
            <w:r w:rsidRPr="00C912EA">
              <w:rPr>
                <w:b/>
                <w:color w:val="000000"/>
                <w:lang w:eastAsia="pl-PL"/>
              </w:rPr>
              <w:t>-</w:t>
            </w:r>
          </w:p>
        </w:tc>
        <w:tc>
          <w:tcPr>
            <w:tcW w:w="2265" w:type="dxa"/>
            <w:shd w:val="clear" w:color="auto" w:fill="92CDDC" w:themeFill="accent5" w:themeFillTint="99"/>
            <w:vAlign w:val="bottom"/>
          </w:tcPr>
          <w:p w:rsidR="00C912EA" w:rsidRPr="00C912EA" w:rsidRDefault="00C912EA" w:rsidP="00C912EA">
            <w:pPr>
              <w:jc w:val="center"/>
              <w:rPr>
                <w:b/>
                <w:color w:val="000000"/>
              </w:rPr>
            </w:pPr>
            <w:r w:rsidRPr="00C912EA">
              <w:rPr>
                <w:b/>
                <w:color w:val="000000"/>
              </w:rPr>
              <w:t>2 856,39</w:t>
            </w:r>
          </w:p>
        </w:tc>
      </w:tr>
    </w:tbl>
    <w:p w:rsidR="009D4CC0" w:rsidRPr="00BE2193" w:rsidRDefault="009D4CC0" w:rsidP="00665F08">
      <w:pPr>
        <w:spacing w:after="0" w:line="276" w:lineRule="auto"/>
        <w:jc w:val="center"/>
        <w:rPr>
          <w:b/>
          <w:color w:val="000000"/>
          <w:highlight w:val="yellow"/>
          <w:lang w:eastAsia="pl-PL"/>
        </w:rPr>
      </w:pPr>
    </w:p>
    <w:p w:rsidR="004C1467" w:rsidRPr="007877C6" w:rsidRDefault="009D4CC0" w:rsidP="002C1EE5">
      <w:pPr>
        <w:spacing w:before="240" w:after="240" w:line="276" w:lineRule="auto"/>
        <w:jc w:val="both"/>
        <w:rPr>
          <w:lang w:eastAsia="pl-PL"/>
        </w:rPr>
      </w:pPr>
      <w:r w:rsidRPr="00AA0051">
        <w:rPr>
          <w:lang w:eastAsia="pl-PL"/>
        </w:rPr>
        <w:t>W podobny sposób oszacowano łączną liczbę wozokilometrów</w:t>
      </w:r>
      <w:r w:rsidR="00665F08" w:rsidRPr="00AA0051">
        <w:rPr>
          <w:lang w:eastAsia="pl-PL"/>
        </w:rPr>
        <w:t xml:space="preserve"> na terenie gminy </w:t>
      </w:r>
      <w:r w:rsidR="00AA0051" w:rsidRPr="00AA0051">
        <w:rPr>
          <w:lang w:eastAsia="pl-PL"/>
        </w:rPr>
        <w:t>Boleszkowice</w:t>
      </w:r>
      <w:r w:rsidRPr="00AA0051">
        <w:rPr>
          <w:lang w:eastAsia="pl-PL"/>
        </w:rPr>
        <w:t xml:space="preserve"> na</w:t>
      </w:r>
      <w:r w:rsidR="00A54DF4" w:rsidRPr="00AA0051">
        <w:rPr>
          <w:lang w:eastAsia="pl-PL"/>
        </w:rPr>
        <w:t xml:space="preserve"> drogach gminnych </w:t>
      </w:r>
      <w:r w:rsidRPr="00AA0051">
        <w:rPr>
          <w:lang w:eastAsia="pl-PL"/>
        </w:rPr>
        <w:t>i powiatowych. Obliczenia przedstawiono w tabel</w:t>
      </w:r>
      <w:r w:rsidR="007877C6">
        <w:rPr>
          <w:lang w:eastAsia="pl-PL"/>
        </w:rPr>
        <w:t>i poniżej.</w:t>
      </w:r>
    </w:p>
    <w:p w:rsidR="00787812" w:rsidRDefault="00787812" w:rsidP="00B120B3">
      <w:pPr>
        <w:autoSpaceDE w:val="0"/>
        <w:autoSpaceDN w:val="0"/>
        <w:adjustRightInd w:val="0"/>
        <w:spacing w:after="0" w:line="276" w:lineRule="auto"/>
        <w:jc w:val="both"/>
        <w:rPr>
          <w:b/>
          <w:i/>
          <w:color w:val="002060"/>
        </w:rPr>
      </w:pPr>
    </w:p>
    <w:p w:rsidR="004B7233" w:rsidRPr="00037E52" w:rsidRDefault="004B7233" w:rsidP="00B120B3">
      <w:pPr>
        <w:autoSpaceDE w:val="0"/>
        <w:autoSpaceDN w:val="0"/>
        <w:adjustRightInd w:val="0"/>
        <w:spacing w:after="0" w:line="276" w:lineRule="auto"/>
        <w:jc w:val="both"/>
        <w:rPr>
          <w:b/>
          <w:i/>
          <w:color w:val="002060"/>
        </w:rPr>
      </w:pPr>
      <w:r w:rsidRPr="00037E52">
        <w:rPr>
          <w:b/>
          <w:i/>
          <w:color w:val="002060"/>
        </w:rPr>
        <w:t xml:space="preserve">Tabela </w:t>
      </w:r>
      <w:r w:rsidR="00022635">
        <w:rPr>
          <w:b/>
          <w:i/>
          <w:color w:val="002060"/>
        </w:rPr>
        <w:t>4</w:t>
      </w:r>
      <w:r w:rsidR="00625C24">
        <w:rPr>
          <w:b/>
          <w:i/>
          <w:color w:val="002060"/>
        </w:rPr>
        <w:t>7</w:t>
      </w:r>
      <w:r w:rsidR="00B40CBC" w:rsidRPr="00037E52">
        <w:rPr>
          <w:b/>
          <w:i/>
          <w:color w:val="002060"/>
        </w:rPr>
        <w:t xml:space="preserve">. Łączna długość dróg powiatowych i gminnych na terenie gminy </w:t>
      </w:r>
      <w:r w:rsidR="00037E52" w:rsidRPr="00037E52">
        <w:rPr>
          <w:b/>
          <w:i/>
          <w:color w:val="002060"/>
        </w:rPr>
        <w:t>Boleszkowice</w:t>
      </w:r>
      <w:r w:rsidR="00B40CBC" w:rsidRPr="00037E52">
        <w:rPr>
          <w:b/>
          <w:i/>
          <w:color w:val="002060"/>
        </w:rPr>
        <w:t xml:space="preserve"> oraz średni dobowych ruch na drogach powiatowych i gminnych</w:t>
      </w:r>
    </w:p>
    <w:tbl>
      <w:tblPr>
        <w:tblW w:w="7554" w:type="dxa"/>
        <w:tblCellMar>
          <w:left w:w="70" w:type="dxa"/>
          <w:right w:w="70" w:type="dxa"/>
        </w:tblCellMar>
        <w:tblLook w:val="00A0" w:firstRow="1" w:lastRow="0" w:firstColumn="1" w:lastColumn="0" w:noHBand="0" w:noVBand="0"/>
      </w:tblPr>
      <w:tblGrid>
        <w:gridCol w:w="2551"/>
        <w:gridCol w:w="1980"/>
        <w:gridCol w:w="1605"/>
        <w:gridCol w:w="1418"/>
      </w:tblGrid>
      <w:tr w:rsidR="00F10D1E" w:rsidRPr="00BE2193" w:rsidTr="00F10D1E">
        <w:trPr>
          <w:trHeight w:val="735"/>
        </w:trPr>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tcPr>
          <w:p w:rsidR="00F10D1E" w:rsidRPr="00037E52" w:rsidRDefault="00F10D1E" w:rsidP="009C3993">
            <w:pPr>
              <w:spacing w:after="0" w:line="276" w:lineRule="auto"/>
              <w:rPr>
                <w:color w:val="000000"/>
                <w:lang w:eastAsia="pl-PL"/>
              </w:rPr>
            </w:pPr>
            <w:r w:rsidRPr="00037E52">
              <w:rPr>
                <w:color w:val="000000"/>
                <w:lang w:eastAsia="pl-PL"/>
              </w:rPr>
              <w:t>Łączna długość dróg powiatowych i gminnych na terenie gminy</w:t>
            </w:r>
          </w:p>
        </w:tc>
        <w:tc>
          <w:tcPr>
            <w:tcW w:w="1980" w:type="dxa"/>
            <w:tcBorders>
              <w:top w:val="single" w:sz="4" w:space="0" w:color="auto"/>
              <w:left w:val="nil"/>
              <w:bottom w:val="single" w:sz="4" w:space="0" w:color="auto"/>
              <w:right w:val="single" w:sz="4" w:space="0" w:color="auto"/>
            </w:tcBorders>
            <w:noWrap/>
            <w:vAlign w:val="center"/>
          </w:tcPr>
          <w:p w:rsidR="00F10D1E" w:rsidRPr="00037E52" w:rsidRDefault="00037E52" w:rsidP="00D25619">
            <w:pPr>
              <w:spacing w:after="0" w:line="276" w:lineRule="auto"/>
              <w:jc w:val="center"/>
              <w:rPr>
                <w:color w:val="000000"/>
                <w:lang w:eastAsia="pl-PL"/>
              </w:rPr>
            </w:pPr>
            <w:r>
              <w:rPr>
                <w:color w:val="000000"/>
                <w:lang w:eastAsia="pl-PL"/>
              </w:rPr>
              <w:t>56,154</w:t>
            </w:r>
          </w:p>
        </w:tc>
        <w:tc>
          <w:tcPr>
            <w:tcW w:w="1605" w:type="dxa"/>
            <w:tcBorders>
              <w:top w:val="nil"/>
              <w:left w:val="nil"/>
              <w:bottom w:val="nil"/>
              <w:right w:val="nil"/>
            </w:tcBorders>
            <w:noWrap/>
            <w:vAlign w:val="bottom"/>
          </w:tcPr>
          <w:p w:rsidR="00F10D1E" w:rsidRPr="00037E52" w:rsidRDefault="00F10D1E" w:rsidP="009C3993">
            <w:pPr>
              <w:spacing w:after="0" w:line="276" w:lineRule="auto"/>
              <w:rPr>
                <w:sz w:val="20"/>
                <w:szCs w:val="20"/>
                <w:lang w:eastAsia="pl-PL"/>
              </w:rPr>
            </w:pPr>
          </w:p>
        </w:tc>
        <w:tc>
          <w:tcPr>
            <w:tcW w:w="1418" w:type="dxa"/>
            <w:tcBorders>
              <w:top w:val="nil"/>
              <w:left w:val="nil"/>
              <w:bottom w:val="nil"/>
              <w:right w:val="nil"/>
            </w:tcBorders>
            <w:noWrap/>
            <w:vAlign w:val="bottom"/>
          </w:tcPr>
          <w:p w:rsidR="00F10D1E" w:rsidRPr="00037E52" w:rsidRDefault="00F10D1E" w:rsidP="009C3993">
            <w:pPr>
              <w:spacing w:after="0" w:line="276" w:lineRule="auto"/>
              <w:rPr>
                <w:sz w:val="20"/>
                <w:szCs w:val="20"/>
                <w:lang w:eastAsia="pl-PL"/>
              </w:rPr>
            </w:pPr>
          </w:p>
        </w:tc>
      </w:tr>
      <w:tr w:rsidR="00F10D1E" w:rsidRPr="00BE2193" w:rsidTr="00F10D1E">
        <w:trPr>
          <w:trHeight w:val="300"/>
        </w:trPr>
        <w:tc>
          <w:tcPr>
            <w:tcW w:w="4531" w:type="dxa"/>
            <w:gridSpan w:val="2"/>
            <w:tcBorders>
              <w:top w:val="nil"/>
              <w:left w:val="nil"/>
              <w:bottom w:val="nil"/>
              <w:right w:val="nil"/>
            </w:tcBorders>
            <w:noWrap/>
            <w:vAlign w:val="bottom"/>
          </w:tcPr>
          <w:p w:rsidR="00F10D1E" w:rsidRPr="00BE2193" w:rsidRDefault="00F10D1E" w:rsidP="009C3993">
            <w:pPr>
              <w:spacing w:after="0" w:line="276" w:lineRule="auto"/>
              <w:rPr>
                <w:b/>
                <w:bCs/>
                <w:color w:val="000000"/>
                <w:highlight w:val="yellow"/>
                <w:lang w:eastAsia="pl-PL"/>
              </w:rPr>
            </w:pPr>
          </w:p>
        </w:tc>
        <w:tc>
          <w:tcPr>
            <w:tcW w:w="1605" w:type="dxa"/>
            <w:tcBorders>
              <w:top w:val="nil"/>
              <w:left w:val="nil"/>
              <w:bottom w:val="nil"/>
              <w:right w:val="nil"/>
            </w:tcBorders>
            <w:noWrap/>
            <w:vAlign w:val="bottom"/>
          </w:tcPr>
          <w:p w:rsidR="00F10D1E" w:rsidRPr="00BE2193" w:rsidRDefault="00F10D1E" w:rsidP="009C3993">
            <w:pPr>
              <w:spacing w:after="0" w:line="276" w:lineRule="auto"/>
              <w:rPr>
                <w:sz w:val="20"/>
                <w:szCs w:val="20"/>
                <w:highlight w:val="yellow"/>
                <w:lang w:eastAsia="pl-PL"/>
              </w:rPr>
            </w:pPr>
          </w:p>
        </w:tc>
        <w:tc>
          <w:tcPr>
            <w:tcW w:w="1418" w:type="dxa"/>
            <w:tcBorders>
              <w:top w:val="nil"/>
              <w:left w:val="nil"/>
              <w:bottom w:val="nil"/>
              <w:right w:val="nil"/>
            </w:tcBorders>
            <w:noWrap/>
            <w:vAlign w:val="bottom"/>
          </w:tcPr>
          <w:p w:rsidR="00F10D1E" w:rsidRPr="00BE2193" w:rsidRDefault="00F10D1E" w:rsidP="009C3993">
            <w:pPr>
              <w:spacing w:after="0" w:line="276" w:lineRule="auto"/>
              <w:rPr>
                <w:sz w:val="20"/>
                <w:szCs w:val="20"/>
                <w:highlight w:val="yellow"/>
                <w:lang w:eastAsia="pl-PL"/>
              </w:rPr>
            </w:pPr>
          </w:p>
        </w:tc>
      </w:tr>
      <w:tr w:rsidR="00F10D1E" w:rsidRPr="00BE2193" w:rsidTr="00F10D1E">
        <w:trPr>
          <w:trHeight w:val="300"/>
        </w:trPr>
        <w:tc>
          <w:tcPr>
            <w:tcW w:w="2551"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F10D1E" w:rsidRPr="00C912EA" w:rsidRDefault="00F10D1E" w:rsidP="00C912EA">
            <w:pPr>
              <w:spacing w:after="0" w:line="276" w:lineRule="auto"/>
              <w:jc w:val="center"/>
              <w:rPr>
                <w:b/>
                <w:bCs/>
                <w:color w:val="000000"/>
                <w:lang w:eastAsia="pl-PL"/>
              </w:rPr>
            </w:pPr>
            <w:r w:rsidRPr="00C912EA">
              <w:rPr>
                <w:b/>
                <w:bCs/>
                <w:color w:val="000000"/>
                <w:lang w:eastAsia="pl-PL"/>
              </w:rPr>
              <w:t>Wyszczególnienie</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F10D1E" w:rsidRPr="00C912EA" w:rsidRDefault="00F10D1E" w:rsidP="00C912EA">
            <w:pPr>
              <w:spacing w:after="0" w:line="276" w:lineRule="auto"/>
              <w:jc w:val="center"/>
              <w:rPr>
                <w:b/>
                <w:bCs/>
                <w:color w:val="000000"/>
                <w:lang w:eastAsia="pl-PL"/>
              </w:rPr>
            </w:pPr>
            <w:r w:rsidRPr="00C912EA">
              <w:rPr>
                <w:b/>
                <w:bCs/>
                <w:color w:val="000000"/>
                <w:lang w:eastAsia="pl-PL"/>
              </w:rPr>
              <w:t>SDR (2013 rok)</w:t>
            </w:r>
          </w:p>
        </w:tc>
        <w:tc>
          <w:tcPr>
            <w:tcW w:w="3023" w:type="dxa"/>
            <w:gridSpan w:val="2"/>
            <w:tcBorders>
              <w:top w:val="single" w:sz="4" w:space="0" w:color="auto"/>
              <w:left w:val="nil"/>
              <w:bottom w:val="single" w:sz="4" w:space="0" w:color="auto"/>
              <w:right w:val="single" w:sz="4" w:space="0" w:color="auto"/>
            </w:tcBorders>
            <w:shd w:val="clear" w:color="auto" w:fill="92CDDC" w:themeFill="accent5" w:themeFillTint="99"/>
            <w:noWrap/>
            <w:vAlign w:val="bottom"/>
          </w:tcPr>
          <w:p w:rsidR="00F10D1E" w:rsidRPr="00C912EA" w:rsidRDefault="00F10D1E" w:rsidP="00C912EA">
            <w:pPr>
              <w:spacing w:after="0" w:line="276" w:lineRule="auto"/>
              <w:jc w:val="center"/>
              <w:rPr>
                <w:b/>
                <w:bCs/>
                <w:color w:val="000000"/>
                <w:lang w:eastAsia="pl-PL"/>
              </w:rPr>
            </w:pPr>
            <w:r w:rsidRPr="00C912EA">
              <w:rPr>
                <w:b/>
                <w:bCs/>
                <w:color w:val="000000"/>
                <w:lang w:eastAsia="pl-PL"/>
              </w:rPr>
              <w:t>Liczba wozokilometrów</w:t>
            </w:r>
          </w:p>
        </w:tc>
      </w:tr>
      <w:tr w:rsidR="00F10D1E" w:rsidRPr="00BE2193" w:rsidTr="00A71FC1">
        <w:trPr>
          <w:trHeight w:val="300"/>
        </w:trPr>
        <w:tc>
          <w:tcPr>
            <w:tcW w:w="2551"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10D1E" w:rsidRPr="00C912EA" w:rsidRDefault="00F10D1E" w:rsidP="00C912EA">
            <w:pPr>
              <w:spacing w:after="0" w:line="276" w:lineRule="auto"/>
              <w:jc w:val="center"/>
              <w:rPr>
                <w:b/>
                <w:bCs/>
                <w:color w:val="000000"/>
                <w:lang w:eastAsia="pl-PL"/>
              </w:rPr>
            </w:pPr>
          </w:p>
        </w:tc>
        <w:tc>
          <w:tcPr>
            <w:tcW w:w="1980"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10D1E" w:rsidRPr="00C912EA" w:rsidRDefault="00F10D1E" w:rsidP="00C912EA">
            <w:pPr>
              <w:spacing w:after="0" w:line="276" w:lineRule="auto"/>
              <w:jc w:val="center"/>
              <w:rPr>
                <w:b/>
                <w:bCs/>
                <w:color w:val="000000"/>
                <w:lang w:eastAsia="pl-PL"/>
              </w:rPr>
            </w:pPr>
          </w:p>
        </w:tc>
        <w:tc>
          <w:tcPr>
            <w:tcW w:w="1605" w:type="dxa"/>
            <w:tcBorders>
              <w:top w:val="nil"/>
              <w:left w:val="nil"/>
              <w:bottom w:val="single" w:sz="4" w:space="0" w:color="auto"/>
              <w:right w:val="single" w:sz="4" w:space="0" w:color="auto"/>
            </w:tcBorders>
            <w:shd w:val="clear" w:color="auto" w:fill="92CDDC" w:themeFill="accent5" w:themeFillTint="99"/>
            <w:noWrap/>
            <w:vAlign w:val="bottom"/>
          </w:tcPr>
          <w:p w:rsidR="00F10D1E" w:rsidRPr="00C912EA" w:rsidRDefault="00F10D1E" w:rsidP="00C912EA">
            <w:pPr>
              <w:spacing w:after="0" w:line="276" w:lineRule="auto"/>
              <w:jc w:val="center"/>
              <w:rPr>
                <w:b/>
                <w:bCs/>
                <w:color w:val="000000"/>
                <w:lang w:eastAsia="pl-PL"/>
              </w:rPr>
            </w:pPr>
            <w:r w:rsidRPr="00C912EA">
              <w:rPr>
                <w:b/>
                <w:bCs/>
                <w:color w:val="000000"/>
                <w:lang w:eastAsia="pl-PL"/>
              </w:rPr>
              <w:t>na dobę</w:t>
            </w:r>
          </w:p>
        </w:tc>
        <w:tc>
          <w:tcPr>
            <w:tcW w:w="1418" w:type="dxa"/>
            <w:tcBorders>
              <w:top w:val="nil"/>
              <w:left w:val="nil"/>
              <w:bottom w:val="single" w:sz="4" w:space="0" w:color="auto"/>
              <w:right w:val="single" w:sz="4" w:space="0" w:color="auto"/>
            </w:tcBorders>
            <w:shd w:val="clear" w:color="auto" w:fill="92CDDC" w:themeFill="accent5" w:themeFillTint="99"/>
            <w:noWrap/>
            <w:vAlign w:val="bottom"/>
          </w:tcPr>
          <w:p w:rsidR="00F10D1E" w:rsidRPr="00C912EA" w:rsidRDefault="00F10D1E" w:rsidP="00C912EA">
            <w:pPr>
              <w:spacing w:after="0" w:line="276" w:lineRule="auto"/>
              <w:jc w:val="center"/>
              <w:rPr>
                <w:b/>
                <w:bCs/>
                <w:color w:val="000000"/>
                <w:lang w:eastAsia="pl-PL"/>
              </w:rPr>
            </w:pPr>
            <w:r w:rsidRPr="00C912EA">
              <w:rPr>
                <w:b/>
                <w:bCs/>
                <w:color w:val="000000"/>
                <w:lang w:eastAsia="pl-PL"/>
              </w:rPr>
              <w:t>rocznie</w:t>
            </w:r>
          </w:p>
        </w:tc>
      </w:tr>
      <w:tr w:rsidR="00C912EA" w:rsidRPr="00BE2193" w:rsidTr="00A71FC1">
        <w:trPr>
          <w:trHeight w:val="300"/>
        </w:trPr>
        <w:tc>
          <w:tcPr>
            <w:tcW w:w="2551"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Motocykle</w:t>
            </w:r>
          </w:p>
        </w:tc>
        <w:tc>
          <w:tcPr>
            <w:tcW w:w="1980" w:type="dxa"/>
            <w:tcBorders>
              <w:top w:val="nil"/>
              <w:left w:val="nil"/>
              <w:bottom w:val="single" w:sz="4" w:space="0" w:color="auto"/>
              <w:right w:val="single" w:sz="4" w:space="0" w:color="auto"/>
            </w:tcBorders>
            <w:noWrap/>
            <w:vAlign w:val="bottom"/>
          </w:tcPr>
          <w:p w:rsidR="00C912EA" w:rsidRDefault="00C912EA" w:rsidP="00C912EA">
            <w:pPr>
              <w:spacing w:after="0" w:line="240" w:lineRule="auto"/>
              <w:jc w:val="right"/>
              <w:rPr>
                <w:color w:val="000000"/>
                <w:lang w:eastAsia="pl-PL"/>
              </w:rPr>
            </w:pPr>
            <w:r>
              <w:rPr>
                <w:color w:val="000000"/>
              </w:rPr>
              <w:t>6,14</w:t>
            </w:r>
          </w:p>
        </w:tc>
        <w:tc>
          <w:tcPr>
            <w:tcW w:w="1605"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344,72</w:t>
            </w:r>
          </w:p>
        </w:tc>
        <w:tc>
          <w:tcPr>
            <w:tcW w:w="1418"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125 823,02</w:t>
            </w:r>
          </w:p>
        </w:tc>
      </w:tr>
      <w:tr w:rsidR="00C912EA" w:rsidRPr="00BE2193" w:rsidTr="00A71FC1">
        <w:trPr>
          <w:trHeight w:val="300"/>
        </w:trPr>
        <w:tc>
          <w:tcPr>
            <w:tcW w:w="2551"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Samochody osobowe</w:t>
            </w:r>
          </w:p>
        </w:tc>
        <w:tc>
          <w:tcPr>
            <w:tcW w:w="1980"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164,70</w:t>
            </w:r>
          </w:p>
        </w:tc>
        <w:tc>
          <w:tcPr>
            <w:tcW w:w="1605"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9 248,44</w:t>
            </w:r>
          </w:p>
        </w:tc>
        <w:tc>
          <w:tcPr>
            <w:tcW w:w="1418"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3 375 682,22</w:t>
            </w:r>
          </w:p>
        </w:tc>
      </w:tr>
      <w:tr w:rsidR="00C912EA" w:rsidRPr="00BE2193" w:rsidTr="00A71FC1">
        <w:trPr>
          <w:trHeight w:val="300"/>
        </w:trPr>
        <w:tc>
          <w:tcPr>
            <w:tcW w:w="2551"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Samochody dostawcze</w:t>
            </w:r>
          </w:p>
        </w:tc>
        <w:tc>
          <w:tcPr>
            <w:tcW w:w="1980"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30,15</w:t>
            </w:r>
          </w:p>
        </w:tc>
        <w:tc>
          <w:tcPr>
            <w:tcW w:w="1605"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1 693,22</w:t>
            </w:r>
          </w:p>
        </w:tc>
        <w:tc>
          <w:tcPr>
            <w:tcW w:w="1418"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618 025,59</w:t>
            </w:r>
          </w:p>
        </w:tc>
      </w:tr>
      <w:tr w:rsidR="00C912EA" w:rsidRPr="00BE2193" w:rsidTr="00A71FC1">
        <w:trPr>
          <w:trHeight w:val="495"/>
        </w:trPr>
        <w:tc>
          <w:tcPr>
            <w:tcW w:w="2551"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Samochody ciężarowe bez przyczep</w:t>
            </w:r>
          </w:p>
        </w:tc>
        <w:tc>
          <w:tcPr>
            <w:tcW w:w="1980"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1,39</w:t>
            </w:r>
          </w:p>
        </w:tc>
        <w:tc>
          <w:tcPr>
            <w:tcW w:w="1605"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78,29</w:t>
            </w:r>
          </w:p>
        </w:tc>
        <w:tc>
          <w:tcPr>
            <w:tcW w:w="1418"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28 576,75</w:t>
            </w:r>
          </w:p>
        </w:tc>
      </w:tr>
      <w:tr w:rsidR="00C912EA" w:rsidRPr="00BE2193" w:rsidTr="00A71FC1">
        <w:trPr>
          <w:trHeight w:val="495"/>
        </w:trPr>
        <w:tc>
          <w:tcPr>
            <w:tcW w:w="2551" w:type="dxa"/>
            <w:tcBorders>
              <w:top w:val="nil"/>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Samochody ciężarowe z przyczepami</w:t>
            </w:r>
          </w:p>
        </w:tc>
        <w:tc>
          <w:tcPr>
            <w:tcW w:w="1980"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15,36</w:t>
            </w:r>
          </w:p>
        </w:tc>
        <w:tc>
          <w:tcPr>
            <w:tcW w:w="1605"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862,39</w:t>
            </w:r>
          </w:p>
        </w:tc>
        <w:tc>
          <w:tcPr>
            <w:tcW w:w="1418" w:type="dxa"/>
            <w:tcBorders>
              <w:top w:val="nil"/>
              <w:left w:val="nil"/>
              <w:bottom w:val="single" w:sz="4" w:space="0" w:color="auto"/>
              <w:right w:val="single" w:sz="4" w:space="0" w:color="auto"/>
            </w:tcBorders>
            <w:noWrap/>
            <w:vAlign w:val="bottom"/>
          </w:tcPr>
          <w:p w:rsidR="00C912EA" w:rsidRDefault="00C912EA" w:rsidP="00C912EA">
            <w:pPr>
              <w:jc w:val="right"/>
              <w:rPr>
                <w:color w:val="000000"/>
              </w:rPr>
            </w:pPr>
            <w:r>
              <w:rPr>
                <w:color w:val="000000"/>
              </w:rPr>
              <w:t>314 770,80</w:t>
            </w:r>
          </w:p>
        </w:tc>
      </w:tr>
      <w:tr w:rsidR="00C912EA" w:rsidRPr="00BE2193" w:rsidTr="00A71FC1">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Autobusy</w:t>
            </w:r>
          </w:p>
        </w:tc>
        <w:tc>
          <w:tcPr>
            <w:tcW w:w="1980" w:type="dxa"/>
            <w:tcBorders>
              <w:top w:val="single" w:sz="4" w:space="0" w:color="auto"/>
              <w:left w:val="single" w:sz="4" w:space="0" w:color="auto"/>
              <w:bottom w:val="single" w:sz="4" w:space="0" w:color="auto"/>
              <w:right w:val="single" w:sz="4" w:space="0" w:color="auto"/>
            </w:tcBorders>
            <w:noWrap/>
            <w:vAlign w:val="bottom"/>
          </w:tcPr>
          <w:p w:rsidR="00C912EA" w:rsidRDefault="00C912EA" w:rsidP="00C912EA">
            <w:pPr>
              <w:jc w:val="right"/>
              <w:rPr>
                <w:color w:val="000000"/>
              </w:rPr>
            </w:pPr>
            <w:r>
              <w:rPr>
                <w:color w:val="000000"/>
              </w:rPr>
              <w:t>6,70</w:t>
            </w:r>
          </w:p>
        </w:tc>
        <w:tc>
          <w:tcPr>
            <w:tcW w:w="1605" w:type="dxa"/>
            <w:tcBorders>
              <w:top w:val="single" w:sz="4" w:space="0" w:color="auto"/>
              <w:left w:val="single" w:sz="4" w:space="0" w:color="auto"/>
              <w:bottom w:val="single" w:sz="4" w:space="0" w:color="auto"/>
              <w:right w:val="single" w:sz="4" w:space="0" w:color="auto"/>
            </w:tcBorders>
            <w:noWrap/>
            <w:vAlign w:val="bottom"/>
          </w:tcPr>
          <w:p w:rsidR="00C912EA" w:rsidRDefault="00C912EA" w:rsidP="00C912EA">
            <w:pPr>
              <w:jc w:val="right"/>
              <w:rPr>
                <w:color w:val="000000"/>
              </w:rPr>
            </w:pPr>
            <w:r>
              <w:rPr>
                <w:color w:val="000000"/>
              </w:rPr>
              <w:t>376,27</w:t>
            </w:r>
          </w:p>
        </w:tc>
        <w:tc>
          <w:tcPr>
            <w:tcW w:w="1418" w:type="dxa"/>
            <w:tcBorders>
              <w:top w:val="single" w:sz="4" w:space="0" w:color="auto"/>
              <w:left w:val="single" w:sz="4" w:space="0" w:color="auto"/>
              <w:bottom w:val="single" w:sz="4" w:space="0" w:color="auto"/>
              <w:right w:val="single" w:sz="4" w:space="0" w:color="auto"/>
            </w:tcBorders>
            <w:noWrap/>
            <w:vAlign w:val="bottom"/>
          </w:tcPr>
          <w:p w:rsidR="00C912EA" w:rsidRDefault="00C912EA" w:rsidP="00C912EA">
            <w:pPr>
              <w:jc w:val="right"/>
              <w:rPr>
                <w:color w:val="000000"/>
              </w:rPr>
            </w:pPr>
            <w:r>
              <w:rPr>
                <w:color w:val="000000"/>
              </w:rPr>
              <w:t>137 339,02</w:t>
            </w:r>
          </w:p>
        </w:tc>
      </w:tr>
      <w:tr w:rsidR="00C912EA" w:rsidRPr="00BE2193" w:rsidTr="00A71FC1">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tcPr>
          <w:p w:rsidR="00C912EA" w:rsidRPr="00C912EA" w:rsidRDefault="00C912EA" w:rsidP="00402205">
            <w:pPr>
              <w:spacing w:after="0" w:line="276" w:lineRule="auto"/>
              <w:rPr>
                <w:color w:val="000000"/>
                <w:lang w:eastAsia="pl-PL"/>
              </w:rPr>
            </w:pPr>
            <w:r w:rsidRPr="00C912EA">
              <w:rPr>
                <w:color w:val="000000"/>
                <w:lang w:eastAsia="pl-PL"/>
              </w:rPr>
              <w:t>Ciągniki rolnicze</w:t>
            </w:r>
          </w:p>
        </w:tc>
        <w:tc>
          <w:tcPr>
            <w:tcW w:w="1980" w:type="dxa"/>
            <w:tcBorders>
              <w:top w:val="single" w:sz="4" w:space="0" w:color="auto"/>
              <w:left w:val="single" w:sz="4" w:space="0" w:color="auto"/>
              <w:bottom w:val="single" w:sz="4" w:space="0" w:color="auto"/>
              <w:right w:val="single" w:sz="4" w:space="0" w:color="auto"/>
            </w:tcBorders>
            <w:noWrap/>
            <w:vAlign w:val="bottom"/>
          </w:tcPr>
          <w:p w:rsidR="00C912EA" w:rsidRDefault="00C912EA" w:rsidP="00C912EA">
            <w:pPr>
              <w:jc w:val="right"/>
              <w:rPr>
                <w:color w:val="000000"/>
              </w:rPr>
            </w:pPr>
            <w:r>
              <w:rPr>
                <w:color w:val="000000"/>
              </w:rPr>
              <w:t>4,46</w:t>
            </w:r>
          </w:p>
        </w:tc>
        <w:tc>
          <w:tcPr>
            <w:tcW w:w="1605" w:type="dxa"/>
            <w:tcBorders>
              <w:top w:val="single" w:sz="4" w:space="0" w:color="auto"/>
              <w:left w:val="single" w:sz="4" w:space="0" w:color="auto"/>
              <w:bottom w:val="single" w:sz="4" w:space="0" w:color="auto"/>
              <w:right w:val="single" w:sz="4" w:space="0" w:color="auto"/>
            </w:tcBorders>
            <w:noWrap/>
            <w:vAlign w:val="bottom"/>
          </w:tcPr>
          <w:p w:rsidR="00C912EA" w:rsidRDefault="00C912EA" w:rsidP="00C912EA">
            <w:pPr>
              <w:jc w:val="right"/>
              <w:rPr>
                <w:color w:val="000000"/>
              </w:rPr>
            </w:pPr>
            <w:r>
              <w:rPr>
                <w:color w:val="000000"/>
              </w:rPr>
              <w:t>250,65</w:t>
            </w:r>
          </w:p>
        </w:tc>
        <w:tc>
          <w:tcPr>
            <w:tcW w:w="1418" w:type="dxa"/>
            <w:tcBorders>
              <w:top w:val="single" w:sz="4" w:space="0" w:color="auto"/>
              <w:left w:val="single" w:sz="4" w:space="0" w:color="auto"/>
              <w:bottom w:val="single" w:sz="4" w:space="0" w:color="auto"/>
              <w:right w:val="single" w:sz="4" w:space="0" w:color="auto"/>
            </w:tcBorders>
            <w:noWrap/>
            <w:vAlign w:val="bottom"/>
          </w:tcPr>
          <w:p w:rsidR="00C912EA" w:rsidRDefault="00C912EA" w:rsidP="00C912EA">
            <w:pPr>
              <w:jc w:val="right"/>
              <w:rPr>
                <w:color w:val="000000"/>
              </w:rPr>
            </w:pPr>
            <w:r>
              <w:rPr>
                <w:color w:val="000000"/>
              </w:rPr>
              <w:t>91 488,26</w:t>
            </w:r>
          </w:p>
        </w:tc>
      </w:tr>
      <w:tr w:rsidR="00C912EA" w:rsidRPr="00BE2193" w:rsidTr="00A71FC1">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bottom"/>
          </w:tcPr>
          <w:p w:rsidR="00C912EA" w:rsidRPr="00C912EA" w:rsidRDefault="00C912EA" w:rsidP="00402205">
            <w:pPr>
              <w:spacing w:after="0" w:line="276" w:lineRule="auto"/>
              <w:rPr>
                <w:b/>
                <w:color w:val="000000"/>
                <w:lang w:eastAsia="pl-PL"/>
              </w:rPr>
            </w:pPr>
            <w:r w:rsidRPr="00C912EA">
              <w:rPr>
                <w:b/>
                <w:color w:val="000000"/>
                <w:lang w:eastAsia="pl-PL"/>
              </w:rPr>
              <w:t>Suma</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C912EA" w:rsidRPr="00C912EA" w:rsidRDefault="00C912EA" w:rsidP="00C912EA">
            <w:pPr>
              <w:jc w:val="right"/>
              <w:rPr>
                <w:b/>
                <w:color w:val="000000"/>
              </w:rPr>
            </w:pPr>
            <w:r w:rsidRPr="00C912EA">
              <w:rPr>
                <w:b/>
                <w:color w:val="000000"/>
              </w:rPr>
              <w:t>228,91</w:t>
            </w:r>
          </w:p>
        </w:tc>
        <w:tc>
          <w:tcPr>
            <w:tcW w:w="160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C912EA" w:rsidRPr="00C912EA" w:rsidRDefault="00C912EA" w:rsidP="00C912EA">
            <w:pPr>
              <w:jc w:val="right"/>
              <w:rPr>
                <w:b/>
                <w:color w:val="000000"/>
              </w:rPr>
            </w:pPr>
            <w:r w:rsidRPr="00C912EA">
              <w:rPr>
                <w:b/>
                <w:color w:val="000000"/>
              </w:rPr>
              <w:t>12 853,99</w:t>
            </w:r>
          </w:p>
        </w:tc>
        <w:tc>
          <w:tcPr>
            <w:tcW w:w="141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bottom"/>
          </w:tcPr>
          <w:p w:rsidR="00C912EA" w:rsidRPr="00C912EA" w:rsidRDefault="00C912EA" w:rsidP="00C912EA">
            <w:pPr>
              <w:jc w:val="right"/>
              <w:rPr>
                <w:b/>
                <w:color w:val="000000"/>
              </w:rPr>
            </w:pPr>
            <w:r w:rsidRPr="00C912EA">
              <w:rPr>
                <w:b/>
                <w:color w:val="000000"/>
              </w:rPr>
              <w:t>4 691 705,65</w:t>
            </w:r>
          </w:p>
        </w:tc>
      </w:tr>
    </w:tbl>
    <w:p w:rsidR="009D4CC0" w:rsidRPr="00BE2193" w:rsidRDefault="009D4CC0" w:rsidP="009C3993">
      <w:pPr>
        <w:spacing w:after="0" w:line="276" w:lineRule="auto"/>
        <w:rPr>
          <w:color w:val="000000"/>
          <w:sz w:val="20"/>
          <w:szCs w:val="20"/>
          <w:highlight w:val="yellow"/>
          <w:lang w:eastAsia="pl-PL"/>
        </w:rPr>
      </w:pPr>
    </w:p>
    <w:p w:rsidR="009D4CC0" w:rsidRPr="00AA0051" w:rsidRDefault="009D4CC0" w:rsidP="002C1EE5">
      <w:pPr>
        <w:spacing w:before="240" w:after="240" w:line="276" w:lineRule="auto"/>
        <w:jc w:val="both"/>
        <w:rPr>
          <w:lang w:eastAsia="pl-PL"/>
        </w:rPr>
      </w:pPr>
      <w:r w:rsidRPr="00AA0051">
        <w:rPr>
          <w:lang w:eastAsia="pl-PL"/>
        </w:rPr>
        <w:lastRenderedPageBreak/>
        <w:t>Wyliczono również analogicznie ilość emisji wytwarzanej przez pojazdy poruszające się po drogach gminnych i powiatowych.</w:t>
      </w:r>
    </w:p>
    <w:p w:rsidR="00B40CBC" w:rsidRPr="00C912EA" w:rsidRDefault="00B40CBC" w:rsidP="00B120B3">
      <w:pPr>
        <w:autoSpaceDE w:val="0"/>
        <w:autoSpaceDN w:val="0"/>
        <w:adjustRightInd w:val="0"/>
        <w:spacing w:after="0" w:line="276" w:lineRule="auto"/>
        <w:jc w:val="both"/>
        <w:rPr>
          <w:b/>
          <w:i/>
          <w:color w:val="002060"/>
        </w:rPr>
      </w:pPr>
      <w:r w:rsidRPr="00C912EA">
        <w:rPr>
          <w:b/>
          <w:i/>
          <w:color w:val="002060"/>
        </w:rPr>
        <w:t xml:space="preserve">Tabela </w:t>
      </w:r>
      <w:r w:rsidR="00625C24">
        <w:rPr>
          <w:b/>
          <w:i/>
          <w:color w:val="002060"/>
        </w:rPr>
        <w:t>48</w:t>
      </w:r>
      <w:r w:rsidRPr="00C912EA">
        <w:rPr>
          <w:b/>
          <w:i/>
          <w:color w:val="002060"/>
        </w:rPr>
        <w:t>. Szacowana liczba wozokilometrów wraz ze wskaźnikami emisyjności i wyliczoną wielkość emisji.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2265"/>
        <w:gridCol w:w="2265"/>
        <w:gridCol w:w="2265"/>
      </w:tblGrid>
      <w:tr w:rsidR="009D4CC0" w:rsidRPr="00BE2193" w:rsidTr="00F10D31">
        <w:trPr>
          <w:tblHeader/>
          <w:jc w:val="center"/>
        </w:trPr>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Wyszczególnienie</w:t>
            </w:r>
          </w:p>
        </w:tc>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Liczba wozokilometrów rocznie</w:t>
            </w:r>
          </w:p>
        </w:tc>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Wskaźnik emisji [g/km]</w:t>
            </w:r>
          </w:p>
        </w:tc>
        <w:tc>
          <w:tcPr>
            <w:tcW w:w="2265" w:type="dxa"/>
            <w:shd w:val="clear" w:color="auto" w:fill="92CDDC" w:themeFill="accent5" w:themeFillTint="99"/>
            <w:vAlign w:val="center"/>
          </w:tcPr>
          <w:p w:rsidR="009D4CC0" w:rsidRPr="00C912EA" w:rsidRDefault="009D4CC0" w:rsidP="009C3993">
            <w:pPr>
              <w:spacing w:after="0" w:line="276" w:lineRule="auto"/>
              <w:jc w:val="center"/>
              <w:rPr>
                <w:b/>
                <w:lang w:eastAsia="pl-PL"/>
              </w:rPr>
            </w:pPr>
            <w:r w:rsidRPr="00C912EA">
              <w:rPr>
                <w:b/>
                <w:lang w:eastAsia="pl-PL"/>
              </w:rPr>
              <w:t>Wielkość emisji</w:t>
            </w:r>
          </w:p>
          <w:p w:rsidR="009D4CC0" w:rsidRPr="00C912EA" w:rsidRDefault="009D4CC0" w:rsidP="009C3993">
            <w:pPr>
              <w:spacing w:after="0" w:line="276" w:lineRule="auto"/>
              <w:jc w:val="center"/>
              <w:rPr>
                <w:b/>
                <w:lang w:eastAsia="pl-PL"/>
              </w:rPr>
            </w:pPr>
            <w:r w:rsidRPr="00C912EA">
              <w:rPr>
                <w:b/>
                <w:lang w:eastAsia="pl-PL"/>
              </w:rPr>
              <w:t>[Mg]</w:t>
            </w:r>
          </w:p>
        </w:tc>
      </w:tr>
      <w:tr w:rsidR="00C912EA" w:rsidRPr="00BE2193" w:rsidTr="00F10D31">
        <w:trPr>
          <w:trHeight w:val="431"/>
          <w:jc w:val="center"/>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Motocykle</w:t>
            </w:r>
          </w:p>
        </w:tc>
        <w:tc>
          <w:tcPr>
            <w:tcW w:w="2265" w:type="dxa"/>
            <w:shd w:val="clear" w:color="auto" w:fill="auto"/>
            <w:vAlign w:val="bottom"/>
          </w:tcPr>
          <w:p w:rsidR="00C912EA" w:rsidRDefault="00C912EA" w:rsidP="00C912EA">
            <w:pPr>
              <w:spacing w:after="0" w:line="240" w:lineRule="auto"/>
              <w:jc w:val="center"/>
              <w:rPr>
                <w:color w:val="000000"/>
                <w:lang w:eastAsia="pl-PL"/>
              </w:rPr>
            </w:pPr>
            <w:r>
              <w:rPr>
                <w:color w:val="000000"/>
              </w:rPr>
              <w:t>125 823,02</w:t>
            </w:r>
          </w:p>
        </w:tc>
        <w:tc>
          <w:tcPr>
            <w:tcW w:w="2265" w:type="dxa"/>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155</w:t>
            </w:r>
          </w:p>
        </w:tc>
        <w:tc>
          <w:tcPr>
            <w:tcW w:w="2265" w:type="dxa"/>
            <w:shd w:val="clear" w:color="auto" w:fill="auto"/>
            <w:vAlign w:val="bottom"/>
          </w:tcPr>
          <w:p w:rsidR="00C912EA" w:rsidRDefault="00C912EA" w:rsidP="00C912EA">
            <w:pPr>
              <w:spacing w:after="0" w:line="240" w:lineRule="auto"/>
              <w:jc w:val="center"/>
              <w:rPr>
                <w:color w:val="000000"/>
                <w:lang w:eastAsia="pl-PL"/>
              </w:rPr>
            </w:pPr>
            <w:r>
              <w:rPr>
                <w:color w:val="000000"/>
              </w:rPr>
              <w:t>19,50</w:t>
            </w:r>
          </w:p>
        </w:tc>
      </w:tr>
      <w:tr w:rsidR="00C912EA" w:rsidRPr="00BE2193" w:rsidTr="00F10D31">
        <w:trPr>
          <w:jc w:val="center"/>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osobowe</w:t>
            </w:r>
          </w:p>
        </w:tc>
        <w:tc>
          <w:tcPr>
            <w:tcW w:w="2265" w:type="dxa"/>
            <w:shd w:val="clear" w:color="auto" w:fill="auto"/>
            <w:vAlign w:val="bottom"/>
          </w:tcPr>
          <w:p w:rsidR="00C912EA" w:rsidRDefault="00C912EA" w:rsidP="00C912EA">
            <w:pPr>
              <w:jc w:val="center"/>
              <w:rPr>
                <w:color w:val="000000"/>
              </w:rPr>
            </w:pPr>
            <w:r>
              <w:rPr>
                <w:color w:val="000000"/>
              </w:rPr>
              <w:t>3 375 682,22</w:t>
            </w:r>
          </w:p>
        </w:tc>
        <w:tc>
          <w:tcPr>
            <w:tcW w:w="2265" w:type="dxa"/>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155</w:t>
            </w:r>
          </w:p>
        </w:tc>
        <w:tc>
          <w:tcPr>
            <w:tcW w:w="2265" w:type="dxa"/>
            <w:shd w:val="clear" w:color="auto" w:fill="auto"/>
            <w:vAlign w:val="bottom"/>
          </w:tcPr>
          <w:p w:rsidR="00C912EA" w:rsidRDefault="00C912EA" w:rsidP="00C912EA">
            <w:pPr>
              <w:jc w:val="center"/>
              <w:rPr>
                <w:color w:val="000000"/>
              </w:rPr>
            </w:pPr>
            <w:r>
              <w:rPr>
                <w:color w:val="000000"/>
              </w:rPr>
              <w:t>523,23</w:t>
            </w:r>
          </w:p>
        </w:tc>
      </w:tr>
      <w:tr w:rsidR="00C912EA" w:rsidRPr="00BE2193" w:rsidTr="00F10D31">
        <w:trPr>
          <w:jc w:val="center"/>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dostawcze</w:t>
            </w:r>
          </w:p>
        </w:tc>
        <w:tc>
          <w:tcPr>
            <w:tcW w:w="2265" w:type="dxa"/>
            <w:shd w:val="clear" w:color="auto" w:fill="auto"/>
            <w:vAlign w:val="bottom"/>
          </w:tcPr>
          <w:p w:rsidR="00C912EA" w:rsidRDefault="00C912EA" w:rsidP="00C912EA">
            <w:pPr>
              <w:jc w:val="center"/>
              <w:rPr>
                <w:color w:val="000000"/>
              </w:rPr>
            </w:pPr>
            <w:r>
              <w:rPr>
                <w:color w:val="000000"/>
              </w:rPr>
              <w:t>618 025,59</w:t>
            </w:r>
          </w:p>
        </w:tc>
        <w:tc>
          <w:tcPr>
            <w:tcW w:w="2265" w:type="dxa"/>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200</w:t>
            </w:r>
          </w:p>
        </w:tc>
        <w:tc>
          <w:tcPr>
            <w:tcW w:w="2265" w:type="dxa"/>
            <w:shd w:val="clear" w:color="auto" w:fill="auto"/>
            <w:vAlign w:val="bottom"/>
          </w:tcPr>
          <w:p w:rsidR="00C912EA" w:rsidRDefault="00C912EA" w:rsidP="00C912EA">
            <w:pPr>
              <w:jc w:val="center"/>
              <w:rPr>
                <w:color w:val="000000"/>
              </w:rPr>
            </w:pPr>
            <w:r>
              <w:rPr>
                <w:color w:val="000000"/>
              </w:rPr>
              <w:t>123,61</w:t>
            </w:r>
          </w:p>
        </w:tc>
      </w:tr>
      <w:tr w:rsidR="00C912EA" w:rsidRPr="00BE2193" w:rsidTr="00F10D31">
        <w:trPr>
          <w:jc w:val="center"/>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ciężarowe bez przyczep</w:t>
            </w:r>
          </w:p>
        </w:tc>
        <w:tc>
          <w:tcPr>
            <w:tcW w:w="2265" w:type="dxa"/>
            <w:shd w:val="clear" w:color="auto" w:fill="auto"/>
            <w:vAlign w:val="bottom"/>
          </w:tcPr>
          <w:p w:rsidR="00C912EA" w:rsidRDefault="00C912EA" w:rsidP="00C912EA">
            <w:pPr>
              <w:jc w:val="center"/>
              <w:rPr>
                <w:color w:val="000000"/>
              </w:rPr>
            </w:pPr>
            <w:r>
              <w:rPr>
                <w:color w:val="000000"/>
              </w:rPr>
              <w:t>28 576,75</w:t>
            </w:r>
          </w:p>
        </w:tc>
        <w:tc>
          <w:tcPr>
            <w:tcW w:w="2265" w:type="dxa"/>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450</w:t>
            </w:r>
          </w:p>
        </w:tc>
        <w:tc>
          <w:tcPr>
            <w:tcW w:w="2265" w:type="dxa"/>
            <w:shd w:val="clear" w:color="auto" w:fill="auto"/>
            <w:vAlign w:val="bottom"/>
          </w:tcPr>
          <w:p w:rsidR="00C912EA" w:rsidRDefault="00C912EA" w:rsidP="00C912EA">
            <w:pPr>
              <w:jc w:val="center"/>
              <w:rPr>
                <w:color w:val="000000"/>
              </w:rPr>
            </w:pPr>
            <w:r>
              <w:rPr>
                <w:color w:val="000000"/>
              </w:rPr>
              <w:t>12,86</w:t>
            </w:r>
          </w:p>
        </w:tc>
      </w:tr>
      <w:tr w:rsidR="00C912EA" w:rsidRPr="00BE2193" w:rsidTr="00F10D31">
        <w:trPr>
          <w:jc w:val="center"/>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Samochody ciężarowe z przyczepami</w:t>
            </w:r>
          </w:p>
        </w:tc>
        <w:tc>
          <w:tcPr>
            <w:tcW w:w="2265" w:type="dxa"/>
            <w:shd w:val="clear" w:color="auto" w:fill="auto"/>
            <w:vAlign w:val="bottom"/>
          </w:tcPr>
          <w:p w:rsidR="00C912EA" w:rsidRDefault="00C912EA" w:rsidP="00C912EA">
            <w:pPr>
              <w:jc w:val="center"/>
              <w:rPr>
                <w:color w:val="000000"/>
              </w:rPr>
            </w:pPr>
            <w:r>
              <w:rPr>
                <w:color w:val="000000"/>
              </w:rPr>
              <w:t>314 770,80</w:t>
            </w:r>
          </w:p>
        </w:tc>
        <w:tc>
          <w:tcPr>
            <w:tcW w:w="2265" w:type="dxa"/>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900</w:t>
            </w:r>
          </w:p>
        </w:tc>
        <w:tc>
          <w:tcPr>
            <w:tcW w:w="2265" w:type="dxa"/>
            <w:shd w:val="clear" w:color="auto" w:fill="auto"/>
            <w:vAlign w:val="bottom"/>
          </w:tcPr>
          <w:p w:rsidR="00C912EA" w:rsidRDefault="00C912EA" w:rsidP="00C912EA">
            <w:pPr>
              <w:jc w:val="center"/>
              <w:rPr>
                <w:color w:val="000000"/>
              </w:rPr>
            </w:pPr>
            <w:r>
              <w:rPr>
                <w:color w:val="000000"/>
              </w:rPr>
              <w:t>283,29</w:t>
            </w:r>
          </w:p>
        </w:tc>
      </w:tr>
      <w:tr w:rsidR="00C912EA" w:rsidRPr="00BE2193" w:rsidTr="00F10D31">
        <w:trPr>
          <w:jc w:val="center"/>
        </w:trPr>
        <w:tc>
          <w:tcPr>
            <w:tcW w:w="2265" w:type="dxa"/>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Autobusy</w:t>
            </w:r>
          </w:p>
        </w:tc>
        <w:tc>
          <w:tcPr>
            <w:tcW w:w="2265" w:type="dxa"/>
            <w:shd w:val="clear" w:color="auto" w:fill="auto"/>
            <w:vAlign w:val="bottom"/>
          </w:tcPr>
          <w:p w:rsidR="00C912EA" w:rsidRDefault="00C912EA" w:rsidP="00C912EA">
            <w:pPr>
              <w:jc w:val="center"/>
              <w:rPr>
                <w:color w:val="000000"/>
              </w:rPr>
            </w:pPr>
            <w:r>
              <w:rPr>
                <w:color w:val="000000"/>
              </w:rPr>
              <w:t>137 339,02</w:t>
            </w:r>
          </w:p>
        </w:tc>
        <w:tc>
          <w:tcPr>
            <w:tcW w:w="2265" w:type="dxa"/>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450</w:t>
            </w:r>
          </w:p>
        </w:tc>
        <w:tc>
          <w:tcPr>
            <w:tcW w:w="2265" w:type="dxa"/>
            <w:shd w:val="clear" w:color="auto" w:fill="auto"/>
            <w:vAlign w:val="bottom"/>
          </w:tcPr>
          <w:p w:rsidR="00C912EA" w:rsidRDefault="00C912EA" w:rsidP="00C912EA">
            <w:pPr>
              <w:jc w:val="center"/>
              <w:rPr>
                <w:color w:val="000000"/>
              </w:rPr>
            </w:pPr>
            <w:r>
              <w:rPr>
                <w:color w:val="000000"/>
              </w:rPr>
              <w:t>61,80</w:t>
            </w:r>
          </w:p>
        </w:tc>
      </w:tr>
      <w:tr w:rsidR="00C912EA" w:rsidRPr="00BE2193" w:rsidTr="00F10D31">
        <w:trPr>
          <w:jc w:val="center"/>
        </w:trPr>
        <w:tc>
          <w:tcPr>
            <w:tcW w:w="2265" w:type="dxa"/>
            <w:tcBorders>
              <w:bottom w:val="single" w:sz="4" w:space="0" w:color="auto"/>
            </w:tcBorders>
            <w:shd w:val="clear" w:color="auto" w:fill="DAEEF3" w:themeFill="accent5" w:themeFillTint="33"/>
            <w:vAlign w:val="center"/>
          </w:tcPr>
          <w:p w:rsidR="00C912EA" w:rsidRPr="00C912EA" w:rsidRDefault="00C912EA" w:rsidP="00402205">
            <w:pPr>
              <w:spacing w:after="0" w:line="276" w:lineRule="auto"/>
              <w:rPr>
                <w:lang w:eastAsia="pl-PL"/>
              </w:rPr>
            </w:pPr>
            <w:r w:rsidRPr="00C912EA">
              <w:rPr>
                <w:lang w:eastAsia="pl-PL"/>
              </w:rPr>
              <w:t>Ciągniki rolnicze</w:t>
            </w:r>
          </w:p>
        </w:tc>
        <w:tc>
          <w:tcPr>
            <w:tcW w:w="2265" w:type="dxa"/>
            <w:tcBorders>
              <w:bottom w:val="single" w:sz="4" w:space="0" w:color="auto"/>
            </w:tcBorders>
            <w:shd w:val="clear" w:color="auto" w:fill="auto"/>
            <w:vAlign w:val="bottom"/>
          </w:tcPr>
          <w:p w:rsidR="00C912EA" w:rsidRDefault="00C912EA" w:rsidP="00C912EA">
            <w:pPr>
              <w:jc w:val="center"/>
              <w:rPr>
                <w:color w:val="000000"/>
              </w:rPr>
            </w:pPr>
            <w:r>
              <w:rPr>
                <w:color w:val="000000"/>
              </w:rPr>
              <w:t>91 488,26</w:t>
            </w:r>
          </w:p>
        </w:tc>
        <w:tc>
          <w:tcPr>
            <w:tcW w:w="2265" w:type="dxa"/>
            <w:tcBorders>
              <w:bottom w:val="single" w:sz="4" w:space="0" w:color="auto"/>
            </w:tcBorders>
            <w:shd w:val="clear" w:color="auto" w:fill="auto"/>
            <w:vAlign w:val="center"/>
          </w:tcPr>
          <w:p w:rsidR="00C912EA" w:rsidRPr="00C912EA" w:rsidRDefault="00C912EA" w:rsidP="00C912EA">
            <w:pPr>
              <w:spacing w:after="0" w:line="276" w:lineRule="auto"/>
              <w:jc w:val="center"/>
              <w:rPr>
                <w:lang w:eastAsia="pl-PL"/>
              </w:rPr>
            </w:pPr>
            <w:r w:rsidRPr="00C912EA">
              <w:rPr>
                <w:lang w:eastAsia="pl-PL"/>
              </w:rPr>
              <w:t>675</w:t>
            </w:r>
          </w:p>
        </w:tc>
        <w:tc>
          <w:tcPr>
            <w:tcW w:w="2265" w:type="dxa"/>
            <w:tcBorders>
              <w:bottom w:val="single" w:sz="4" w:space="0" w:color="auto"/>
            </w:tcBorders>
            <w:shd w:val="clear" w:color="auto" w:fill="auto"/>
            <w:vAlign w:val="bottom"/>
          </w:tcPr>
          <w:p w:rsidR="00C912EA" w:rsidRDefault="00C912EA" w:rsidP="00C912EA">
            <w:pPr>
              <w:jc w:val="center"/>
              <w:rPr>
                <w:color w:val="000000"/>
              </w:rPr>
            </w:pPr>
            <w:r>
              <w:rPr>
                <w:color w:val="000000"/>
              </w:rPr>
              <w:t>61,75</w:t>
            </w:r>
          </w:p>
        </w:tc>
      </w:tr>
      <w:tr w:rsidR="00C912EA" w:rsidRPr="00BE2193" w:rsidTr="00A71FC1">
        <w:trPr>
          <w:jc w:val="center"/>
        </w:trPr>
        <w:tc>
          <w:tcPr>
            <w:tcW w:w="2265" w:type="dxa"/>
            <w:shd w:val="clear" w:color="auto" w:fill="92CDDC" w:themeFill="accent5" w:themeFillTint="99"/>
            <w:vAlign w:val="center"/>
          </w:tcPr>
          <w:p w:rsidR="00C912EA" w:rsidRPr="00C912EA" w:rsidRDefault="00C912EA" w:rsidP="00402205">
            <w:pPr>
              <w:spacing w:after="0" w:line="276" w:lineRule="auto"/>
              <w:rPr>
                <w:b/>
                <w:lang w:eastAsia="pl-PL"/>
              </w:rPr>
            </w:pPr>
            <w:r w:rsidRPr="00C912EA">
              <w:rPr>
                <w:b/>
                <w:lang w:eastAsia="pl-PL"/>
              </w:rPr>
              <w:t>Suma</w:t>
            </w:r>
          </w:p>
        </w:tc>
        <w:tc>
          <w:tcPr>
            <w:tcW w:w="2265" w:type="dxa"/>
            <w:shd w:val="clear" w:color="auto" w:fill="92CDDC" w:themeFill="accent5" w:themeFillTint="99"/>
            <w:vAlign w:val="bottom"/>
          </w:tcPr>
          <w:p w:rsidR="00C912EA" w:rsidRPr="00C912EA" w:rsidRDefault="00C912EA" w:rsidP="00C912EA">
            <w:pPr>
              <w:jc w:val="center"/>
              <w:rPr>
                <w:b/>
                <w:color w:val="000000"/>
              </w:rPr>
            </w:pPr>
            <w:r w:rsidRPr="00C912EA">
              <w:rPr>
                <w:b/>
                <w:color w:val="000000"/>
              </w:rPr>
              <w:t>4 691 705,65</w:t>
            </w:r>
          </w:p>
        </w:tc>
        <w:tc>
          <w:tcPr>
            <w:tcW w:w="2265" w:type="dxa"/>
            <w:shd w:val="clear" w:color="auto" w:fill="92CDDC" w:themeFill="accent5" w:themeFillTint="99"/>
            <w:vAlign w:val="center"/>
          </w:tcPr>
          <w:p w:rsidR="00C912EA" w:rsidRPr="00C912EA" w:rsidRDefault="00C912EA" w:rsidP="00C912EA">
            <w:pPr>
              <w:spacing w:after="0" w:line="276" w:lineRule="auto"/>
              <w:jc w:val="center"/>
              <w:rPr>
                <w:b/>
                <w:lang w:eastAsia="pl-PL"/>
              </w:rPr>
            </w:pPr>
            <w:r w:rsidRPr="00C912EA">
              <w:rPr>
                <w:b/>
                <w:lang w:eastAsia="pl-PL"/>
              </w:rPr>
              <w:t>-</w:t>
            </w:r>
          </w:p>
        </w:tc>
        <w:tc>
          <w:tcPr>
            <w:tcW w:w="2265" w:type="dxa"/>
            <w:shd w:val="clear" w:color="auto" w:fill="92CDDC" w:themeFill="accent5" w:themeFillTint="99"/>
            <w:vAlign w:val="bottom"/>
          </w:tcPr>
          <w:p w:rsidR="00C912EA" w:rsidRPr="00C912EA" w:rsidRDefault="00C912EA" w:rsidP="00C912EA">
            <w:pPr>
              <w:jc w:val="center"/>
              <w:rPr>
                <w:b/>
                <w:color w:val="000000"/>
              </w:rPr>
            </w:pPr>
            <w:r w:rsidRPr="00C912EA">
              <w:rPr>
                <w:b/>
                <w:color w:val="000000"/>
              </w:rPr>
              <w:t>1 086,05</w:t>
            </w:r>
          </w:p>
        </w:tc>
      </w:tr>
    </w:tbl>
    <w:p w:rsidR="00C035D9" w:rsidRPr="00C912EA" w:rsidRDefault="009D4CC0" w:rsidP="002C1EE5">
      <w:pPr>
        <w:spacing w:before="240" w:after="240" w:line="276" w:lineRule="auto"/>
        <w:jc w:val="both"/>
        <w:rPr>
          <w:lang w:eastAsia="pl-PL"/>
        </w:rPr>
      </w:pPr>
      <w:r w:rsidRPr="00C912EA">
        <w:rPr>
          <w:lang w:eastAsia="pl-PL"/>
        </w:rPr>
        <w:t>Łączna wielkość emisji CO</w:t>
      </w:r>
      <w:r w:rsidRPr="00C912EA">
        <w:rPr>
          <w:vertAlign w:val="subscript"/>
          <w:lang w:eastAsia="pl-PL"/>
        </w:rPr>
        <w:t xml:space="preserve">2 </w:t>
      </w:r>
      <w:r w:rsidRPr="00C912EA">
        <w:rPr>
          <w:lang w:eastAsia="pl-PL"/>
        </w:rPr>
        <w:t xml:space="preserve">w transporcie na terenie Gminy </w:t>
      </w:r>
      <w:r w:rsidR="00C912EA" w:rsidRPr="00C912EA">
        <w:rPr>
          <w:lang w:eastAsia="pl-PL"/>
        </w:rPr>
        <w:t>Boleszkowice</w:t>
      </w:r>
      <w:r w:rsidRPr="00C912EA">
        <w:rPr>
          <w:lang w:eastAsia="pl-PL"/>
        </w:rPr>
        <w:t xml:space="preserve">wyniosła </w:t>
      </w:r>
      <w:r w:rsidR="00C912EA" w:rsidRPr="00C912EA">
        <w:rPr>
          <w:b/>
          <w:lang w:eastAsia="pl-PL"/>
        </w:rPr>
        <w:t>3 942,44</w:t>
      </w:r>
      <w:r w:rsidRPr="00C912EA">
        <w:rPr>
          <w:b/>
          <w:lang w:eastAsia="pl-PL"/>
        </w:rPr>
        <w:t xml:space="preserve"> Mg.</w:t>
      </w:r>
    </w:p>
    <w:p w:rsidR="009D4CC0" w:rsidRPr="00AA0051" w:rsidRDefault="009D4CC0" w:rsidP="00051A02">
      <w:pPr>
        <w:pStyle w:val="Nagwek2"/>
        <w:numPr>
          <w:ilvl w:val="1"/>
          <w:numId w:val="48"/>
        </w:numPr>
        <w:spacing w:before="120" w:after="120" w:line="276" w:lineRule="auto"/>
        <w:ind w:left="930"/>
        <w:jc w:val="both"/>
      </w:pPr>
      <w:bookmarkStart w:id="136" w:name="_Toc427822145"/>
      <w:bookmarkStart w:id="137" w:name="_Toc477345534"/>
      <w:r w:rsidRPr="00AA0051">
        <w:t>Bazowa inwentaryzacja emisji CO</w:t>
      </w:r>
      <w:r w:rsidRPr="00AA0051">
        <w:rPr>
          <w:vertAlign w:val="subscript"/>
        </w:rPr>
        <w:t xml:space="preserve">2 </w:t>
      </w:r>
      <w:r w:rsidRPr="00AA0051">
        <w:t>za rok 2013 – podsumowanie i wnioski</w:t>
      </w:r>
      <w:bookmarkEnd w:id="136"/>
      <w:bookmarkEnd w:id="137"/>
    </w:p>
    <w:p w:rsidR="009D4CC0" w:rsidRPr="00AA0051" w:rsidRDefault="009D4CC0" w:rsidP="002C1EE5">
      <w:pPr>
        <w:spacing w:before="120" w:after="240" w:line="276" w:lineRule="auto"/>
        <w:jc w:val="both"/>
        <w:rPr>
          <w:lang w:eastAsia="pl-PL"/>
        </w:rPr>
      </w:pPr>
      <w:r w:rsidRPr="00AA0051">
        <w:rPr>
          <w:lang w:eastAsia="pl-PL"/>
        </w:rPr>
        <w:t xml:space="preserve">Na podstawie przyjętych w rozdziale </w:t>
      </w:r>
      <w:r w:rsidR="00B911BE" w:rsidRPr="00AA0051">
        <w:rPr>
          <w:lang w:eastAsia="pl-PL"/>
        </w:rPr>
        <w:t>5</w:t>
      </w:r>
      <w:r w:rsidRPr="00AA0051">
        <w:rPr>
          <w:lang w:eastAsia="pl-PL"/>
        </w:rPr>
        <w:t xml:space="preserve">.1 oraz </w:t>
      </w:r>
      <w:r w:rsidR="00B911BE" w:rsidRPr="00AA0051">
        <w:rPr>
          <w:lang w:eastAsia="pl-PL"/>
        </w:rPr>
        <w:t>5</w:t>
      </w:r>
      <w:r w:rsidRPr="00AA0051">
        <w:rPr>
          <w:lang w:eastAsia="pl-PL"/>
        </w:rPr>
        <w:t xml:space="preserve">.2. założeń obliczono łączną emisję dwutlenku węgla do atmosfery ze źródeł pierwotnych i wtórnych na terenie gminy </w:t>
      </w:r>
      <w:r w:rsidR="00AA0051" w:rsidRPr="00AA0051">
        <w:rPr>
          <w:lang w:eastAsia="pl-PL"/>
        </w:rPr>
        <w:t>Boleszkowice</w:t>
      </w:r>
      <w:r w:rsidRPr="00AA0051">
        <w:rPr>
          <w:lang w:eastAsia="pl-PL"/>
        </w:rPr>
        <w:t xml:space="preserve">. Poniższa tabela przedstawia emisję dwutlenku węgla do atmosfery na terenie gminy </w:t>
      </w:r>
      <w:r w:rsidR="00AA0051" w:rsidRPr="00AA0051">
        <w:rPr>
          <w:lang w:eastAsia="pl-PL"/>
        </w:rPr>
        <w:t>Boleszkowice</w:t>
      </w:r>
      <w:r w:rsidR="00B42890" w:rsidRPr="00AA0051">
        <w:rPr>
          <w:lang w:eastAsia="pl-PL"/>
        </w:rPr>
        <w:t>.</w:t>
      </w:r>
    </w:p>
    <w:p w:rsidR="00B42890" w:rsidRPr="00C912EA" w:rsidRDefault="00B42890" w:rsidP="00B120B3">
      <w:pPr>
        <w:autoSpaceDE w:val="0"/>
        <w:autoSpaceDN w:val="0"/>
        <w:adjustRightInd w:val="0"/>
        <w:spacing w:after="0" w:line="276" w:lineRule="auto"/>
        <w:jc w:val="both"/>
        <w:rPr>
          <w:b/>
          <w:i/>
          <w:color w:val="002060"/>
        </w:rPr>
      </w:pPr>
      <w:r w:rsidRPr="00C912EA">
        <w:rPr>
          <w:b/>
          <w:i/>
          <w:color w:val="002060"/>
        </w:rPr>
        <w:t xml:space="preserve">Tabela </w:t>
      </w:r>
      <w:r w:rsidR="00625C24">
        <w:rPr>
          <w:b/>
          <w:i/>
          <w:color w:val="002060"/>
        </w:rPr>
        <w:t>49</w:t>
      </w:r>
      <w:r w:rsidRPr="00C912EA">
        <w:rPr>
          <w:b/>
          <w:i/>
          <w:color w:val="002060"/>
        </w:rPr>
        <w:t>. Wielkość emisji dwutlenku węgla do atmosfery na terenie gminy</w:t>
      </w:r>
      <w:r w:rsidR="00AA0051" w:rsidRPr="00C912EA">
        <w:rPr>
          <w:b/>
          <w:i/>
          <w:color w:val="002060"/>
        </w:rPr>
        <w:t>Boleszkowice</w:t>
      </w:r>
      <w:r w:rsidRPr="00C912EA">
        <w:rPr>
          <w:b/>
          <w:i/>
          <w:color w:val="002060"/>
        </w:rPr>
        <w:t>.</w:t>
      </w:r>
    </w:p>
    <w:tbl>
      <w:tblPr>
        <w:tblW w:w="5600" w:type="dxa"/>
        <w:jc w:val="center"/>
        <w:tblCellMar>
          <w:left w:w="70" w:type="dxa"/>
          <w:right w:w="70" w:type="dxa"/>
        </w:tblCellMar>
        <w:tblLook w:val="00A0" w:firstRow="1" w:lastRow="0" w:firstColumn="1" w:lastColumn="0" w:noHBand="0" w:noVBand="0"/>
      </w:tblPr>
      <w:tblGrid>
        <w:gridCol w:w="4200"/>
        <w:gridCol w:w="1400"/>
      </w:tblGrid>
      <w:tr w:rsidR="009D4CC0" w:rsidRPr="00BE2193" w:rsidTr="00F10D31">
        <w:trPr>
          <w:trHeight w:val="600"/>
          <w:tblHeader/>
          <w:jc w:val="center"/>
        </w:trPr>
        <w:tc>
          <w:tcPr>
            <w:tcW w:w="42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9D4CC0" w:rsidRPr="00C912EA" w:rsidRDefault="009D4CC0" w:rsidP="009C3993">
            <w:pPr>
              <w:spacing w:after="0" w:line="276" w:lineRule="auto"/>
              <w:jc w:val="center"/>
              <w:rPr>
                <w:b/>
                <w:color w:val="000000"/>
                <w:lang w:eastAsia="pl-PL"/>
              </w:rPr>
            </w:pPr>
            <w:r w:rsidRPr="00C912EA">
              <w:rPr>
                <w:b/>
                <w:color w:val="000000"/>
                <w:lang w:eastAsia="pl-PL"/>
              </w:rPr>
              <w:t>Wyszczególnienie</w:t>
            </w:r>
          </w:p>
        </w:tc>
        <w:tc>
          <w:tcPr>
            <w:tcW w:w="1400" w:type="dxa"/>
            <w:tcBorders>
              <w:top w:val="single" w:sz="4" w:space="0" w:color="auto"/>
              <w:left w:val="nil"/>
              <w:bottom w:val="single" w:sz="4" w:space="0" w:color="auto"/>
              <w:right w:val="single" w:sz="4" w:space="0" w:color="auto"/>
            </w:tcBorders>
            <w:shd w:val="clear" w:color="auto" w:fill="92CDDC" w:themeFill="accent5" w:themeFillTint="99"/>
            <w:vAlign w:val="bottom"/>
          </w:tcPr>
          <w:p w:rsidR="009D4CC0" w:rsidRPr="00C912EA" w:rsidRDefault="009D4CC0" w:rsidP="009C3993">
            <w:pPr>
              <w:spacing w:after="0" w:line="276" w:lineRule="auto"/>
              <w:jc w:val="center"/>
              <w:rPr>
                <w:b/>
                <w:color w:val="000000"/>
                <w:lang w:eastAsia="pl-PL"/>
              </w:rPr>
            </w:pPr>
            <w:r w:rsidRPr="00C912EA">
              <w:rPr>
                <w:b/>
                <w:color w:val="000000"/>
                <w:lang w:eastAsia="pl-PL"/>
              </w:rPr>
              <w:t>Emisja CO</w:t>
            </w:r>
            <w:r w:rsidRPr="00C912EA">
              <w:rPr>
                <w:b/>
                <w:color w:val="000000"/>
                <w:vertAlign w:val="subscript"/>
                <w:lang w:eastAsia="pl-PL"/>
              </w:rPr>
              <w:t>2</w:t>
            </w:r>
            <w:r w:rsidRPr="00C912EA">
              <w:rPr>
                <w:b/>
                <w:color w:val="000000"/>
                <w:lang w:eastAsia="pl-PL"/>
              </w:rPr>
              <w:br/>
              <w:t>[Mg]</w:t>
            </w:r>
          </w:p>
        </w:tc>
      </w:tr>
      <w:tr w:rsidR="00F10D1E" w:rsidRPr="00BE2193" w:rsidTr="00A71FC1">
        <w:trPr>
          <w:trHeight w:val="157"/>
          <w:jc w:val="center"/>
        </w:trPr>
        <w:tc>
          <w:tcPr>
            <w:tcW w:w="420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10D1E" w:rsidRPr="001D5ED0" w:rsidRDefault="00F10D1E" w:rsidP="00F10D1E">
            <w:pPr>
              <w:spacing w:after="0" w:line="276" w:lineRule="auto"/>
              <w:rPr>
                <w:color w:val="000000"/>
                <w:lang w:eastAsia="pl-PL"/>
              </w:rPr>
            </w:pPr>
            <w:r w:rsidRPr="001D5ED0">
              <w:rPr>
                <w:color w:val="000000"/>
                <w:lang w:eastAsia="pl-PL"/>
              </w:rPr>
              <w:t>Budynki Mieszkalne</w:t>
            </w:r>
          </w:p>
        </w:tc>
        <w:tc>
          <w:tcPr>
            <w:tcW w:w="1400" w:type="dxa"/>
            <w:tcBorders>
              <w:top w:val="nil"/>
              <w:left w:val="nil"/>
              <w:bottom w:val="single" w:sz="4" w:space="0" w:color="auto"/>
              <w:right w:val="single" w:sz="4" w:space="0" w:color="auto"/>
            </w:tcBorders>
            <w:noWrap/>
            <w:vAlign w:val="center"/>
          </w:tcPr>
          <w:p w:rsidR="00F10D1E" w:rsidRPr="00BE2193" w:rsidRDefault="00E5066B" w:rsidP="00F10D1E">
            <w:pPr>
              <w:spacing w:after="0" w:line="240" w:lineRule="auto"/>
              <w:jc w:val="center"/>
              <w:rPr>
                <w:color w:val="000000"/>
                <w:highlight w:val="yellow"/>
                <w:lang w:eastAsia="pl-PL"/>
              </w:rPr>
            </w:pPr>
            <w:r w:rsidRPr="00E5066B">
              <w:rPr>
                <w:color w:val="000000"/>
              </w:rPr>
              <w:t>8 402,38</w:t>
            </w:r>
          </w:p>
        </w:tc>
      </w:tr>
      <w:tr w:rsidR="00F10D1E" w:rsidRPr="00BE2193" w:rsidTr="00A71FC1">
        <w:trPr>
          <w:trHeight w:val="300"/>
          <w:jc w:val="center"/>
        </w:trPr>
        <w:tc>
          <w:tcPr>
            <w:tcW w:w="420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10D1E" w:rsidRPr="001D5ED0" w:rsidRDefault="00F10D1E" w:rsidP="00F10D1E">
            <w:pPr>
              <w:spacing w:after="0" w:line="276" w:lineRule="auto"/>
              <w:rPr>
                <w:color w:val="000000"/>
                <w:lang w:eastAsia="pl-PL"/>
              </w:rPr>
            </w:pPr>
            <w:r w:rsidRPr="001D5ED0">
              <w:rPr>
                <w:color w:val="000000"/>
                <w:lang w:eastAsia="pl-PL"/>
              </w:rPr>
              <w:t>Budynki Niemieszkalne</w:t>
            </w:r>
          </w:p>
        </w:tc>
        <w:tc>
          <w:tcPr>
            <w:tcW w:w="1400" w:type="dxa"/>
            <w:tcBorders>
              <w:top w:val="nil"/>
              <w:left w:val="nil"/>
              <w:bottom w:val="single" w:sz="4" w:space="0" w:color="auto"/>
              <w:right w:val="single" w:sz="4" w:space="0" w:color="auto"/>
            </w:tcBorders>
            <w:noWrap/>
            <w:vAlign w:val="center"/>
          </w:tcPr>
          <w:p w:rsidR="00F10D1E" w:rsidRPr="001D5ED0" w:rsidRDefault="001D5ED0" w:rsidP="00F10D1E">
            <w:pPr>
              <w:spacing w:line="240" w:lineRule="auto"/>
              <w:jc w:val="center"/>
              <w:rPr>
                <w:color w:val="000000"/>
              </w:rPr>
            </w:pPr>
            <w:r w:rsidRPr="001D5ED0">
              <w:rPr>
                <w:color w:val="000000"/>
              </w:rPr>
              <w:t>1 104,03</w:t>
            </w:r>
          </w:p>
        </w:tc>
      </w:tr>
      <w:tr w:rsidR="00F10D1E" w:rsidRPr="00BE2193" w:rsidTr="00A71FC1">
        <w:trPr>
          <w:trHeight w:val="300"/>
          <w:jc w:val="center"/>
        </w:trPr>
        <w:tc>
          <w:tcPr>
            <w:tcW w:w="420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10D1E" w:rsidRPr="001D5ED0" w:rsidRDefault="00F10D1E" w:rsidP="00F10D1E">
            <w:pPr>
              <w:spacing w:after="0" w:line="276" w:lineRule="auto"/>
              <w:rPr>
                <w:color w:val="000000"/>
                <w:lang w:eastAsia="pl-PL"/>
              </w:rPr>
            </w:pPr>
            <w:r w:rsidRPr="001D5ED0">
              <w:rPr>
                <w:color w:val="000000"/>
                <w:lang w:eastAsia="pl-PL"/>
              </w:rPr>
              <w:t>Przemysł i Usługi</w:t>
            </w:r>
          </w:p>
        </w:tc>
        <w:tc>
          <w:tcPr>
            <w:tcW w:w="1400" w:type="dxa"/>
            <w:tcBorders>
              <w:top w:val="nil"/>
              <w:left w:val="nil"/>
              <w:bottom w:val="single" w:sz="4" w:space="0" w:color="auto"/>
              <w:right w:val="single" w:sz="4" w:space="0" w:color="auto"/>
            </w:tcBorders>
            <w:noWrap/>
            <w:vAlign w:val="center"/>
          </w:tcPr>
          <w:p w:rsidR="00F10D1E" w:rsidRPr="001D5ED0" w:rsidRDefault="001D5ED0" w:rsidP="00F10D1E">
            <w:pPr>
              <w:spacing w:line="240" w:lineRule="auto"/>
              <w:jc w:val="center"/>
              <w:rPr>
                <w:color w:val="000000"/>
              </w:rPr>
            </w:pPr>
            <w:r w:rsidRPr="001D5ED0">
              <w:rPr>
                <w:color w:val="000000"/>
              </w:rPr>
              <w:t>39,15</w:t>
            </w:r>
          </w:p>
        </w:tc>
      </w:tr>
      <w:tr w:rsidR="00F10D1E" w:rsidRPr="00BE2193" w:rsidTr="00A71FC1">
        <w:trPr>
          <w:trHeight w:val="300"/>
          <w:jc w:val="center"/>
        </w:trPr>
        <w:tc>
          <w:tcPr>
            <w:tcW w:w="420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10D1E" w:rsidRPr="001D5ED0" w:rsidRDefault="00F10D1E" w:rsidP="00F10D1E">
            <w:pPr>
              <w:spacing w:after="0" w:line="276" w:lineRule="auto"/>
              <w:rPr>
                <w:color w:val="000000"/>
                <w:lang w:eastAsia="pl-PL"/>
              </w:rPr>
            </w:pPr>
            <w:r w:rsidRPr="001D5ED0">
              <w:rPr>
                <w:color w:val="000000"/>
                <w:lang w:eastAsia="pl-PL"/>
              </w:rPr>
              <w:t>Transport</w:t>
            </w:r>
          </w:p>
        </w:tc>
        <w:tc>
          <w:tcPr>
            <w:tcW w:w="1400" w:type="dxa"/>
            <w:tcBorders>
              <w:top w:val="nil"/>
              <w:left w:val="nil"/>
              <w:bottom w:val="single" w:sz="4" w:space="0" w:color="auto"/>
              <w:right w:val="single" w:sz="4" w:space="0" w:color="auto"/>
            </w:tcBorders>
            <w:noWrap/>
            <w:vAlign w:val="center"/>
          </w:tcPr>
          <w:p w:rsidR="00F10D1E" w:rsidRPr="001D5ED0" w:rsidRDefault="001D5ED0" w:rsidP="00F10D1E">
            <w:pPr>
              <w:spacing w:line="240" w:lineRule="auto"/>
              <w:jc w:val="center"/>
              <w:rPr>
                <w:color w:val="000000"/>
              </w:rPr>
            </w:pPr>
            <w:r w:rsidRPr="001D5ED0">
              <w:rPr>
                <w:color w:val="000000"/>
              </w:rPr>
              <w:t>3 942,44</w:t>
            </w:r>
          </w:p>
        </w:tc>
      </w:tr>
      <w:tr w:rsidR="00F10D1E" w:rsidRPr="00BE2193" w:rsidTr="00A71FC1">
        <w:trPr>
          <w:trHeight w:val="300"/>
          <w:jc w:val="center"/>
        </w:trPr>
        <w:tc>
          <w:tcPr>
            <w:tcW w:w="420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10D1E" w:rsidRPr="001D5ED0" w:rsidRDefault="00F10D1E" w:rsidP="00F10D1E">
            <w:pPr>
              <w:spacing w:after="0" w:line="276" w:lineRule="auto"/>
              <w:rPr>
                <w:color w:val="000000"/>
                <w:lang w:eastAsia="pl-PL"/>
              </w:rPr>
            </w:pPr>
            <w:r w:rsidRPr="001D5ED0">
              <w:rPr>
                <w:color w:val="000000"/>
                <w:lang w:eastAsia="pl-PL"/>
              </w:rPr>
              <w:t>Oświetlenie uliczne</w:t>
            </w:r>
          </w:p>
        </w:tc>
        <w:tc>
          <w:tcPr>
            <w:tcW w:w="1400" w:type="dxa"/>
            <w:tcBorders>
              <w:top w:val="nil"/>
              <w:left w:val="nil"/>
              <w:bottom w:val="single" w:sz="4" w:space="0" w:color="auto"/>
              <w:right w:val="single" w:sz="4" w:space="0" w:color="auto"/>
            </w:tcBorders>
            <w:noWrap/>
            <w:vAlign w:val="center"/>
          </w:tcPr>
          <w:p w:rsidR="00F10D1E" w:rsidRPr="001D5ED0" w:rsidRDefault="001D5ED0" w:rsidP="00F10D1E">
            <w:pPr>
              <w:spacing w:line="240" w:lineRule="auto"/>
              <w:jc w:val="center"/>
              <w:rPr>
                <w:color w:val="000000"/>
              </w:rPr>
            </w:pPr>
            <w:r w:rsidRPr="001D5ED0">
              <w:rPr>
                <w:color w:val="000000"/>
              </w:rPr>
              <w:t>129,11</w:t>
            </w:r>
          </w:p>
        </w:tc>
      </w:tr>
      <w:tr w:rsidR="00F10D1E" w:rsidRPr="00BE2193" w:rsidTr="00A71FC1">
        <w:trPr>
          <w:trHeight w:val="300"/>
          <w:jc w:val="center"/>
        </w:trPr>
        <w:tc>
          <w:tcPr>
            <w:tcW w:w="4200"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rsidR="00F10D1E" w:rsidRPr="001D5ED0" w:rsidRDefault="00F10D1E" w:rsidP="00F10D1E">
            <w:pPr>
              <w:spacing w:after="0" w:line="276" w:lineRule="auto"/>
              <w:rPr>
                <w:color w:val="000000"/>
                <w:lang w:eastAsia="pl-PL"/>
              </w:rPr>
            </w:pPr>
            <w:r w:rsidRPr="001D5ED0">
              <w:rPr>
                <w:color w:val="000000"/>
                <w:lang w:eastAsia="pl-PL"/>
              </w:rPr>
              <w:t>Energia elektryczna</w:t>
            </w:r>
          </w:p>
        </w:tc>
        <w:tc>
          <w:tcPr>
            <w:tcW w:w="1400" w:type="dxa"/>
            <w:tcBorders>
              <w:top w:val="nil"/>
              <w:left w:val="nil"/>
              <w:bottom w:val="single" w:sz="4" w:space="0" w:color="auto"/>
              <w:right w:val="single" w:sz="4" w:space="0" w:color="auto"/>
            </w:tcBorders>
            <w:noWrap/>
            <w:vAlign w:val="center"/>
          </w:tcPr>
          <w:p w:rsidR="00F10D1E" w:rsidRPr="00BE2193" w:rsidRDefault="00396468" w:rsidP="00F10D1E">
            <w:pPr>
              <w:spacing w:line="240" w:lineRule="auto"/>
              <w:jc w:val="center"/>
              <w:rPr>
                <w:color w:val="000000"/>
                <w:highlight w:val="yellow"/>
              </w:rPr>
            </w:pPr>
            <w:r>
              <w:rPr>
                <w:color w:val="000000"/>
              </w:rPr>
              <w:t>2 419,76</w:t>
            </w:r>
          </w:p>
        </w:tc>
      </w:tr>
      <w:tr w:rsidR="00F10D1E" w:rsidRPr="00BE2193" w:rsidTr="00A71FC1">
        <w:trPr>
          <w:trHeight w:val="300"/>
          <w:jc w:val="center"/>
        </w:trPr>
        <w:tc>
          <w:tcPr>
            <w:tcW w:w="4200" w:type="dxa"/>
            <w:tcBorders>
              <w:top w:val="nil"/>
              <w:left w:val="single" w:sz="4" w:space="0" w:color="auto"/>
              <w:bottom w:val="single" w:sz="4" w:space="0" w:color="auto"/>
              <w:right w:val="single" w:sz="4" w:space="0" w:color="auto"/>
            </w:tcBorders>
            <w:shd w:val="clear" w:color="auto" w:fill="92CDDC" w:themeFill="accent5" w:themeFillTint="99"/>
            <w:noWrap/>
            <w:vAlign w:val="bottom"/>
          </w:tcPr>
          <w:p w:rsidR="00F10D1E" w:rsidRPr="00BE2193" w:rsidRDefault="00F10D1E" w:rsidP="00F10D1E">
            <w:pPr>
              <w:spacing w:after="0" w:line="276" w:lineRule="auto"/>
              <w:rPr>
                <w:b/>
                <w:color w:val="000000"/>
                <w:highlight w:val="yellow"/>
                <w:lang w:eastAsia="pl-PL"/>
              </w:rPr>
            </w:pPr>
            <w:r w:rsidRPr="001D5ED0">
              <w:rPr>
                <w:b/>
                <w:color w:val="000000"/>
                <w:lang w:eastAsia="pl-PL"/>
              </w:rPr>
              <w:lastRenderedPageBreak/>
              <w:t>Razem</w:t>
            </w:r>
          </w:p>
        </w:tc>
        <w:tc>
          <w:tcPr>
            <w:tcW w:w="1400" w:type="dxa"/>
            <w:tcBorders>
              <w:top w:val="nil"/>
              <w:left w:val="nil"/>
              <w:bottom w:val="single" w:sz="4" w:space="0" w:color="auto"/>
              <w:right w:val="single" w:sz="4" w:space="0" w:color="auto"/>
            </w:tcBorders>
            <w:shd w:val="clear" w:color="auto" w:fill="92CDDC" w:themeFill="accent5" w:themeFillTint="99"/>
            <w:noWrap/>
            <w:vAlign w:val="center"/>
          </w:tcPr>
          <w:p w:rsidR="00F10D1E" w:rsidRPr="00BE2193" w:rsidRDefault="00243445" w:rsidP="00243445">
            <w:pPr>
              <w:spacing w:line="240" w:lineRule="auto"/>
              <w:jc w:val="center"/>
              <w:rPr>
                <w:b/>
                <w:bCs/>
                <w:color w:val="000000"/>
                <w:highlight w:val="yellow"/>
              </w:rPr>
            </w:pPr>
            <w:r w:rsidRPr="00243445">
              <w:rPr>
                <w:b/>
                <w:bCs/>
                <w:color w:val="000000"/>
              </w:rPr>
              <w:t>16 036,</w:t>
            </w:r>
            <w:r>
              <w:rPr>
                <w:b/>
                <w:bCs/>
                <w:color w:val="000000"/>
              </w:rPr>
              <w:t>87</w:t>
            </w:r>
          </w:p>
        </w:tc>
      </w:tr>
    </w:tbl>
    <w:p w:rsidR="009D4CC0" w:rsidRPr="00243445" w:rsidRDefault="009D4CC0" w:rsidP="009C3993">
      <w:pPr>
        <w:spacing w:line="276" w:lineRule="auto"/>
        <w:jc w:val="both"/>
        <w:rPr>
          <w:lang w:eastAsia="pl-PL"/>
        </w:rPr>
      </w:pPr>
    </w:p>
    <w:p w:rsidR="009D4CC0" w:rsidRPr="00BE2193" w:rsidRDefault="009D4CC0" w:rsidP="002C1EE5">
      <w:pPr>
        <w:spacing w:before="240" w:after="240" w:line="276" w:lineRule="auto"/>
        <w:jc w:val="both"/>
        <w:rPr>
          <w:highlight w:val="yellow"/>
          <w:lang w:eastAsia="pl-PL"/>
        </w:rPr>
      </w:pPr>
      <w:r w:rsidRPr="00243445">
        <w:rPr>
          <w:b/>
          <w:lang w:eastAsia="pl-PL"/>
        </w:rPr>
        <w:t xml:space="preserve">Łączna emisja dwutlenku węgla w roku 2013 wyniosła </w:t>
      </w:r>
      <w:r w:rsidR="00243445" w:rsidRPr="00243445">
        <w:rPr>
          <w:b/>
          <w:lang w:eastAsia="pl-PL"/>
        </w:rPr>
        <w:t>16 036,</w:t>
      </w:r>
      <w:r w:rsidR="00243445">
        <w:rPr>
          <w:b/>
          <w:lang w:eastAsia="pl-PL"/>
        </w:rPr>
        <w:t>87</w:t>
      </w:r>
      <w:r w:rsidRPr="00243445">
        <w:rPr>
          <w:b/>
          <w:lang w:eastAsia="pl-PL"/>
        </w:rPr>
        <w:t xml:space="preserve"> ton. Oznacza to, że emisja dwutlenku węgla w gminie w przeliczeniu na jednego mieszkańca wynosi </w:t>
      </w:r>
      <w:r w:rsidR="00243445" w:rsidRPr="00243445">
        <w:rPr>
          <w:b/>
          <w:lang w:eastAsia="pl-PL"/>
        </w:rPr>
        <w:t xml:space="preserve">5,53 </w:t>
      </w:r>
      <w:r w:rsidR="005D45C6" w:rsidRPr="00243445">
        <w:rPr>
          <w:b/>
          <w:lang w:eastAsia="pl-PL"/>
        </w:rPr>
        <w:t>ton</w:t>
      </w:r>
      <w:r w:rsidRPr="00243445">
        <w:rPr>
          <w:b/>
          <w:lang w:eastAsia="pl-PL"/>
        </w:rPr>
        <w:t xml:space="preserve">. W porównaniu ze średnią dla Polski (8,6 tony) emisja dwutlenku węgla w gminie </w:t>
      </w:r>
      <w:r w:rsidR="00037E52" w:rsidRPr="00243445">
        <w:rPr>
          <w:b/>
          <w:lang w:eastAsia="pl-PL"/>
        </w:rPr>
        <w:t>Boleszkowice</w:t>
      </w:r>
      <w:r w:rsidRPr="00243445">
        <w:rPr>
          <w:b/>
          <w:lang w:eastAsia="pl-PL"/>
        </w:rPr>
        <w:t xml:space="preserve"> jest o </w:t>
      </w:r>
      <w:r w:rsidR="00243445" w:rsidRPr="00243445">
        <w:rPr>
          <w:b/>
          <w:lang w:eastAsia="pl-PL"/>
        </w:rPr>
        <w:t>35,70</w:t>
      </w:r>
      <w:r w:rsidRPr="00243445">
        <w:rPr>
          <w:b/>
          <w:lang w:eastAsia="pl-PL"/>
        </w:rPr>
        <w:t xml:space="preserve">% </w:t>
      </w:r>
      <w:r w:rsidR="00F10D1E" w:rsidRPr="00243445">
        <w:rPr>
          <w:b/>
          <w:lang w:eastAsia="pl-PL"/>
        </w:rPr>
        <w:t>niższa</w:t>
      </w:r>
      <w:r w:rsidRPr="00243445">
        <w:rPr>
          <w:b/>
          <w:lang w:eastAsia="pl-PL"/>
        </w:rPr>
        <w:t>.</w:t>
      </w:r>
      <w:r w:rsidRPr="00243445">
        <w:rPr>
          <w:lang w:eastAsia="pl-PL"/>
        </w:rPr>
        <w:t xml:space="preserve"> Poniższy wykres przedstawia strukturę emisji dwutlenku węgla z podziałem na źródła.</w:t>
      </w:r>
    </w:p>
    <w:p w:rsidR="000C60AC" w:rsidRDefault="000C60AC" w:rsidP="002C1EE5">
      <w:pPr>
        <w:pStyle w:val="Legenda"/>
        <w:keepNext/>
        <w:spacing w:after="0" w:line="276" w:lineRule="auto"/>
        <w:jc w:val="both"/>
        <w:rPr>
          <w:b/>
          <w:sz w:val="22"/>
        </w:rPr>
      </w:pPr>
      <w:r w:rsidRPr="007302F8">
        <w:rPr>
          <w:b/>
          <w:sz w:val="22"/>
        </w:rPr>
        <w:t xml:space="preserve">Wykres </w:t>
      </w:r>
      <w:r w:rsidR="00787942" w:rsidRPr="007302F8">
        <w:rPr>
          <w:b/>
          <w:sz w:val="22"/>
        </w:rPr>
        <w:t>5</w:t>
      </w:r>
      <w:r w:rsidRPr="007302F8">
        <w:rPr>
          <w:b/>
          <w:sz w:val="22"/>
        </w:rPr>
        <w:t xml:space="preserve">. Struktura emisji dwutlenku węgla na terenie gminy </w:t>
      </w:r>
      <w:r w:rsidR="00037E52" w:rsidRPr="007302F8">
        <w:rPr>
          <w:b/>
          <w:sz w:val="22"/>
        </w:rPr>
        <w:t>Boleszkowice</w:t>
      </w:r>
      <w:r w:rsidR="00FC45D7">
        <w:rPr>
          <w:b/>
          <w:sz w:val="22"/>
        </w:rPr>
        <w:t xml:space="preserve"> </w:t>
      </w:r>
      <w:r w:rsidRPr="007302F8">
        <w:rPr>
          <w:b/>
          <w:sz w:val="22"/>
        </w:rPr>
        <w:t>z podziałem na źródła</w:t>
      </w:r>
    </w:p>
    <w:p w:rsidR="00402205" w:rsidRPr="00402205" w:rsidRDefault="00402205" w:rsidP="00402205"/>
    <w:p w:rsidR="00243445" w:rsidRPr="00243445" w:rsidRDefault="00243445" w:rsidP="00243445">
      <w:r>
        <w:rPr>
          <w:noProof/>
          <w:lang w:eastAsia="pl-PL"/>
        </w:rPr>
        <w:drawing>
          <wp:inline distT="0" distB="0" distL="0" distR="0">
            <wp:extent cx="5486400" cy="3200400"/>
            <wp:effectExtent l="19050" t="0" r="19050" b="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844267" w:rsidRPr="00BE2193" w:rsidRDefault="00844267" w:rsidP="002C1EE5">
      <w:pPr>
        <w:jc w:val="center"/>
        <w:rPr>
          <w:highlight w:val="yellow"/>
        </w:rPr>
      </w:pPr>
    </w:p>
    <w:p w:rsidR="0027373C" w:rsidRDefault="0006201B" w:rsidP="0027373C">
      <w:pPr>
        <w:spacing w:after="0" w:line="276" w:lineRule="auto"/>
        <w:jc w:val="both"/>
        <w:rPr>
          <w:lang w:eastAsia="pl-PL"/>
        </w:rPr>
      </w:pPr>
      <w:r w:rsidRPr="0027373C">
        <w:rPr>
          <w:lang w:eastAsia="pl-PL"/>
        </w:rPr>
        <w:t xml:space="preserve">Największym źródłem emisji dwutlenku węgla do atmosfery na terenie gminy są systemy grzewcze w gospodarstwach domowych. Są one odpowiedzialne za </w:t>
      </w:r>
      <w:r w:rsidR="0027373C" w:rsidRPr="0027373C">
        <w:rPr>
          <w:lang w:eastAsia="pl-PL"/>
        </w:rPr>
        <w:t>50,39</w:t>
      </w:r>
      <w:r w:rsidRPr="0027373C">
        <w:rPr>
          <w:lang w:eastAsia="pl-PL"/>
        </w:rPr>
        <w:t xml:space="preserve">% emisji dwutlenku węgla. Kolejnym źródłem emisji </w:t>
      </w:r>
      <w:r w:rsidR="00DA5DBA" w:rsidRPr="0027373C">
        <w:rPr>
          <w:lang w:eastAsia="pl-PL"/>
        </w:rPr>
        <w:t>j</w:t>
      </w:r>
      <w:r w:rsidR="00252349" w:rsidRPr="0027373C">
        <w:rPr>
          <w:lang w:eastAsia="pl-PL"/>
        </w:rPr>
        <w:t xml:space="preserve">est transport, który generuje </w:t>
      </w:r>
      <w:r w:rsidR="0027373C" w:rsidRPr="0027373C">
        <w:rPr>
          <w:lang w:eastAsia="pl-PL"/>
        </w:rPr>
        <w:t>24,58</w:t>
      </w:r>
      <w:r w:rsidR="00DA5DBA" w:rsidRPr="0027373C">
        <w:rPr>
          <w:lang w:eastAsia="pl-PL"/>
        </w:rPr>
        <w:t xml:space="preserve">% gminnej emisji dwutlenku węgla. Energia elektryczna jest </w:t>
      </w:r>
      <w:r w:rsidR="00252349" w:rsidRPr="0027373C">
        <w:rPr>
          <w:lang w:eastAsia="pl-PL"/>
        </w:rPr>
        <w:t xml:space="preserve">odpowiedzialna za </w:t>
      </w:r>
      <w:r w:rsidR="0027373C" w:rsidRPr="0027373C">
        <w:rPr>
          <w:lang w:eastAsia="pl-PL"/>
        </w:rPr>
        <w:t>15,09</w:t>
      </w:r>
      <w:r w:rsidR="00DA5DBA" w:rsidRPr="0027373C">
        <w:rPr>
          <w:lang w:eastAsia="pl-PL"/>
        </w:rPr>
        <w:t xml:space="preserve">% emisji. Budynki niemieszkalne generują </w:t>
      </w:r>
      <w:r w:rsidR="0027373C" w:rsidRPr="0027373C">
        <w:rPr>
          <w:lang w:eastAsia="pl-PL"/>
        </w:rPr>
        <w:t>6,88</w:t>
      </w:r>
      <w:r w:rsidR="00DA5DBA" w:rsidRPr="0027373C">
        <w:rPr>
          <w:lang w:eastAsia="pl-PL"/>
        </w:rPr>
        <w:t>% emisji.</w:t>
      </w:r>
      <w:r w:rsidR="0027373C" w:rsidRPr="0027373C">
        <w:rPr>
          <w:lang w:eastAsia="pl-PL"/>
        </w:rPr>
        <w:t xml:space="preserve"> Oświetlenie uliczne generuje 0,81% gminnej emisji dwutlenku węgla, a </w:t>
      </w:r>
      <w:r w:rsidR="00402205">
        <w:rPr>
          <w:lang w:eastAsia="pl-PL"/>
        </w:rPr>
        <w:t>p</w:t>
      </w:r>
      <w:r w:rsidR="0027373C" w:rsidRPr="0027373C">
        <w:rPr>
          <w:lang w:eastAsia="pl-PL"/>
        </w:rPr>
        <w:t>rzemysł i usługi (a dokładniej paliwa zużywane w sektorach przemysłowym i usługowym do celów grzewczych i przemysłowych) 0,24%.</w:t>
      </w:r>
    </w:p>
    <w:p w:rsidR="0027373C" w:rsidRDefault="0027373C" w:rsidP="0027373C">
      <w:pPr>
        <w:spacing w:after="0" w:line="276" w:lineRule="auto"/>
        <w:jc w:val="both"/>
        <w:rPr>
          <w:lang w:eastAsia="pl-PL"/>
        </w:rPr>
      </w:pPr>
    </w:p>
    <w:p w:rsidR="00F03ADE" w:rsidRPr="0027373C" w:rsidRDefault="00F03ADE" w:rsidP="0027373C">
      <w:pPr>
        <w:spacing w:after="0" w:line="276" w:lineRule="auto"/>
        <w:jc w:val="both"/>
        <w:rPr>
          <w:lang w:eastAsia="pl-PL"/>
        </w:rPr>
      </w:pPr>
      <w:r w:rsidRPr="0027373C">
        <w:rPr>
          <w:lang w:eastAsia="pl-PL"/>
        </w:rPr>
        <w:t xml:space="preserve">Dane te jednoznacznie wskazują, iż głównym obszarem działań na rzecz zmniejszenia emisji dwutlenku węgla powinny być  budynki mieszkalne. Docieplenie budynków mieszkalnych oraz zmiana sposobów </w:t>
      </w:r>
      <w:r w:rsidRPr="0027373C">
        <w:rPr>
          <w:lang w:eastAsia="pl-PL"/>
        </w:rPr>
        <w:lastRenderedPageBreak/>
        <w:t xml:space="preserve">ogrzewania na bardziej przyjazny środowisku w największym stopniu wpłynie na zmniejszenie emisji dwutlenku węgla do atmosfery na terenie gminy </w:t>
      </w:r>
      <w:r w:rsidR="0027373C" w:rsidRPr="0027373C">
        <w:rPr>
          <w:lang w:eastAsia="pl-PL"/>
        </w:rPr>
        <w:t>Boleszkowice</w:t>
      </w:r>
      <w:r w:rsidRPr="0027373C">
        <w:rPr>
          <w:lang w:eastAsia="pl-PL"/>
        </w:rPr>
        <w:t>.</w:t>
      </w:r>
    </w:p>
    <w:p w:rsidR="00F03ADE" w:rsidRDefault="00F03ADE" w:rsidP="002C1EE5">
      <w:pPr>
        <w:spacing w:before="240" w:after="120" w:line="276" w:lineRule="auto"/>
        <w:jc w:val="both"/>
        <w:rPr>
          <w:highlight w:val="yellow"/>
        </w:rPr>
      </w:pPr>
    </w:p>
    <w:p w:rsidR="0027373C" w:rsidRPr="00BE2193" w:rsidRDefault="0027373C" w:rsidP="002C1EE5">
      <w:pPr>
        <w:spacing w:before="240" w:after="120" w:line="276" w:lineRule="auto"/>
        <w:jc w:val="both"/>
        <w:rPr>
          <w:highlight w:val="yellow"/>
        </w:rPr>
      </w:pPr>
    </w:p>
    <w:p w:rsidR="00962689" w:rsidRPr="00037E52" w:rsidRDefault="009D4CC0" w:rsidP="00051A02">
      <w:pPr>
        <w:pStyle w:val="Nagwek1"/>
        <w:numPr>
          <w:ilvl w:val="0"/>
          <w:numId w:val="48"/>
        </w:numPr>
        <w:spacing w:after="240" w:line="276" w:lineRule="auto"/>
        <w:ind w:left="584" w:hanging="584"/>
      </w:pPr>
      <w:bookmarkStart w:id="138" w:name="_Toc427822146"/>
      <w:bookmarkStart w:id="139" w:name="_Toc477345535"/>
      <w:r w:rsidRPr="00037E52">
        <w:t>Identyfikacja obszarów problemowych</w:t>
      </w:r>
      <w:bookmarkEnd w:id="138"/>
      <w:bookmarkEnd w:id="139"/>
    </w:p>
    <w:p w:rsidR="00962689" w:rsidRPr="00037E52" w:rsidRDefault="00D75F38" w:rsidP="00051A02">
      <w:pPr>
        <w:pStyle w:val="Nagwek2"/>
        <w:numPr>
          <w:ilvl w:val="1"/>
          <w:numId w:val="52"/>
        </w:numPr>
        <w:spacing w:before="120" w:after="120" w:line="276" w:lineRule="auto"/>
        <w:ind w:left="930"/>
      </w:pPr>
      <w:bookmarkStart w:id="140" w:name="_Toc432404237"/>
      <w:bookmarkStart w:id="141" w:name="_Toc477345536"/>
      <w:r w:rsidRPr="00037E52">
        <w:t xml:space="preserve">Przekroczenie </w:t>
      </w:r>
      <w:r w:rsidR="00800EB0" w:rsidRPr="00037E52">
        <w:t xml:space="preserve">benzo(a)pirenu na terenie </w:t>
      </w:r>
      <w:r w:rsidR="00426CBC" w:rsidRPr="00037E52">
        <w:t>miejscowości</w:t>
      </w:r>
      <w:bookmarkEnd w:id="140"/>
      <w:r w:rsidR="00037E52" w:rsidRPr="00037E52">
        <w:t>Boleszkowice</w:t>
      </w:r>
      <w:bookmarkEnd w:id="141"/>
    </w:p>
    <w:p w:rsidR="004C6087" w:rsidRPr="003E1177" w:rsidRDefault="00037E52" w:rsidP="006F0320">
      <w:pPr>
        <w:spacing w:after="240" w:line="276" w:lineRule="auto"/>
        <w:jc w:val="both"/>
        <w:rPr>
          <w:highlight w:val="green"/>
        </w:rPr>
      </w:pPr>
      <w:r w:rsidRPr="00037E52">
        <w:t xml:space="preserve">Zgodnie z Programem Ochrony Powietrza dla stref województwa zachodniopomorskiego, tj. aglomeracji szczecińskiej, miasta Koszalin, strefy zachodniopomorskie – TOM II Strefa Zachodniopomorska, na terenie miejscowości </w:t>
      </w:r>
      <w:r>
        <w:t>Boleszkowice</w:t>
      </w:r>
      <w:r w:rsidRPr="00037E52">
        <w:t xml:space="preserve"> nie zidentyfikowano obszaru przekroczeń Benzo(a)pirenu w powietrzu.</w:t>
      </w:r>
    </w:p>
    <w:p w:rsidR="009A0654" w:rsidRPr="003E1177" w:rsidRDefault="00800EB0" w:rsidP="00051A02">
      <w:pPr>
        <w:pStyle w:val="Nagwek2"/>
        <w:numPr>
          <w:ilvl w:val="1"/>
          <w:numId w:val="52"/>
        </w:numPr>
        <w:spacing w:after="120" w:line="276" w:lineRule="auto"/>
        <w:ind w:left="930"/>
      </w:pPr>
      <w:bookmarkStart w:id="142" w:name="_Toc477345537"/>
      <w:r w:rsidRPr="003E1177">
        <w:t>Transport</w:t>
      </w:r>
      <w:bookmarkEnd w:id="142"/>
    </w:p>
    <w:p w:rsidR="004F7979" w:rsidRPr="003E1177" w:rsidRDefault="004F7979" w:rsidP="004F7979">
      <w:pPr>
        <w:spacing w:after="240"/>
        <w:jc w:val="both"/>
      </w:pPr>
      <w:r w:rsidRPr="003E1177">
        <w:t xml:space="preserve">Poniższa tabela przedstawia zestawienie liczby pojazdów według rodzaju w gminie </w:t>
      </w:r>
      <w:r w:rsidR="003E1177" w:rsidRPr="003E1177">
        <w:t>Boleszkowice</w:t>
      </w:r>
      <w:r w:rsidR="00296DD0">
        <w:t>,</w:t>
      </w:r>
      <w:r w:rsidR="004C6087" w:rsidRPr="003E1177">
        <w:br/>
      </w:r>
      <w:r w:rsidRPr="003E1177">
        <w:t xml:space="preserve">w powiecie </w:t>
      </w:r>
      <w:r w:rsidR="003E1177" w:rsidRPr="003E1177">
        <w:t>myśliborskim</w:t>
      </w:r>
      <w:r w:rsidRPr="003E1177">
        <w:t xml:space="preserve">, w województwie zachodniopomorskim i w Polsce. </w:t>
      </w:r>
    </w:p>
    <w:p w:rsidR="00B81489" w:rsidRPr="009A0EDA" w:rsidRDefault="00B81489" w:rsidP="00B120B3">
      <w:pPr>
        <w:autoSpaceDE w:val="0"/>
        <w:autoSpaceDN w:val="0"/>
        <w:adjustRightInd w:val="0"/>
        <w:spacing w:after="0" w:line="276" w:lineRule="auto"/>
        <w:jc w:val="both"/>
        <w:rPr>
          <w:b/>
          <w:i/>
          <w:color w:val="002060"/>
        </w:rPr>
      </w:pPr>
      <w:r w:rsidRPr="009A0EDA">
        <w:rPr>
          <w:b/>
          <w:i/>
          <w:color w:val="002060"/>
        </w:rPr>
        <w:t xml:space="preserve">Tabela </w:t>
      </w:r>
      <w:r w:rsidR="00022635">
        <w:rPr>
          <w:b/>
          <w:i/>
          <w:color w:val="002060"/>
        </w:rPr>
        <w:t>5</w:t>
      </w:r>
      <w:r w:rsidR="00625C24">
        <w:rPr>
          <w:b/>
          <w:i/>
          <w:color w:val="002060"/>
        </w:rPr>
        <w:t>0</w:t>
      </w:r>
      <w:r w:rsidRPr="009A0EDA">
        <w:rPr>
          <w:b/>
          <w:i/>
          <w:color w:val="002060"/>
        </w:rPr>
        <w:t xml:space="preserve">. </w:t>
      </w:r>
      <w:r w:rsidR="004F7979" w:rsidRPr="009A0EDA">
        <w:rPr>
          <w:b/>
          <w:i/>
          <w:color w:val="002060"/>
        </w:rPr>
        <w:t xml:space="preserve">Zestawienie liczby pojazdów według rodzaju w gminie </w:t>
      </w:r>
      <w:r w:rsidR="00121816" w:rsidRPr="009A0EDA">
        <w:rPr>
          <w:b/>
          <w:i/>
          <w:color w:val="002060"/>
        </w:rPr>
        <w:t>Boleszkowice</w:t>
      </w:r>
      <w:r w:rsidR="004F7979" w:rsidRPr="009A0EDA">
        <w:rPr>
          <w:b/>
          <w:i/>
          <w:color w:val="002060"/>
        </w:rPr>
        <w:t xml:space="preserve">, w powiecie </w:t>
      </w:r>
      <w:r w:rsidR="00121816" w:rsidRPr="009A0EDA">
        <w:rPr>
          <w:b/>
          <w:i/>
          <w:color w:val="002060"/>
        </w:rPr>
        <w:t>myśliborskim</w:t>
      </w:r>
      <w:r w:rsidR="004F7979" w:rsidRPr="009A0EDA">
        <w:rPr>
          <w:b/>
          <w:i/>
          <w:color w:val="002060"/>
        </w:rPr>
        <w:t>, w  województwie zachodniopomorskim i w Polsce</w:t>
      </w:r>
    </w:p>
    <w:tbl>
      <w:tblPr>
        <w:tblW w:w="9001" w:type="dxa"/>
        <w:tblLayout w:type="fixed"/>
        <w:tblCellMar>
          <w:left w:w="70" w:type="dxa"/>
          <w:right w:w="70" w:type="dxa"/>
        </w:tblCellMar>
        <w:tblLook w:val="00A0" w:firstRow="1" w:lastRow="0" w:firstColumn="1" w:lastColumn="0" w:noHBand="0" w:noVBand="0"/>
      </w:tblPr>
      <w:tblGrid>
        <w:gridCol w:w="2480"/>
        <w:gridCol w:w="1559"/>
        <w:gridCol w:w="1418"/>
        <w:gridCol w:w="1701"/>
        <w:gridCol w:w="1843"/>
      </w:tblGrid>
      <w:tr w:rsidR="004F7979" w:rsidRPr="00BE2193" w:rsidTr="00402205">
        <w:trPr>
          <w:trHeight w:val="525"/>
          <w:tblHeader/>
        </w:trPr>
        <w:tc>
          <w:tcPr>
            <w:tcW w:w="24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4F7979" w:rsidRPr="00402205" w:rsidRDefault="004F7979" w:rsidP="009B2661">
            <w:pPr>
              <w:spacing w:after="0" w:line="240" w:lineRule="auto"/>
              <w:jc w:val="center"/>
              <w:rPr>
                <w:b/>
                <w:bCs/>
                <w:color w:val="000000"/>
                <w:lang w:eastAsia="pl-PL"/>
              </w:rPr>
            </w:pPr>
            <w:r w:rsidRPr="00402205">
              <w:rPr>
                <w:b/>
                <w:bCs/>
                <w:color w:val="000000"/>
                <w:lang w:eastAsia="pl-PL"/>
              </w:rPr>
              <w:t xml:space="preserve">Rodzaj </w:t>
            </w:r>
          </w:p>
        </w:tc>
        <w:tc>
          <w:tcPr>
            <w:tcW w:w="6521" w:type="dxa"/>
            <w:gridSpan w:val="4"/>
            <w:tcBorders>
              <w:top w:val="single" w:sz="4" w:space="0" w:color="auto"/>
              <w:left w:val="nil"/>
              <w:bottom w:val="single" w:sz="4" w:space="0" w:color="auto"/>
              <w:right w:val="single" w:sz="4" w:space="0" w:color="000000"/>
            </w:tcBorders>
            <w:shd w:val="clear" w:color="auto" w:fill="92CDDC" w:themeFill="accent5" w:themeFillTint="99"/>
            <w:vAlign w:val="center"/>
          </w:tcPr>
          <w:p w:rsidR="004F7979" w:rsidRPr="00402205" w:rsidRDefault="004F7979" w:rsidP="009B2661">
            <w:pPr>
              <w:spacing w:after="0" w:line="240" w:lineRule="auto"/>
              <w:jc w:val="center"/>
              <w:rPr>
                <w:b/>
                <w:bCs/>
                <w:color w:val="000000"/>
                <w:lang w:eastAsia="pl-PL"/>
              </w:rPr>
            </w:pPr>
            <w:r w:rsidRPr="00402205">
              <w:rPr>
                <w:b/>
                <w:bCs/>
                <w:color w:val="000000"/>
                <w:lang w:eastAsia="pl-PL"/>
              </w:rPr>
              <w:t>Liczba pojazdów</w:t>
            </w:r>
            <w:r w:rsidRPr="00402205">
              <w:rPr>
                <w:b/>
                <w:bCs/>
                <w:color w:val="000000"/>
                <w:lang w:eastAsia="pl-PL"/>
              </w:rPr>
              <w:br/>
              <w:t>[szt.]</w:t>
            </w:r>
          </w:p>
        </w:tc>
      </w:tr>
      <w:tr w:rsidR="004F7979" w:rsidRPr="00BE2193" w:rsidTr="00402205">
        <w:trPr>
          <w:trHeight w:val="660"/>
          <w:tblHeader/>
        </w:trPr>
        <w:tc>
          <w:tcPr>
            <w:tcW w:w="2480" w:type="dxa"/>
            <w:vMerge/>
            <w:tcBorders>
              <w:top w:val="single" w:sz="4" w:space="0" w:color="auto"/>
              <w:left w:val="single" w:sz="4" w:space="0" w:color="auto"/>
              <w:bottom w:val="single" w:sz="4" w:space="0" w:color="auto"/>
              <w:right w:val="single" w:sz="4" w:space="0" w:color="auto"/>
            </w:tcBorders>
            <w:vAlign w:val="center"/>
          </w:tcPr>
          <w:p w:rsidR="004F7979" w:rsidRPr="00402205" w:rsidRDefault="004F7979" w:rsidP="009B2661">
            <w:pPr>
              <w:spacing w:after="0"/>
              <w:rPr>
                <w:b/>
                <w:bCs/>
                <w:color w:val="000000"/>
                <w:lang w:eastAsia="pl-PL"/>
              </w:rPr>
            </w:pPr>
          </w:p>
        </w:tc>
        <w:tc>
          <w:tcPr>
            <w:tcW w:w="1559" w:type="dxa"/>
            <w:tcBorders>
              <w:top w:val="nil"/>
              <w:left w:val="nil"/>
              <w:bottom w:val="single" w:sz="4" w:space="0" w:color="auto"/>
              <w:right w:val="single" w:sz="4" w:space="0" w:color="auto"/>
            </w:tcBorders>
            <w:shd w:val="clear" w:color="auto" w:fill="92CDDC" w:themeFill="accent5" w:themeFillTint="99"/>
            <w:vAlign w:val="center"/>
          </w:tcPr>
          <w:p w:rsidR="004F7979" w:rsidRPr="00402205" w:rsidRDefault="004F7979" w:rsidP="009B2661">
            <w:pPr>
              <w:spacing w:after="0"/>
              <w:jc w:val="center"/>
              <w:rPr>
                <w:b/>
                <w:bCs/>
                <w:color w:val="000000"/>
                <w:lang w:eastAsia="pl-PL"/>
              </w:rPr>
            </w:pPr>
            <w:r w:rsidRPr="00402205">
              <w:rPr>
                <w:b/>
                <w:bCs/>
                <w:color w:val="000000"/>
                <w:lang w:eastAsia="pl-PL"/>
              </w:rPr>
              <w:t xml:space="preserve">Gmina </w:t>
            </w:r>
            <w:r w:rsidR="00BB3C36" w:rsidRPr="00402205">
              <w:rPr>
                <w:b/>
                <w:bCs/>
                <w:color w:val="000000"/>
                <w:lang w:eastAsia="pl-PL"/>
              </w:rPr>
              <w:t>Boleszkowice</w:t>
            </w:r>
          </w:p>
        </w:tc>
        <w:tc>
          <w:tcPr>
            <w:tcW w:w="1418" w:type="dxa"/>
            <w:tcBorders>
              <w:top w:val="nil"/>
              <w:left w:val="nil"/>
              <w:bottom w:val="single" w:sz="4" w:space="0" w:color="auto"/>
              <w:right w:val="single" w:sz="4" w:space="0" w:color="auto"/>
            </w:tcBorders>
            <w:shd w:val="clear" w:color="auto" w:fill="92CDDC" w:themeFill="accent5" w:themeFillTint="99"/>
            <w:vAlign w:val="center"/>
          </w:tcPr>
          <w:p w:rsidR="004F7979" w:rsidRPr="00402205" w:rsidRDefault="004F7979" w:rsidP="009B2661">
            <w:pPr>
              <w:spacing w:after="0"/>
              <w:jc w:val="center"/>
              <w:rPr>
                <w:b/>
                <w:bCs/>
                <w:color w:val="000000"/>
                <w:lang w:eastAsia="pl-PL"/>
              </w:rPr>
            </w:pPr>
            <w:r w:rsidRPr="00402205">
              <w:rPr>
                <w:b/>
                <w:bCs/>
                <w:color w:val="000000"/>
                <w:lang w:eastAsia="pl-PL"/>
              </w:rPr>
              <w:t xml:space="preserve">Powiat </w:t>
            </w:r>
            <w:r w:rsidR="00BB3C36" w:rsidRPr="00402205">
              <w:rPr>
                <w:b/>
                <w:bCs/>
                <w:color w:val="000000"/>
                <w:lang w:eastAsia="pl-PL"/>
              </w:rPr>
              <w:t>myśliborski</w:t>
            </w:r>
          </w:p>
        </w:tc>
        <w:tc>
          <w:tcPr>
            <w:tcW w:w="1701" w:type="dxa"/>
            <w:tcBorders>
              <w:top w:val="nil"/>
              <w:left w:val="nil"/>
              <w:bottom w:val="single" w:sz="4" w:space="0" w:color="auto"/>
              <w:right w:val="single" w:sz="4" w:space="0" w:color="auto"/>
            </w:tcBorders>
            <w:shd w:val="clear" w:color="auto" w:fill="92CDDC" w:themeFill="accent5" w:themeFillTint="99"/>
            <w:vAlign w:val="center"/>
          </w:tcPr>
          <w:p w:rsidR="004F7979" w:rsidRPr="00402205" w:rsidRDefault="004F7979" w:rsidP="009B2661">
            <w:pPr>
              <w:spacing w:after="0"/>
              <w:jc w:val="center"/>
              <w:rPr>
                <w:b/>
                <w:bCs/>
                <w:color w:val="000000"/>
                <w:lang w:eastAsia="pl-PL"/>
              </w:rPr>
            </w:pPr>
            <w:r w:rsidRPr="00402205">
              <w:rPr>
                <w:b/>
                <w:bCs/>
                <w:color w:val="000000"/>
                <w:lang w:eastAsia="pl-PL"/>
              </w:rPr>
              <w:t>Województwo Zachodniopomorskie</w:t>
            </w:r>
          </w:p>
        </w:tc>
        <w:tc>
          <w:tcPr>
            <w:tcW w:w="1843" w:type="dxa"/>
            <w:tcBorders>
              <w:top w:val="nil"/>
              <w:left w:val="nil"/>
              <w:bottom w:val="single" w:sz="4" w:space="0" w:color="auto"/>
              <w:right w:val="single" w:sz="4" w:space="0" w:color="auto"/>
            </w:tcBorders>
            <w:shd w:val="clear" w:color="auto" w:fill="92CDDC" w:themeFill="accent5" w:themeFillTint="99"/>
            <w:vAlign w:val="center"/>
          </w:tcPr>
          <w:p w:rsidR="004F7979" w:rsidRPr="00402205" w:rsidRDefault="004F7979" w:rsidP="009B2661">
            <w:pPr>
              <w:spacing w:after="0"/>
              <w:jc w:val="center"/>
              <w:rPr>
                <w:b/>
                <w:bCs/>
                <w:color w:val="000000"/>
                <w:lang w:eastAsia="pl-PL"/>
              </w:rPr>
            </w:pPr>
            <w:r w:rsidRPr="00402205">
              <w:rPr>
                <w:b/>
                <w:bCs/>
                <w:color w:val="000000"/>
                <w:lang w:eastAsia="pl-PL"/>
              </w:rPr>
              <w:t>Polska</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Samochodów osobowych</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after="0" w:line="240" w:lineRule="auto"/>
              <w:jc w:val="right"/>
              <w:rPr>
                <w:color w:val="000000"/>
                <w:lang w:eastAsia="pl-PL"/>
              </w:rPr>
            </w:pPr>
            <w:r w:rsidRPr="00402205">
              <w:rPr>
                <w:color w:val="000000"/>
              </w:rPr>
              <w:t>1 897</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36 715</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811 870</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19 389 446</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 xml:space="preserve">Samochód ciężarowy  </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line="240" w:lineRule="auto"/>
              <w:jc w:val="right"/>
              <w:rPr>
                <w:color w:val="000000"/>
              </w:rPr>
            </w:pPr>
            <w:r w:rsidRPr="00402205">
              <w:rPr>
                <w:color w:val="000000"/>
              </w:rPr>
              <w:t>281</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5 298</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121 921</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2 962 064</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 xml:space="preserve">Ciągnik rolniczy </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line="240" w:lineRule="auto"/>
              <w:jc w:val="right"/>
              <w:rPr>
                <w:color w:val="000000"/>
              </w:rPr>
            </w:pPr>
            <w:r w:rsidRPr="00402205">
              <w:rPr>
                <w:color w:val="000000"/>
              </w:rPr>
              <w:t>300</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4582</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46 473</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1 632 223</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 xml:space="preserve">Autobus </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line="240" w:lineRule="auto"/>
              <w:jc w:val="right"/>
              <w:rPr>
                <w:color w:val="000000"/>
              </w:rPr>
            </w:pPr>
            <w:r w:rsidRPr="00402205">
              <w:rPr>
                <w:color w:val="000000"/>
              </w:rPr>
              <w:t>6</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166</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4 871</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102 602</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Samochód specjalny  (z sanitarnymi)</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line="240" w:lineRule="auto"/>
              <w:jc w:val="right"/>
              <w:rPr>
                <w:color w:val="000000"/>
              </w:rPr>
            </w:pPr>
            <w:r w:rsidRPr="00402205">
              <w:rPr>
                <w:color w:val="000000"/>
              </w:rPr>
              <w:t>21</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275</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7 280</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162 401</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 xml:space="preserve">Motocykl i motorower </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line="240" w:lineRule="auto"/>
              <w:jc w:val="right"/>
              <w:rPr>
                <w:color w:val="000000"/>
              </w:rPr>
            </w:pPr>
            <w:r w:rsidRPr="00402205">
              <w:rPr>
                <w:color w:val="000000"/>
              </w:rPr>
              <w:t>399</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6 661</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56 721</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1 153 169</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BB3C36" w:rsidRPr="00402205" w:rsidRDefault="00BB3C36" w:rsidP="00BB3C36">
            <w:pPr>
              <w:spacing w:after="0" w:line="240" w:lineRule="auto"/>
              <w:jc w:val="both"/>
              <w:rPr>
                <w:color w:val="000000"/>
                <w:lang w:eastAsia="pl-PL"/>
              </w:rPr>
            </w:pPr>
            <w:r w:rsidRPr="00402205">
              <w:rPr>
                <w:color w:val="000000"/>
                <w:lang w:eastAsia="pl-PL"/>
              </w:rPr>
              <w:t xml:space="preserve">Pojazd inny </w:t>
            </w:r>
          </w:p>
        </w:tc>
        <w:tc>
          <w:tcPr>
            <w:tcW w:w="1559" w:type="dxa"/>
            <w:tcBorders>
              <w:top w:val="nil"/>
              <w:left w:val="nil"/>
              <w:bottom w:val="single" w:sz="4" w:space="0" w:color="auto"/>
              <w:right w:val="single" w:sz="4" w:space="0" w:color="auto"/>
            </w:tcBorders>
            <w:vAlign w:val="center"/>
          </w:tcPr>
          <w:p w:rsidR="00BB3C36" w:rsidRPr="00402205" w:rsidRDefault="00BB3C36" w:rsidP="00787812">
            <w:pPr>
              <w:spacing w:line="240" w:lineRule="auto"/>
              <w:jc w:val="right"/>
              <w:rPr>
                <w:color w:val="000000"/>
              </w:rPr>
            </w:pPr>
            <w:r w:rsidRPr="00402205">
              <w:rPr>
                <w:color w:val="000000"/>
              </w:rPr>
              <w:t>4</w:t>
            </w:r>
          </w:p>
        </w:tc>
        <w:tc>
          <w:tcPr>
            <w:tcW w:w="1418"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48884</w:t>
            </w:r>
          </w:p>
        </w:tc>
        <w:tc>
          <w:tcPr>
            <w:tcW w:w="1701"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11 158</w:t>
            </w:r>
          </w:p>
        </w:tc>
        <w:tc>
          <w:tcPr>
            <w:tcW w:w="1843" w:type="dxa"/>
            <w:tcBorders>
              <w:top w:val="nil"/>
              <w:left w:val="nil"/>
              <w:bottom w:val="single" w:sz="4" w:space="0" w:color="auto"/>
              <w:right w:val="single" w:sz="4" w:space="0" w:color="auto"/>
            </w:tcBorders>
            <w:noWrap/>
            <w:vAlign w:val="center"/>
          </w:tcPr>
          <w:p w:rsidR="00BB3C36" w:rsidRPr="00402205" w:rsidRDefault="00BB3C36" w:rsidP="00787812">
            <w:pPr>
              <w:spacing w:line="240" w:lineRule="auto"/>
              <w:jc w:val="right"/>
              <w:rPr>
                <w:color w:val="000000"/>
              </w:rPr>
            </w:pPr>
            <w:r w:rsidRPr="00402205">
              <w:rPr>
                <w:color w:val="000000"/>
              </w:rPr>
              <w:t>281 670</w:t>
            </w:r>
          </w:p>
        </w:tc>
      </w:tr>
      <w:tr w:rsidR="00BB3C36" w:rsidRPr="00BE2193" w:rsidTr="00402205">
        <w:trPr>
          <w:trHeight w:val="300"/>
        </w:trPr>
        <w:tc>
          <w:tcPr>
            <w:tcW w:w="2480" w:type="dxa"/>
            <w:tcBorders>
              <w:top w:val="nil"/>
              <w:left w:val="single" w:sz="4" w:space="0" w:color="auto"/>
              <w:bottom w:val="single" w:sz="4" w:space="0" w:color="auto"/>
              <w:right w:val="single" w:sz="4" w:space="0" w:color="auto"/>
            </w:tcBorders>
            <w:shd w:val="clear" w:color="auto" w:fill="92CDDC" w:themeFill="accent5" w:themeFillTint="99"/>
            <w:vAlign w:val="center"/>
          </w:tcPr>
          <w:p w:rsidR="00BB3C36" w:rsidRPr="00402205" w:rsidRDefault="00BB3C36" w:rsidP="00BB3C36">
            <w:pPr>
              <w:spacing w:after="0" w:line="240" w:lineRule="auto"/>
              <w:jc w:val="both"/>
              <w:rPr>
                <w:b/>
                <w:bCs/>
                <w:color w:val="000000"/>
                <w:lang w:eastAsia="pl-PL"/>
              </w:rPr>
            </w:pPr>
            <w:r w:rsidRPr="00402205">
              <w:rPr>
                <w:b/>
                <w:bCs/>
                <w:color w:val="000000"/>
                <w:lang w:eastAsia="pl-PL"/>
              </w:rPr>
              <w:t>Pojazdy ogółem</w:t>
            </w:r>
          </w:p>
        </w:tc>
        <w:tc>
          <w:tcPr>
            <w:tcW w:w="1559" w:type="dxa"/>
            <w:tcBorders>
              <w:top w:val="nil"/>
              <w:left w:val="nil"/>
              <w:bottom w:val="single" w:sz="4" w:space="0" w:color="auto"/>
              <w:right w:val="single" w:sz="4" w:space="0" w:color="auto"/>
            </w:tcBorders>
            <w:shd w:val="clear" w:color="auto" w:fill="92CDDC" w:themeFill="accent5" w:themeFillTint="99"/>
            <w:vAlign w:val="center"/>
          </w:tcPr>
          <w:p w:rsidR="00BB3C36" w:rsidRPr="00402205" w:rsidRDefault="00BB3C36" w:rsidP="00787812">
            <w:pPr>
              <w:spacing w:line="240" w:lineRule="auto"/>
              <w:jc w:val="right"/>
              <w:rPr>
                <w:b/>
                <w:bCs/>
                <w:color w:val="000000"/>
              </w:rPr>
            </w:pPr>
            <w:r w:rsidRPr="00402205">
              <w:rPr>
                <w:b/>
                <w:bCs/>
                <w:color w:val="000000"/>
              </w:rPr>
              <w:t>2 908</w:t>
            </w:r>
          </w:p>
        </w:tc>
        <w:tc>
          <w:tcPr>
            <w:tcW w:w="1418" w:type="dxa"/>
            <w:tcBorders>
              <w:top w:val="nil"/>
              <w:left w:val="nil"/>
              <w:bottom w:val="single" w:sz="4" w:space="0" w:color="auto"/>
              <w:right w:val="single" w:sz="4" w:space="0" w:color="auto"/>
            </w:tcBorders>
            <w:shd w:val="clear" w:color="auto" w:fill="92CDDC" w:themeFill="accent5" w:themeFillTint="99"/>
            <w:noWrap/>
            <w:vAlign w:val="center"/>
          </w:tcPr>
          <w:p w:rsidR="00BB3C36" w:rsidRPr="00402205" w:rsidRDefault="00BB3C36" w:rsidP="00787812">
            <w:pPr>
              <w:spacing w:line="240" w:lineRule="auto"/>
              <w:jc w:val="right"/>
              <w:rPr>
                <w:b/>
                <w:bCs/>
                <w:color w:val="000000"/>
              </w:rPr>
            </w:pPr>
            <w:r w:rsidRPr="00402205">
              <w:rPr>
                <w:b/>
                <w:bCs/>
                <w:color w:val="000000"/>
              </w:rPr>
              <w:t>102 581</w:t>
            </w:r>
          </w:p>
        </w:tc>
        <w:tc>
          <w:tcPr>
            <w:tcW w:w="1701" w:type="dxa"/>
            <w:tcBorders>
              <w:top w:val="nil"/>
              <w:left w:val="nil"/>
              <w:bottom w:val="single" w:sz="4" w:space="0" w:color="auto"/>
              <w:right w:val="single" w:sz="4" w:space="0" w:color="auto"/>
            </w:tcBorders>
            <w:shd w:val="clear" w:color="auto" w:fill="92CDDC" w:themeFill="accent5" w:themeFillTint="99"/>
            <w:noWrap/>
            <w:vAlign w:val="center"/>
          </w:tcPr>
          <w:p w:rsidR="00BB3C36" w:rsidRPr="00402205" w:rsidRDefault="00BB3C36" w:rsidP="00787812">
            <w:pPr>
              <w:spacing w:line="240" w:lineRule="auto"/>
              <w:jc w:val="right"/>
              <w:rPr>
                <w:b/>
                <w:bCs/>
                <w:color w:val="000000"/>
              </w:rPr>
            </w:pPr>
            <w:r w:rsidRPr="00402205">
              <w:rPr>
                <w:b/>
                <w:bCs/>
                <w:color w:val="000000"/>
              </w:rPr>
              <w:t>1 060 294</w:t>
            </w:r>
          </w:p>
        </w:tc>
        <w:tc>
          <w:tcPr>
            <w:tcW w:w="1843" w:type="dxa"/>
            <w:tcBorders>
              <w:top w:val="nil"/>
              <w:left w:val="nil"/>
              <w:bottom w:val="single" w:sz="4" w:space="0" w:color="auto"/>
              <w:right w:val="single" w:sz="4" w:space="0" w:color="auto"/>
            </w:tcBorders>
            <w:shd w:val="clear" w:color="auto" w:fill="92CDDC" w:themeFill="accent5" w:themeFillTint="99"/>
            <w:noWrap/>
            <w:vAlign w:val="center"/>
          </w:tcPr>
          <w:p w:rsidR="00BB3C36" w:rsidRPr="00402205" w:rsidRDefault="00BB3C36" w:rsidP="00787812">
            <w:pPr>
              <w:spacing w:line="240" w:lineRule="auto"/>
              <w:jc w:val="right"/>
              <w:rPr>
                <w:b/>
                <w:bCs/>
                <w:color w:val="000000"/>
              </w:rPr>
            </w:pPr>
            <w:r w:rsidRPr="00402205">
              <w:rPr>
                <w:b/>
                <w:bCs/>
                <w:color w:val="000000"/>
              </w:rPr>
              <w:t>25 683 575</w:t>
            </w:r>
          </w:p>
        </w:tc>
      </w:tr>
    </w:tbl>
    <w:p w:rsidR="004F7979" w:rsidRPr="00BB3C36" w:rsidRDefault="004F7979" w:rsidP="00B120B3">
      <w:pPr>
        <w:autoSpaceDE w:val="0"/>
        <w:autoSpaceDN w:val="0"/>
        <w:adjustRightInd w:val="0"/>
        <w:spacing w:after="0" w:line="276" w:lineRule="auto"/>
        <w:jc w:val="both"/>
        <w:rPr>
          <w:b/>
          <w:i/>
          <w:color w:val="002060"/>
        </w:rPr>
      </w:pPr>
    </w:p>
    <w:p w:rsidR="00800EB0" w:rsidRPr="00BB3C36" w:rsidRDefault="009A0654" w:rsidP="002C1EE5">
      <w:pPr>
        <w:spacing w:after="240"/>
        <w:jc w:val="both"/>
        <w:rPr>
          <w:i/>
          <w:sz w:val="20"/>
          <w:szCs w:val="20"/>
        </w:rPr>
      </w:pPr>
      <w:r w:rsidRPr="00BB3C36">
        <w:rPr>
          <w:i/>
          <w:sz w:val="20"/>
          <w:szCs w:val="20"/>
        </w:rPr>
        <w:t>Źródło: opracowanie własne na</w:t>
      </w:r>
      <w:r w:rsidR="00EC567C" w:rsidRPr="00BB3C36">
        <w:rPr>
          <w:i/>
          <w:sz w:val="20"/>
          <w:szCs w:val="20"/>
        </w:rPr>
        <w:t xml:space="preserve"> podstawie danyc</w:t>
      </w:r>
      <w:r w:rsidRPr="00BB3C36">
        <w:rPr>
          <w:i/>
          <w:sz w:val="20"/>
          <w:szCs w:val="20"/>
        </w:rPr>
        <w:t>h z Centralnej Ewidencji Pojazdów i Kierowców oraz Banku Danych Lokalnych GUS (dane za rok 2013 r.)</w:t>
      </w:r>
    </w:p>
    <w:p w:rsidR="004F7979" w:rsidRPr="00595A67" w:rsidRDefault="004F7979" w:rsidP="004F7979">
      <w:pPr>
        <w:spacing w:after="240"/>
        <w:jc w:val="both"/>
      </w:pPr>
      <w:r w:rsidRPr="00595A67">
        <w:lastRenderedPageBreak/>
        <w:t xml:space="preserve">Poniższe wykresy przedstawiają  wskaźniki liczby samochodów osobowych, autobusów oraz pojazdów ogółem w przeliczeniu na 1000 mieszkańców w gminie </w:t>
      </w:r>
      <w:r w:rsidR="00595A67" w:rsidRPr="00595A67">
        <w:t>Boleszkowice</w:t>
      </w:r>
      <w:r w:rsidRPr="00595A67">
        <w:t xml:space="preserve">, w powiecie </w:t>
      </w:r>
      <w:r w:rsidR="00595A67" w:rsidRPr="00595A67">
        <w:t>myśliborskim</w:t>
      </w:r>
      <w:r w:rsidRPr="00595A67">
        <w:t xml:space="preserve">, w województwie zachodniopomorskim i w Polsce. </w:t>
      </w:r>
    </w:p>
    <w:p w:rsidR="00787812" w:rsidRDefault="00787812" w:rsidP="002C1EE5">
      <w:pPr>
        <w:spacing w:after="0" w:line="240" w:lineRule="auto"/>
        <w:jc w:val="both"/>
        <w:rPr>
          <w:b/>
          <w:i/>
          <w:color w:val="002060"/>
        </w:rPr>
      </w:pPr>
    </w:p>
    <w:p w:rsidR="000D06AF" w:rsidRDefault="000D06AF" w:rsidP="002C1EE5">
      <w:pPr>
        <w:spacing w:after="0" w:line="240" w:lineRule="auto"/>
        <w:jc w:val="both"/>
        <w:rPr>
          <w:b/>
          <w:i/>
          <w:color w:val="002060"/>
        </w:rPr>
      </w:pPr>
    </w:p>
    <w:p w:rsidR="000D06AF" w:rsidRDefault="000D06AF" w:rsidP="002C1EE5">
      <w:pPr>
        <w:spacing w:after="0" w:line="240" w:lineRule="auto"/>
        <w:jc w:val="both"/>
        <w:rPr>
          <w:b/>
          <w:i/>
          <w:color w:val="002060"/>
        </w:rPr>
      </w:pPr>
    </w:p>
    <w:p w:rsidR="00350EC9" w:rsidRPr="00C60F64" w:rsidRDefault="00350EC9" w:rsidP="002C1EE5">
      <w:pPr>
        <w:spacing w:after="0" w:line="240" w:lineRule="auto"/>
        <w:jc w:val="both"/>
        <w:rPr>
          <w:b/>
          <w:i/>
          <w:color w:val="002060"/>
        </w:rPr>
      </w:pPr>
      <w:r w:rsidRPr="00C60F64">
        <w:rPr>
          <w:b/>
          <w:i/>
          <w:color w:val="002060"/>
        </w:rPr>
        <w:t xml:space="preserve">Wykres </w:t>
      </w:r>
      <w:r w:rsidR="00787942" w:rsidRPr="00C60F64">
        <w:rPr>
          <w:b/>
          <w:i/>
          <w:color w:val="002060"/>
        </w:rPr>
        <w:t>6</w:t>
      </w:r>
      <w:r w:rsidRPr="00C60F64">
        <w:rPr>
          <w:b/>
          <w:i/>
          <w:color w:val="002060"/>
        </w:rPr>
        <w:t xml:space="preserve">. </w:t>
      </w:r>
      <w:r w:rsidR="004F7979" w:rsidRPr="00C60F64">
        <w:rPr>
          <w:b/>
          <w:i/>
          <w:color w:val="002060"/>
        </w:rPr>
        <w:t>Wskaźniki liczby samochodów osobowych w przeliczeniu na 100</w:t>
      </w:r>
      <w:r w:rsidR="00C60F64" w:rsidRPr="00C60F64">
        <w:rPr>
          <w:b/>
          <w:i/>
          <w:color w:val="002060"/>
        </w:rPr>
        <w:t>0 mieszkańców w gminie Boleszkowice, w powiecie myśliborskim</w:t>
      </w:r>
      <w:r w:rsidR="004F7979" w:rsidRPr="00C60F64">
        <w:rPr>
          <w:b/>
          <w:i/>
          <w:color w:val="002060"/>
        </w:rPr>
        <w:t>, w województwie zachodniopomorskim i w Polsce</w:t>
      </w:r>
    </w:p>
    <w:p w:rsidR="009A0654" w:rsidRPr="00BE2193" w:rsidRDefault="004F7979" w:rsidP="002C1EE5">
      <w:pPr>
        <w:spacing w:after="0" w:line="240" w:lineRule="auto"/>
        <w:jc w:val="both"/>
        <w:rPr>
          <w:b/>
          <w:i/>
          <w:color w:val="002060"/>
          <w:highlight w:val="yellow"/>
        </w:rPr>
      </w:pPr>
      <w:r w:rsidRPr="00BE2193">
        <w:rPr>
          <w:b/>
          <w:i/>
          <w:noProof/>
          <w:color w:val="002060"/>
          <w:highlight w:val="yellow"/>
          <w:lang w:eastAsia="pl-PL"/>
        </w:rPr>
        <w:drawing>
          <wp:anchor distT="0" distB="0" distL="114300" distR="114300" simplePos="0" relativeHeight="251663360" behindDoc="0" locked="0" layoutInCell="1" allowOverlap="1">
            <wp:simplePos x="904875" y="1571625"/>
            <wp:positionH relativeFrom="column">
              <wp:align>left</wp:align>
            </wp:positionH>
            <wp:positionV relativeFrom="paragraph">
              <wp:align>top</wp:align>
            </wp:positionV>
            <wp:extent cx="4959705" cy="2406701"/>
            <wp:effectExtent l="0" t="0" r="12700" b="12700"/>
            <wp:wrapSquare wrapText="bothSides"/>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r w:rsidR="00003A17">
        <w:rPr>
          <w:b/>
          <w:i/>
          <w:color w:val="002060"/>
          <w:highlight w:val="yellow"/>
        </w:rPr>
        <w:br w:type="textWrapping" w:clear="all"/>
      </w:r>
    </w:p>
    <w:p w:rsidR="009A0654" w:rsidRPr="00003A17" w:rsidRDefault="009A0654" w:rsidP="002C1EE5">
      <w:pPr>
        <w:spacing w:after="240"/>
        <w:jc w:val="both"/>
        <w:rPr>
          <w:i/>
          <w:sz w:val="20"/>
          <w:szCs w:val="20"/>
        </w:rPr>
      </w:pPr>
      <w:r w:rsidRPr="00003A17">
        <w:rPr>
          <w:i/>
          <w:sz w:val="20"/>
          <w:szCs w:val="20"/>
        </w:rPr>
        <w:t>Źródło: opracowanie własne na podstawie danych z Centralnej Ewidencji Pojazdów i Kierowców oraz Banku Danych Lokalnych GUS (dane za rok 2013 r.)</w:t>
      </w:r>
    </w:p>
    <w:p w:rsidR="00350EC9" w:rsidRPr="00003A17" w:rsidRDefault="00350EC9" w:rsidP="002C1EE5">
      <w:pPr>
        <w:pStyle w:val="Legenda"/>
        <w:keepNext/>
        <w:spacing w:after="0"/>
        <w:jc w:val="both"/>
        <w:rPr>
          <w:b/>
          <w:sz w:val="22"/>
        </w:rPr>
      </w:pPr>
      <w:r w:rsidRPr="00003A17">
        <w:rPr>
          <w:b/>
          <w:sz w:val="22"/>
        </w:rPr>
        <w:t xml:space="preserve">Wykres </w:t>
      </w:r>
      <w:r w:rsidR="00787942" w:rsidRPr="00003A17">
        <w:rPr>
          <w:b/>
          <w:sz w:val="22"/>
        </w:rPr>
        <w:t>7</w:t>
      </w:r>
      <w:r w:rsidRPr="00003A17">
        <w:rPr>
          <w:b/>
          <w:sz w:val="22"/>
        </w:rPr>
        <w:t xml:space="preserve">. </w:t>
      </w:r>
      <w:r w:rsidR="004F7979" w:rsidRPr="00003A17">
        <w:rPr>
          <w:b/>
          <w:sz w:val="22"/>
        </w:rPr>
        <w:t xml:space="preserve">Wskaźniki liczby autobusów w przeliczeniu na 1000 mieszkańców w gminie </w:t>
      </w:r>
      <w:r w:rsidR="00003A17" w:rsidRPr="00003A17">
        <w:rPr>
          <w:b/>
          <w:sz w:val="22"/>
        </w:rPr>
        <w:t>Boleszkowice, w powiecie myśliborskim</w:t>
      </w:r>
      <w:r w:rsidR="004F7979" w:rsidRPr="00003A17">
        <w:rPr>
          <w:b/>
          <w:sz w:val="22"/>
        </w:rPr>
        <w:t>, w województwie zachodniopomorskim i w Polsce</w:t>
      </w:r>
    </w:p>
    <w:p w:rsidR="009A0654" w:rsidRPr="00BE2193" w:rsidRDefault="004F7979" w:rsidP="002C1EE5">
      <w:pPr>
        <w:spacing w:after="0" w:line="240" w:lineRule="auto"/>
        <w:jc w:val="center"/>
        <w:rPr>
          <w:b/>
          <w:highlight w:val="yellow"/>
        </w:rPr>
      </w:pPr>
      <w:r w:rsidRPr="00BE2193">
        <w:rPr>
          <w:b/>
          <w:noProof/>
          <w:highlight w:val="yellow"/>
          <w:lang w:eastAsia="pl-PL"/>
        </w:rPr>
        <w:drawing>
          <wp:inline distT="0" distB="0" distL="0" distR="0">
            <wp:extent cx="5286375" cy="2381250"/>
            <wp:effectExtent l="0" t="0" r="9525" b="0"/>
            <wp:docPr id="39" name="Wykres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9A0654" w:rsidRPr="00003A17" w:rsidRDefault="009A0654" w:rsidP="002C1EE5">
      <w:pPr>
        <w:spacing w:after="240"/>
        <w:jc w:val="both"/>
        <w:rPr>
          <w:i/>
          <w:sz w:val="20"/>
          <w:szCs w:val="20"/>
        </w:rPr>
      </w:pPr>
      <w:r w:rsidRPr="00003A17">
        <w:rPr>
          <w:i/>
          <w:sz w:val="20"/>
          <w:szCs w:val="20"/>
        </w:rPr>
        <w:t>Źródło: opracowanie własne na podstawie danych z Centralnej Ewidencji Pojazdów i Kierowców oraz Banku Danych Loka</w:t>
      </w:r>
      <w:r w:rsidR="00991C71" w:rsidRPr="00003A17">
        <w:rPr>
          <w:i/>
          <w:sz w:val="20"/>
          <w:szCs w:val="20"/>
        </w:rPr>
        <w:t>lnych GUS (dane za rok 2013 r.)</w:t>
      </w:r>
    </w:p>
    <w:p w:rsidR="00991C71" w:rsidRPr="00003A17" w:rsidRDefault="00991C71" w:rsidP="002C1EE5">
      <w:pPr>
        <w:pStyle w:val="Legenda"/>
        <w:keepNext/>
        <w:spacing w:after="240"/>
        <w:jc w:val="both"/>
        <w:rPr>
          <w:b/>
          <w:sz w:val="22"/>
        </w:rPr>
      </w:pPr>
      <w:r w:rsidRPr="00003A17">
        <w:rPr>
          <w:b/>
          <w:sz w:val="22"/>
        </w:rPr>
        <w:lastRenderedPageBreak/>
        <w:t>Wykres</w:t>
      </w:r>
      <w:r w:rsidR="00787942" w:rsidRPr="00003A17">
        <w:rPr>
          <w:b/>
          <w:sz w:val="22"/>
        </w:rPr>
        <w:t xml:space="preserve"> 8</w:t>
      </w:r>
      <w:r w:rsidRPr="00003A17">
        <w:rPr>
          <w:b/>
          <w:sz w:val="22"/>
        </w:rPr>
        <w:t xml:space="preserve">. </w:t>
      </w:r>
      <w:r w:rsidR="00306D5F" w:rsidRPr="00003A17">
        <w:rPr>
          <w:b/>
          <w:sz w:val="22"/>
        </w:rPr>
        <w:t>Wskaźniki liczby pojazdów w przeliczeniu na 100</w:t>
      </w:r>
      <w:r w:rsidR="00003A17" w:rsidRPr="00003A17">
        <w:rPr>
          <w:b/>
          <w:sz w:val="22"/>
        </w:rPr>
        <w:t>0 mieszkańców w gminie Boleszkowice</w:t>
      </w:r>
      <w:r w:rsidR="00306D5F" w:rsidRPr="00003A17">
        <w:rPr>
          <w:b/>
          <w:sz w:val="22"/>
        </w:rPr>
        <w:t xml:space="preserve">, w powiecie </w:t>
      </w:r>
      <w:r w:rsidR="00003A17" w:rsidRPr="00003A17">
        <w:rPr>
          <w:b/>
          <w:sz w:val="22"/>
        </w:rPr>
        <w:t>myśliborskim</w:t>
      </w:r>
      <w:r w:rsidR="00306D5F" w:rsidRPr="00003A17">
        <w:rPr>
          <w:b/>
          <w:sz w:val="22"/>
        </w:rPr>
        <w:t>, w  województwie zachodniopomorskim i w Polsce</w:t>
      </w:r>
    </w:p>
    <w:p w:rsidR="009A0654" w:rsidRPr="00BE2193" w:rsidRDefault="00306D5F" w:rsidP="002C1EE5">
      <w:pPr>
        <w:spacing w:after="0" w:line="240" w:lineRule="auto"/>
        <w:jc w:val="center"/>
        <w:rPr>
          <w:b/>
          <w:highlight w:val="yellow"/>
        </w:rPr>
      </w:pPr>
      <w:r w:rsidRPr="00BE2193">
        <w:rPr>
          <w:b/>
          <w:noProof/>
          <w:highlight w:val="yellow"/>
          <w:lang w:eastAsia="pl-PL"/>
        </w:rPr>
        <w:drawing>
          <wp:inline distT="0" distB="0" distL="0" distR="0">
            <wp:extent cx="5157216" cy="2684678"/>
            <wp:effectExtent l="0" t="0" r="5715" b="1905"/>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9A0654" w:rsidRPr="00003A17" w:rsidRDefault="009A0654" w:rsidP="002C1EE5">
      <w:pPr>
        <w:jc w:val="both"/>
        <w:rPr>
          <w:i/>
          <w:sz w:val="20"/>
          <w:szCs w:val="20"/>
        </w:rPr>
      </w:pPr>
      <w:r w:rsidRPr="00003A17">
        <w:rPr>
          <w:i/>
          <w:sz w:val="20"/>
          <w:szCs w:val="20"/>
        </w:rPr>
        <w:t>Źródło: opracowanie własne na podstawie danych z Centralnej Ewidencji Pojazdów i Kierowców oraz Banku Danych Lokal</w:t>
      </w:r>
      <w:r w:rsidR="002C1EE5" w:rsidRPr="00003A17">
        <w:rPr>
          <w:i/>
          <w:sz w:val="20"/>
          <w:szCs w:val="20"/>
        </w:rPr>
        <w:t>nych GUS (dane za rok 2013  r.)</w:t>
      </w:r>
    </w:p>
    <w:p w:rsidR="0011354E" w:rsidRPr="00BE2193" w:rsidRDefault="0011354E" w:rsidP="0011354E">
      <w:pPr>
        <w:jc w:val="both"/>
        <w:rPr>
          <w:highlight w:val="yellow"/>
        </w:rPr>
      </w:pPr>
      <w:bookmarkStart w:id="143" w:name="_Toc427822148"/>
      <w:r w:rsidRPr="00B7159B">
        <w:t>Wskaźnik liczby samochodów osobowych w gminie Boleszkowice w przeliczeniu na 1000 mieszkańców przyjmuje wyższą wartość od tego wskaźnika dla powiatu myśliborskiego</w:t>
      </w:r>
      <w:r w:rsidR="0049245F">
        <w:t xml:space="preserve"> (wskaźnik dla gminy jest wyższy</w:t>
      </w:r>
      <w:r w:rsidRPr="00B7159B">
        <w:t xml:space="preserve"> o 16,03%), dla województwa zachodniopomorskiego (o 26,87%) czy dla Polski (o 22,02%). Należy jednak pokreślić, iż różnice w wartościach wskaźników dla gminy, powiatu, województwa i kraju są nieznaczne. Można zatem stwierdzić, że transport samochodowy indywidualny w gminie Boleszkowice nie odstaje od średniej dla powiatu, województwa czy kraju. </w:t>
      </w:r>
    </w:p>
    <w:p w:rsidR="0011354E" w:rsidRPr="00B7159B" w:rsidRDefault="0011354E" w:rsidP="0011354E">
      <w:pPr>
        <w:spacing w:after="120"/>
        <w:jc w:val="both"/>
      </w:pPr>
      <w:r>
        <w:t>Odwrotną tendencję</w:t>
      </w:r>
      <w:r w:rsidRPr="00B7159B">
        <w:t xml:space="preserve"> można zaobserwować w przypadku wskaźnika dotyczącego liczby zarejestrowanych autobusów w przeliczeniu na 1000 mieszkańców. Wskaźnik ten dla gminy Boleszkowice jest o 20,03% niższy od wskaźnika dla powiatu myśliborskiego, o 39,72% niższy od wskaźnika dla województwa zachodniopomorskiego i o 30,47% niższy od wartości dla Polski. </w:t>
      </w:r>
    </w:p>
    <w:p w:rsidR="0011354E" w:rsidRPr="00B7159B" w:rsidRDefault="0011354E" w:rsidP="0011354E">
      <w:pPr>
        <w:spacing w:after="240"/>
        <w:jc w:val="both"/>
      </w:pPr>
      <w:r w:rsidRPr="00B7159B">
        <w:t xml:space="preserve">Pomimo  wpływu sektora transportu na emisję dwutlenku węgla na terenie gminy Boleszkowice, nie zdefiniowano w tej części obszarów problemowych. Jedyny sposób, w jaki Gmina może oddziaływać na sektor transportu jest podniesienie świadomości mieszkańców na temat wpływu ich decyzji w zakresie transportu na środowisko ze szczególnym uwzględnieniem emisji dwutlenku węgla. </w:t>
      </w:r>
    </w:p>
    <w:p w:rsidR="009D4CC0" w:rsidRPr="0027373C" w:rsidRDefault="009D4CC0" w:rsidP="00051A02">
      <w:pPr>
        <w:pStyle w:val="Nagwek2"/>
        <w:numPr>
          <w:ilvl w:val="1"/>
          <w:numId w:val="52"/>
        </w:numPr>
        <w:spacing w:before="120" w:after="120" w:line="276" w:lineRule="auto"/>
        <w:ind w:left="930"/>
      </w:pPr>
      <w:bookmarkStart w:id="144" w:name="_Toc477345538"/>
      <w:r w:rsidRPr="0027373C">
        <w:t>Budynki</w:t>
      </w:r>
      <w:bookmarkEnd w:id="143"/>
      <w:bookmarkEnd w:id="144"/>
    </w:p>
    <w:p w:rsidR="009D4CC0" w:rsidRPr="00BE2193" w:rsidRDefault="009D4CC0" w:rsidP="009C3993">
      <w:pPr>
        <w:spacing w:before="120" w:after="120" w:line="276" w:lineRule="auto"/>
        <w:jc w:val="both"/>
        <w:rPr>
          <w:highlight w:val="yellow"/>
        </w:rPr>
      </w:pPr>
      <w:r w:rsidRPr="0027373C">
        <w:t xml:space="preserve">W gminie </w:t>
      </w:r>
      <w:r w:rsidR="0027373C" w:rsidRPr="0027373C">
        <w:t xml:space="preserve">Boleszkowice </w:t>
      </w:r>
      <w:r w:rsidRPr="0027373C">
        <w:t>dostrzeżono duży potencjał poprawy efektywności energetycznej budynków: zarówno mieszkalnych</w:t>
      </w:r>
      <w:r w:rsidR="00825FB9" w:rsidRPr="0027373C">
        <w:t>,</w:t>
      </w:r>
      <w:r w:rsidRPr="0027373C">
        <w:t xml:space="preserve"> jak i niemieszkalnych. Z przeprowadzonych badań ankietowych wynika, że n</w:t>
      </w:r>
      <w:r w:rsidR="0093355C" w:rsidRPr="0027373C">
        <w:t xml:space="preserve">iewiele ponad </w:t>
      </w:r>
      <w:r w:rsidR="0027373C" w:rsidRPr="0027373C">
        <w:t>40</w:t>
      </w:r>
      <w:r w:rsidRPr="0027373C">
        <w:t xml:space="preserve">% budynków wielorodzinnych na terenie gminy </w:t>
      </w:r>
      <w:r w:rsidR="0027373C" w:rsidRPr="0027373C">
        <w:t>Boleszkowice</w:t>
      </w:r>
      <w:r w:rsidRPr="0027373C">
        <w:t xml:space="preserve"> było poddanych pracom termomodernizacyjnym. Z grupy niedocieplonych budynków jedynie nieliczne zostały wybudowane po 1992 roku (co pozwala przypuszczać, że nie wymagają docieplenia). </w:t>
      </w:r>
    </w:p>
    <w:p w:rsidR="003A3B9A" w:rsidRPr="00BE2193" w:rsidRDefault="003A3B9A" w:rsidP="002C1EE5">
      <w:pPr>
        <w:spacing w:after="120" w:line="276" w:lineRule="auto"/>
        <w:jc w:val="both"/>
        <w:rPr>
          <w:b/>
          <w:highlight w:val="yellow"/>
        </w:rPr>
      </w:pPr>
      <w:r w:rsidRPr="0072044D">
        <w:lastRenderedPageBreak/>
        <w:t xml:space="preserve">Wagę problemu efektywności energetycznej budynków na terenie gminy </w:t>
      </w:r>
      <w:r w:rsidR="0072044D" w:rsidRPr="0072044D">
        <w:t>Boleszkowice</w:t>
      </w:r>
      <w:r w:rsidRPr="0072044D">
        <w:t xml:space="preserve"> najlepiej obrazuje struktura inwestycji zgłoszonych do Planu Gospodarki Niskoemisyjnej. </w:t>
      </w:r>
      <w:r w:rsidR="0072044D">
        <w:t>Nie zgłoszono</w:t>
      </w:r>
      <w:r w:rsidR="0072044D" w:rsidRPr="0072044D">
        <w:t xml:space="preserve"> żadnej inwestycji, która przyczyniłaby się do </w:t>
      </w:r>
      <w:r w:rsidRPr="0072044D">
        <w:t xml:space="preserve">podniesienia efektywności energetycznej budynków  poprzez ich docieplenie. </w:t>
      </w:r>
      <w:r w:rsidRPr="0072044D">
        <w:rPr>
          <w:b/>
        </w:rPr>
        <w:t>Oznacza to również, że jest to obszar problemowy z punktu widzenia interesariuszy p</w:t>
      </w:r>
      <w:r w:rsidR="0072044D" w:rsidRPr="0072044D">
        <w:rPr>
          <w:b/>
        </w:rPr>
        <w:t xml:space="preserve">lanu gospodarki niskoemisyjnej, wynikający między innymi z niskiej swiadomości związanej z gospodarką niskoemisyjną. </w:t>
      </w:r>
    </w:p>
    <w:p w:rsidR="00355077" w:rsidRPr="00BE2193" w:rsidRDefault="00355077" w:rsidP="009C3993">
      <w:pPr>
        <w:spacing w:line="276" w:lineRule="auto"/>
        <w:rPr>
          <w:color w:val="000000"/>
          <w:sz w:val="24"/>
          <w:szCs w:val="24"/>
          <w:highlight w:val="yellow"/>
        </w:rPr>
      </w:pPr>
    </w:p>
    <w:p w:rsidR="002068E6" w:rsidRPr="00494099" w:rsidRDefault="009D4CC0" w:rsidP="00051A02">
      <w:pPr>
        <w:pStyle w:val="Nagwek2"/>
        <w:numPr>
          <w:ilvl w:val="1"/>
          <w:numId w:val="52"/>
        </w:numPr>
        <w:spacing w:after="120" w:line="276" w:lineRule="auto"/>
        <w:ind w:left="930"/>
      </w:pPr>
      <w:bookmarkStart w:id="145" w:name="_Toc427822149"/>
      <w:bookmarkStart w:id="146" w:name="_Toc477345539"/>
      <w:r w:rsidRPr="00494099">
        <w:t>Gospodarka odpadami</w:t>
      </w:r>
      <w:bookmarkEnd w:id="145"/>
      <w:bookmarkEnd w:id="146"/>
    </w:p>
    <w:p w:rsidR="00B7690F" w:rsidRPr="00494099" w:rsidRDefault="00B7690F" w:rsidP="00B7690F">
      <w:pPr>
        <w:spacing w:after="120" w:line="276" w:lineRule="auto"/>
        <w:jc w:val="both"/>
      </w:pPr>
      <w:r w:rsidRPr="00494099">
        <w:t xml:space="preserve">Gospodarką odpadową z terenu Gminy </w:t>
      </w:r>
      <w:r w:rsidR="00494099" w:rsidRPr="00494099">
        <w:t>Boleszkowice</w:t>
      </w:r>
      <w:r w:rsidRPr="00494099">
        <w:t xml:space="preserve"> zajmuje się </w:t>
      </w:r>
      <w:r w:rsidR="00635BE1" w:rsidRPr="00494099">
        <w:t>Związek Gmin Dolnej Odry</w:t>
      </w:r>
      <w:r w:rsidR="00D11289" w:rsidRPr="00494099">
        <w:t xml:space="preserve"> z siedzibą w Chojnie (ZGDO)</w:t>
      </w:r>
      <w:r w:rsidR="00D52101" w:rsidRPr="00494099">
        <w:t xml:space="preserve">, który w drodze przetargu wyłonił wykonawcę - </w:t>
      </w:r>
      <w:r w:rsidR="00D11289" w:rsidRPr="00494099">
        <w:t>Konsorcjum firm Przedsiębiorstwo Handlowo – Usługowe Eko-Fiuk Sp. k. i Spółka Gmin Dolnej Odry sp. z o.o.</w:t>
      </w:r>
      <w:r w:rsidR="0049245F">
        <w:t xml:space="preserve"> Odpady </w:t>
      </w:r>
      <w:r w:rsidRPr="00494099">
        <w:t xml:space="preserve">wywożone są </w:t>
      </w:r>
      <w:r w:rsidR="00A516FC" w:rsidRPr="00494099">
        <w:t>w zależności od</w:t>
      </w:r>
      <w:r w:rsidR="00B1320A" w:rsidRPr="00494099">
        <w:t xml:space="preserve"> rodzaju ładunku </w:t>
      </w:r>
      <w:r w:rsidR="00A516FC" w:rsidRPr="00494099">
        <w:t xml:space="preserve">do </w:t>
      </w:r>
      <w:r w:rsidR="00B1320A" w:rsidRPr="00494099">
        <w:t>Regionalnej Instalacji Przetwarzania Odpadów K</w:t>
      </w:r>
      <w:r w:rsidR="00A516FC" w:rsidRPr="00494099">
        <w:t xml:space="preserve">omunalnych </w:t>
      </w:r>
      <w:r w:rsidR="00B1320A" w:rsidRPr="00494099">
        <w:t>EKO-</w:t>
      </w:r>
      <w:r w:rsidR="00B1320A" w:rsidRPr="00121816">
        <w:t xml:space="preserve">MYŚL sp. z o.o.w miejscowości Dalsze bądź na składowisko odpadów w Łęczycy. </w:t>
      </w:r>
      <w:r w:rsidRPr="00121816">
        <w:t xml:space="preserve">Unieszkodliwianie i składowanie odpadów z terenu gminy </w:t>
      </w:r>
      <w:r w:rsidR="00121816">
        <w:t>Boleszkowice</w:t>
      </w:r>
      <w:r w:rsidRPr="00121816">
        <w:t xml:space="preserve"> odbywa się więc poza jej obszarem. Wobec</w:t>
      </w:r>
      <w:r w:rsidRPr="00494099">
        <w:t xml:space="preserve"> powyższego, nie planuje się żadnych inwestycji w tym zakresie. W sferze gospodarki odpadami nie zidentyfikowano obszarów problemowych.</w:t>
      </w:r>
    </w:p>
    <w:p w:rsidR="00272DD4" w:rsidRPr="00494099" w:rsidRDefault="0049245F" w:rsidP="002C1EE5">
      <w:pPr>
        <w:spacing w:after="240" w:line="276" w:lineRule="auto"/>
        <w:jc w:val="both"/>
      </w:pPr>
      <w:r>
        <w:t>ZGDO s</w:t>
      </w:r>
      <w:r w:rsidR="00B7690F" w:rsidRPr="00494099">
        <w:t xml:space="preserve">ystem gospodarki odpadami opiera na współpracy z podmiotami zewnętrznymi. </w:t>
      </w:r>
      <w:r w:rsidR="005E579C" w:rsidRPr="00494099">
        <w:t>ZGDO</w:t>
      </w:r>
      <w:r w:rsidR="00B7690F" w:rsidRPr="00494099">
        <w:t xml:space="preserve"> zleca odbiór odpadów firmie zewnętrznej, która transportuje odpady na składowisko. Firma ta jest również odpowiedzialna za system selektywnej zbiórki odpadów. </w:t>
      </w:r>
    </w:p>
    <w:p w:rsidR="009D4CC0" w:rsidRPr="00494099" w:rsidRDefault="009D4CC0" w:rsidP="00051A02">
      <w:pPr>
        <w:pStyle w:val="Nagwek2"/>
        <w:numPr>
          <w:ilvl w:val="1"/>
          <w:numId w:val="52"/>
        </w:numPr>
        <w:spacing w:after="120" w:line="276" w:lineRule="auto"/>
        <w:ind w:left="930"/>
      </w:pPr>
      <w:bookmarkStart w:id="147" w:name="_Toc427822150"/>
      <w:bookmarkStart w:id="148" w:name="_Toc477345540"/>
      <w:r w:rsidRPr="00494099">
        <w:t>Gospodarka wodno – ściekowa</w:t>
      </w:r>
      <w:bookmarkEnd w:id="147"/>
      <w:bookmarkEnd w:id="148"/>
    </w:p>
    <w:p w:rsidR="002068E6" w:rsidRPr="00494099" w:rsidRDefault="002068E6" w:rsidP="002C1EE5">
      <w:pPr>
        <w:spacing w:after="120" w:line="276" w:lineRule="auto"/>
        <w:jc w:val="both"/>
      </w:pPr>
      <w:r w:rsidRPr="00494099">
        <w:t>Gospodarka wodno-ściekowa wpływa na emisję dwutlenku węgla w następujących obszarach:</w:t>
      </w:r>
    </w:p>
    <w:p w:rsidR="002068E6" w:rsidRPr="00494099" w:rsidRDefault="002068E6" w:rsidP="00D65B5C">
      <w:pPr>
        <w:pStyle w:val="Akapitzlist"/>
        <w:numPr>
          <w:ilvl w:val="0"/>
          <w:numId w:val="41"/>
        </w:numPr>
        <w:spacing w:line="276" w:lineRule="auto"/>
        <w:jc w:val="both"/>
      </w:pPr>
      <w:r w:rsidRPr="00494099">
        <w:t>zużycie energii elektrycznej (uzdatnianie wody, sieć wodociągowa, sieć kanalizacyjna, oczyszczanie ścieków);</w:t>
      </w:r>
    </w:p>
    <w:p w:rsidR="002068E6" w:rsidRPr="00494099" w:rsidRDefault="002068E6" w:rsidP="00D65B5C">
      <w:pPr>
        <w:pStyle w:val="Akapitzlist"/>
        <w:numPr>
          <w:ilvl w:val="0"/>
          <w:numId w:val="41"/>
        </w:numPr>
        <w:spacing w:after="120" w:line="276" w:lineRule="auto"/>
        <w:ind w:left="714" w:hanging="357"/>
        <w:jc w:val="both"/>
      </w:pPr>
      <w:r w:rsidRPr="00494099">
        <w:t>fermentacja osadów z oczyszczalni ścieków – emisja metanu.</w:t>
      </w:r>
    </w:p>
    <w:p w:rsidR="002068E6" w:rsidRPr="00494099" w:rsidRDefault="002068E6" w:rsidP="002C1EE5">
      <w:pPr>
        <w:spacing w:after="120" w:line="276" w:lineRule="auto"/>
        <w:jc w:val="both"/>
      </w:pPr>
      <w:r w:rsidRPr="00494099">
        <w:t xml:space="preserve">Zużycie energii elektrycznej w gospodarce wodno-ściekowej w gminie </w:t>
      </w:r>
      <w:r w:rsidR="00494099" w:rsidRPr="00494099">
        <w:t>Boleszkowice</w:t>
      </w:r>
      <w:r w:rsidRPr="00494099">
        <w:t xml:space="preserve"> nie stanowi obszaru problemowego – nie odbiega od średniego zużycia energii elektrycznej dla podobnych systemów gminnych. </w:t>
      </w:r>
    </w:p>
    <w:p w:rsidR="00B1320A" w:rsidRPr="00787B31" w:rsidRDefault="002068E6" w:rsidP="002C1EE5">
      <w:pPr>
        <w:spacing w:after="240" w:line="276" w:lineRule="auto"/>
        <w:jc w:val="both"/>
      </w:pPr>
      <w:r w:rsidRPr="00494099">
        <w:t>Odzysk metanu (albo produkcja energii z osadów w spalarniach) jest ekonomicznie uzasadniony w przypadku aglomeracji powyżej 50 000 mieszkańców. Jedynym ekonomicznie opłacalnym sposobem utylizacji osadów z oczyszczalni ścieków w mniejszych systemach jest ich fermentac</w:t>
      </w:r>
      <w:r w:rsidR="00A75EF1" w:rsidRPr="00494099">
        <w:t xml:space="preserve">ja oraz rolnicze </w:t>
      </w:r>
      <w:r w:rsidR="00A75EF1" w:rsidRPr="00787B31">
        <w:t>wykorzystanie z</w:t>
      </w:r>
      <w:r w:rsidRPr="00787B31">
        <w:t>higienizowanych osadów. Odpady powstałe podczas oczyszczania ścieków</w:t>
      </w:r>
      <w:r w:rsidR="003E317F" w:rsidRPr="00787B31">
        <w:t>,</w:t>
      </w:r>
      <w:r w:rsidRPr="00787B31">
        <w:t xml:space="preserve"> takie jak skratki</w:t>
      </w:r>
      <w:r w:rsidR="0093274E" w:rsidRPr="00787B31">
        <w:t xml:space="preserve">oraz osad powstały z oczyszczania </w:t>
      </w:r>
      <w:r w:rsidR="00B1320A" w:rsidRPr="00787B31">
        <w:t>przekazywane są na składowiska odpadów.</w:t>
      </w:r>
    </w:p>
    <w:p w:rsidR="00080778" w:rsidRPr="00494099" w:rsidRDefault="002068E6" w:rsidP="002C1EE5">
      <w:pPr>
        <w:spacing w:after="240" w:line="276" w:lineRule="auto"/>
        <w:jc w:val="both"/>
      </w:pPr>
      <w:r w:rsidRPr="00494099">
        <w:t xml:space="preserve">Na terenie gminy </w:t>
      </w:r>
      <w:r w:rsidR="00494099" w:rsidRPr="00494099">
        <w:t>Boleszkowice</w:t>
      </w:r>
      <w:r w:rsidRPr="00494099">
        <w:t xml:space="preserve"> skanalizowane obszary nie są problemami. Na obszarze gminy istnieje jednak duża liczba obszarów, na których ludność nie posiada dostępu do kanalizacji. Jest ona obszarem problemowym, gdyż takie gospodarstwa są zaopatrzone w tzw. zbiorniki bezodpływowe, które najczęściej są nieszczelne i generują zanieczyszczenia powierzchniowe. </w:t>
      </w:r>
      <w:r w:rsidR="00635BE1" w:rsidRPr="00494099">
        <w:t xml:space="preserve">Istnieją na terenie gminy </w:t>
      </w:r>
      <w:r w:rsidR="00635BE1" w:rsidRPr="00494099">
        <w:lastRenderedPageBreak/>
        <w:t>gospodarstwa</w:t>
      </w:r>
      <w:r w:rsidR="00C8392D" w:rsidRPr="00494099">
        <w:t xml:space="preserve"> z</w:t>
      </w:r>
      <w:r w:rsidR="00635BE1" w:rsidRPr="00494099">
        <w:t xml:space="preserve"> nieunormowaną sytuacją ściekową, ścieki nierzadko odprowadzane są bezpośrednio do grunków bądź na pola do rowów melioracyjnych. </w:t>
      </w:r>
      <w:r w:rsidRPr="00494099">
        <w:t xml:space="preserve">Poprawa takiego stanu rzeczy nie jest powiązana z Planem Gospodarki Niskoemisyjnej dla Gminy </w:t>
      </w:r>
      <w:r w:rsidR="00494099" w:rsidRPr="00494099">
        <w:t>Boleszkowice</w:t>
      </w:r>
      <w:r w:rsidRPr="00494099">
        <w:t xml:space="preserve"> i nie stanowi obszaru problemow</w:t>
      </w:r>
      <w:r w:rsidR="0093274E" w:rsidRPr="00494099">
        <w:t>ego dla wskazanego opracowania.</w:t>
      </w:r>
    </w:p>
    <w:p w:rsidR="002B3C2A" w:rsidRPr="003C1AB9" w:rsidRDefault="009D4CC0" w:rsidP="00051A02">
      <w:pPr>
        <w:pStyle w:val="Nagwek2"/>
        <w:numPr>
          <w:ilvl w:val="1"/>
          <w:numId w:val="52"/>
        </w:numPr>
        <w:spacing w:after="120" w:line="276" w:lineRule="auto"/>
        <w:ind w:left="930"/>
      </w:pPr>
      <w:bookmarkStart w:id="149" w:name="_Toc427822151"/>
      <w:bookmarkStart w:id="150" w:name="_Toc477345541"/>
      <w:r w:rsidRPr="003C1AB9">
        <w:t>Gospodarka i przemysł</w:t>
      </w:r>
      <w:bookmarkEnd w:id="149"/>
      <w:bookmarkEnd w:id="150"/>
    </w:p>
    <w:p w:rsidR="009D4CC0" w:rsidRPr="00BE2193" w:rsidRDefault="008F7E31" w:rsidP="002C1EE5">
      <w:pPr>
        <w:spacing w:after="240" w:line="276" w:lineRule="auto"/>
        <w:jc w:val="both"/>
        <w:rPr>
          <w:highlight w:val="yellow"/>
          <w:lang w:eastAsia="pl-PL"/>
        </w:rPr>
      </w:pPr>
      <w:r w:rsidRPr="003C1AB9">
        <w:t>Nie zidentyfikowano obszarów problemowych związanych z gospodarką niskoemisyjną w obszarze gospod</w:t>
      </w:r>
      <w:r w:rsidR="0049245F">
        <w:t>arka i przemysł</w:t>
      </w:r>
      <w:r w:rsidR="00080778" w:rsidRPr="003C1AB9">
        <w:t xml:space="preserve">. Na terenie gminy nie funkcjonują zakłady, </w:t>
      </w:r>
      <w:r w:rsidR="00080778" w:rsidRPr="0027373C">
        <w:t xml:space="preserve">które byłyby uciążliwe dla środowiska. Lokalne zakłady nie wywierają znaczącego wpływu na otoczenie. </w:t>
      </w:r>
      <w:r w:rsidR="00CF6460" w:rsidRPr="0027373C">
        <w:t xml:space="preserve">Jednakże z uwagi na </w:t>
      </w:r>
      <w:r w:rsidR="0027373C" w:rsidRPr="0027373C">
        <w:t xml:space="preserve">niewielką ilość </w:t>
      </w:r>
      <w:r w:rsidR="00CF6460" w:rsidRPr="0027373C">
        <w:t>inwestycji zgłoszonych przez</w:t>
      </w:r>
      <w:r w:rsidR="0027373C" w:rsidRPr="0027373C">
        <w:t xml:space="preserve"> </w:t>
      </w:r>
      <w:r w:rsidR="00CF6460" w:rsidRPr="0027373C">
        <w:t xml:space="preserve">przedsiębiorców </w:t>
      </w:r>
      <w:r w:rsidR="009D4CC0" w:rsidRPr="0027373C">
        <w:rPr>
          <w:lang w:eastAsia="pl-PL"/>
        </w:rPr>
        <w:t>z zakresu niskie</w:t>
      </w:r>
      <w:r w:rsidR="00CF6460" w:rsidRPr="0027373C">
        <w:rPr>
          <w:lang w:eastAsia="pl-PL"/>
        </w:rPr>
        <w:t>j emisji,</w:t>
      </w:r>
      <w:r w:rsidR="0027373C" w:rsidRPr="0027373C">
        <w:rPr>
          <w:lang w:eastAsia="pl-PL"/>
        </w:rPr>
        <w:t xml:space="preserve"> a dokładnie jedną,</w:t>
      </w:r>
      <w:r w:rsidR="00CF6460" w:rsidRPr="0027373C">
        <w:rPr>
          <w:lang w:eastAsia="pl-PL"/>
        </w:rPr>
        <w:t xml:space="preserve"> n</w:t>
      </w:r>
      <w:r w:rsidR="009D4CC0" w:rsidRPr="0027373C">
        <w:rPr>
          <w:lang w:eastAsia="pl-PL"/>
        </w:rPr>
        <w:t>ależy zadbać o podnoszenie świadomości ekolo</w:t>
      </w:r>
      <w:r w:rsidR="00CF6460" w:rsidRPr="0027373C">
        <w:rPr>
          <w:lang w:eastAsia="pl-PL"/>
        </w:rPr>
        <w:t>gicznej wśród mieszkańców gminy</w:t>
      </w:r>
      <w:r w:rsidR="009D4CC0" w:rsidRPr="0027373C">
        <w:rPr>
          <w:lang w:eastAsia="pl-PL"/>
        </w:rPr>
        <w:t>.</w:t>
      </w:r>
    </w:p>
    <w:p w:rsidR="00E2740D" w:rsidRPr="003C1AB9" w:rsidRDefault="009D4CC0" w:rsidP="00051A02">
      <w:pPr>
        <w:pStyle w:val="Nagwek2"/>
        <w:numPr>
          <w:ilvl w:val="1"/>
          <w:numId w:val="52"/>
        </w:numPr>
        <w:spacing w:after="120" w:line="276" w:lineRule="auto"/>
        <w:ind w:left="930"/>
      </w:pPr>
      <w:bookmarkStart w:id="151" w:name="_Toc427822152"/>
      <w:bookmarkStart w:id="152" w:name="_Toc477345542"/>
      <w:r w:rsidRPr="003C1AB9">
        <w:t>Odnawialne źródła energii</w:t>
      </w:r>
      <w:bookmarkEnd w:id="151"/>
      <w:bookmarkEnd w:id="152"/>
    </w:p>
    <w:p w:rsidR="007110F4" w:rsidRPr="00494099" w:rsidRDefault="009D4CC0" w:rsidP="002C1EE5">
      <w:pPr>
        <w:spacing w:after="120" w:line="276" w:lineRule="auto"/>
        <w:jc w:val="both"/>
      </w:pPr>
      <w:r w:rsidRPr="00494099">
        <w:t>Kolejnym istotnym obszarem p</w:t>
      </w:r>
      <w:r w:rsidR="00D93F3D" w:rsidRPr="00494099">
        <w:t xml:space="preserve">roblemowym Gminy </w:t>
      </w:r>
      <w:r w:rsidR="00494099" w:rsidRPr="00494099">
        <w:t>Boleszkowice</w:t>
      </w:r>
      <w:r w:rsidRPr="00494099">
        <w:t xml:space="preserve"> w kontekście gospodarki niskoemisyjnej jest </w:t>
      </w:r>
      <w:r w:rsidR="007110F4" w:rsidRPr="00494099">
        <w:t xml:space="preserve">stosunkowo </w:t>
      </w:r>
      <w:r w:rsidR="007C77CA" w:rsidRPr="00494099">
        <w:t xml:space="preserve">niski </w:t>
      </w:r>
      <w:r w:rsidRPr="00494099">
        <w:t>poziom</w:t>
      </w:r>
      <w:r w:rsidR="00BD2D78" w:rsidRPr="00494099">
        <w:t xml:space="preserve"> produkcji energii odnawialnej</w:t>
      </w:r>
      <w:r w:rsidR="00FF3AEE" w:rsidRPr="00494099">
        <w:t xml:space="preserve"> w </w:t>
      </w:r>
      <w:r w:rsidR="001C7187" w:rsidRPr="00494099">
        <w:t>odniesieniu do możliwości gminy.</w:t>
      </w:r>
    </w:p>
    <w:p w:rsidR="00836175" w:rsidRDefault="00836175" w:rsidP="00836175">
      <w:pPr>
        <w:spacing w:after="120" w:line="276" w:lineRule="auto"/>
        <w:jc w:val="both"/>
      </w:pPr>
      <w:r w:rsidRPr="007F4864">
        <w:t>Narodowy Fundusz Ochrony Środowiska i Gospodarki Wodnej na zapytanie dotyczące instalacji odnawialnych źródeł energii zainstalowanych na terenie gminy Boleszkowice, odpowiedział, iż w 2011 r. zrealizowano 5 inwestycji kolektorowe o powierzchni 29,231 m</w:t>
      </w:r>
      <w:r w:rsidRPr="007F4864">
        <w:rPr>
          <w:vertAlign w:val="superscript"/>
        </w:rPr>
        <w:t>2</w:t>
      </w:r>
      <w:r w:rsidRPr="007F4864">
        <w:t xml:space="preserve"> na kwotę 32 062,50 zł, w 2013 r. zrealizowano 4 inwestycje kolektorowych o powierzchni 26,312 m</w:t>
      </w:r>
      <w:r w:rsidRPr="007F4864">
        <w:rPr>
          <w:vertAlign w:val="superscript"/>
        </w:rPr>
        <w:t>2</w:t>
      </w:r>
      <w:r w:rsidRPr="007F4864">
        <w:t xml:space="preserve"> na kwotę 25 716,94 zł, w 2014 r. zrealizowano 1 inwestycję kolektorową o powierzchni 5,400 m</w:t>
      </w:r>
      <w:r w:rsidRPr="007F4864">
        <w:rPr>
          <w:vertAlign w:val="superscript"/>
        </w:rPr>
        <w:t>2</w:t>
      </w:r>
      <w:r w:rsidRPr="007F4864">
        <w:t xml:space="preserve"> na kwotę 5 192,91 zł</w:t>
      </w:r>
      <w:r w:rsidR="0049245F">
        <w:t>.</w:t>
      </w:r>
      <w:r w:rsidRPr="007F4864">
        <w:t xml:space="preserve"> Łączna powierzchnia kolektorów wyniosła 60,943 m</w:t>
      </w:r>
      <w:r w:rsidRPr="007F4864">
        <w:rPr>
          <w:vertAlign w:val="superscript"/>
        </w:rPr>
        <w:t xml:space="preserve">2 </w:t>
      </w:r>
      <w:r w:rsidR="0049245F">
        <w:t>.</w:t>
      </w:r>
    </w:p>
    <w:p w:rsidR="00836175" w:rsidRPr="007F4864" w:rsidRDefault="00836175" w:rsidP="00836175">
      <w:pPr>
        <w:spacing w:after="120" w:line="276" w:lineRule="auto"/>
        <w:jc w:val="both"/>
      </w:pPr>
      <w:r>
        <w:t>Wojewódzki</w:t>
      </w:r>
      <w:r w:rsidRPr="007F4864">
        <w:t xml:space="preserve"> Fundusz Ochrony Środowiska i Gospodarki Wodnej na zapytanie dotyczące instalacji odnawialnych źródeł energii zainstalowanych na terenie gminy Boleszkowice, odpowiedział, iż w </w:t>
      </w:r>
      <w:r>
        <w:t>2015 i 2016 roku została podpisana 1 umowa na instalację fotowoltaiczną o sumarycznej mocy 10,4 kW. Planowana produkcja energii elektrycznej to 8 000 kWh/rok co pozwoli ograniczyć emisję CO</w:t>
      </w:r>
      <w:r w:rsidRPr="0049245F">
        <w:rPr>
          <w:vertAlign w:val="subscript"/>
        </w:rPr>
        <w:t>2</w:t>
      </w:r>
      <w:r w:rsidR="0049245F">
        <w:t xml:space="preserve"> o 6,946 Mg</w:t>
      </w:r>
      <w:r>
        <w:t>/rok.</w:t>
      </w:r>
    </w:p>
    <w:p w:rsidR="00836175" w:rsidRDefault="00836175" w:rsidP="00836175">
      <w:pPr>
        <w:spacing w:after="120" w:line="276" w:lineRule="auto"/>
        <w:jc w:val="both"/>
      </w:pPr>
      <w:r w:rsidRPr="008D4ED2">
        <w:t>Wydział Wdrażania Regionalnego Programu Operacyjnego na zapytanie dotyczące instalacji odnawialnych źródeł energii zlokalizowanych na terenie gminy Boleszkowice, odpowiedział, iż w ramach Regionalnego Programu Operacyjnego Województwa Zachodniopomorskiego na lata 2007-2013 nie został sfinansowany żaden projekt.</w:t>
      </w:r>
    </w:p>
    <w:p w:rsidR="0049245F" w:rsidRDefault="0049245F" w:rsidP="00402205">
      <w:pPr>
        <w:spacing w:after="0" w:line="276" w:lineRule="auto"/>
        <w:jc w:val="both"/>
      </w:pPr>
      <w:r>
        <w:t>W budynkach należących do Wspólnoty Mieszkaniowej „BOLKO”, znajdujących się na Os. 40-</w:t>
      </w:r>
      <w:r w:rsidR="00222A29">
        <w:t xml:space="preserve"> lecia PRL w Boleszkowicach doko</w:t>
      </w:r>
      <w:r>
        <w:t>nano montaży pomp ciepła, które na przestrzeni lat</w:t>
      </w:r>
      <w:r w:rsidR="00222A29">
        <w:t xml:space="preserve"> wyprodukowały następującą ilość</w:t>
      </w:r>
      <w:r>
        <w:t xml:space="preserve"> energii cieplnej:</w:t>
      </w:r>
    </w:p>
    <w:p w:rsidR="0049245F" w:rsidRDefault="0049245F" w:rsidP="00402205">
      <w:pPr>
        <w:pStyle w:val="Akapitzlist"/>
        <w:numPr>
          <w:ilvl w:val="0"/>
          <w:numId w:val="70"/>
        </w:numPr>
        <w:spacing w:after="0" w:line="276" w:lineRule="auto"/>
        <w:jc w:val="both"/>
      </w:pPr>
      <w:r>
        <w:t>w 2008 r.- 10,8 MWh;</w:t>
      </w:r>
    </w:p>
    <w:p w:rsidR="0049245F" w:rsidRDefault="0049245F" w:rsidP="00402205">
      <w:pPr>
        <w:pStyle w:val="Akapitzlist"/>
        <w:numPr>
          <w:ilvl w:val="0"/>
          <w:numId w:val="70"/>
        </w:numPr>
        <w:spacing w:after="0" w:line="276" w:lineRule="auto"/>
        <w:jc w:val="both"/>
      </w:pPr>
      <w:r>
        <w:t>w 2013 r.- 91,4 MWh;</w:t>
      </w:r>
    </w:p>
    <w:p w:rsidR="0049245F" w:rsidRDefault="0049245F" w:rsidP="00402205">
      <w:pPr>
        <w:pStyle w:val="Akapitzlist"/>
        <w:numPr>
          <w:ilvl w:val="0"/>
          <w:numId w:val="70"/>
        </w:numPr>
        <w:spacing w:after="0" w:line="276" w:lineRule="auto"/>
        <w:jc w:val="both"/>
      </w:pPr>
      <w:r>
        <w:t>w 2014 r.- 100,9 MWh.</w:t>
      </w:r>
    </w:p>
    <w:p w:rsidR="0049245F" w:rsidRPr="008D4ED2" w:rsidRDefault="0049245F" w:rsidP="00402205">
      <w:pPr>
        <w:spacing w:after="0" w:line="276" w:lineRule="auto"/>
        <w:jc w:val="both"/>
      </w:pPr>
    </w:p>
    <w:p w:rsidR="0072044D" w:rsidRPr="0072044D" w:rsidRDefault="00AF0EBE" w:rsidP="006F2CAD">
      <w:pPr>
        <w:pStyle w:val="Zwykytekst"/>
        <w:spacing w:after="120" w:line="276" w:lineRule="auto"/>
        <w:jc w:val="both"/>
      </w:pPr>
      <w:r w:rsidRPr="0072044D">
        <w:lastRenderedPageBreak/>
        <w:t>W formularzac</w:t>
      </w:r>
      <w:r w:rsidR="00F8317D" w:rsidRPr="0072044D">
        <w:t xml:space="preserve">h zgłoszenia inwestycji znajduje się </w:t>
      </w:r>
      <w:r w:rsidR="0072044D" w:rsidRPr="0072044D">
        <w:t>przedsięwzięcie</w:t>
      </w:r>
      <w:r w:rsidR="00F8317D" w:rsidRPr="0072044D">
        <w:t>, któr</w:t>
      </w:r>
      <w:r w:rsidR="0072044D" w:rsidRPr="0072044D">
        <w:t xml:space="preserve">e </w:t>
      </w:r>
      <w:r w:rsidR="0072044D">
        <w:t xml:space="preserve">dotyczy </w:t>
      </w:r>
      <w:r w:rsidR="0072044D" w:rsidRPr="0072044D">
        <w:t>montażu instalacji fotowoltaicznej.</w:t>
      </w:r>
    </w:p>
    <w:p w:rsidR="00AF0EBE" w:rsidRPr="0072044D" w:rsidRDefault="00940C01" w:rsidP="006F2CAD">
      <w:pPr>
        <w:pStyle w:val="Zwykytekst"/>
        <w:spacing w:after="120" w:line="276" w:lineRule="auto"/>
        <w:jc w:val="both"/>
      </w:pPr>
      <w:r w:rsidRPr="0072044D">
        <w:t xml:space="preserve"> Świadczy to o świadomości ekologicznej w zakresie wpływu energii pochodzącej ze źródeł odnawialnych na redukcję wielkości dwutlenku węgla w atmosferze.</w:t>
      </w:r>
    </w:p>
    <w:p w:rsidR="00F1195C" w:rsidRPr="0072044D" w:rsidRDefault="001408C2" w:rsidP="002C1EE5">
      <w:pPr>
        <w:spacing w:after="240" w:line="276" w:lineRule="auto"/>
        <w:jc w:val="both"/>
        <w:rPr>
          <w:rFonts w:ascii="Times New Roman" w:hAnsi="Times New Roman"/>
          <w:sz w:val="24"/>
          <w:szCs w:val="24"/>
        </w:rPr>
      </w:pPr>
      <w:r w:rsidRPr="0072044D">
        <w:t>Interesariusze Planu Gospodarki Niskoemisyjnej dostrzegają potrzebę zwiększenia produkcji energii ze źródeł odnawialnych</w:t>
      </w:r>
      <w:r w:rsidR="00F8317D" w:rsidRPr="0072044D">
        <w:t xml:space="preserve">. </w:t>
      </w:r>
      <w:r w:rsidRPr="0072044D">
        <w:t>Poniższ</w:t>
      </w:r>
      <w:r w:rsidR="00F8317D" w:rsidRPr="0072044D">
        <w:t>a</w:t>
      </w:r>
      <w:r w:rsidRPr="0072044D">
        <w:t xml:space="preserve"> tabel</w:t>
      </w:r>
      <w:r w:rsidR="00F8317D" w:rsidRPr="0072044D">
        <w:t>a</w:t>
      </w:r>
      <w:r w:rsidRPr="0072044D">
        <w:t xml:space="preserve"> przedstawia</w:t>
      </w:r>
      <w:r w:rsidR="0072044D" w:rsidRPr="0072044D">
        <w:t xml:space="preserve"> </w:t>
      </w:r>
      <w:r w:rsidR="00F8317D" w:rsidRPr="0072044D">
        <w:t>zgłoszoną</w:t>
      </w:r>
      <w:r w:rsidR="0072044D" w:rsidRPr="0072044D">
        <w:t xml:space="preserve"> </w:t>
      </w:r>
      <w:r w:rsidR="00F8317D" w:rsidRPr="0072044D">
        <w:t>inwestycję</w:t>
      </w:r>
      <w:r w:rsidRPr="0072044D">
        <w:t xml:space="preserve"> do </w:t>
      </w:r>
      <w:r w:rsidR="0072044D" w:rsidRPr="0072044D">
        <w:t>P</w:t>
      </w:r>
      <w:r w:rsidRPr="0072044D">
        <w:t xml:space="preserve">lanu </w:t>
      </w:r>
      <w:r w:rsidR="0072044D" w:rsidRPr="0072044D">
        <w:t>G</w:t>
      </w:r>
      <w:r w:rsidRPr="0072044D">
        <w:t xml:space="preserve">ospodarki </w:t>
      </w:r>
      <w:r w:rsidR="0072044D" w:rsidRPr="0072044D">
        <w:t>N</w:t>
      </w:r>
      <w:r w:rsidRPr="0072044D">
        <w:t>iskoemisyjnej, związan</w:t>
      </w:r>
      <w:r w:rsidR="0072044D" w:rsidRPr="0072044D">
        <w:t xml:space="preserve">ą </w:t>
      </w:r>
      <w:r w:rsidRPr="0072044D">
        <w:t xml:space="preserve"> z </w:t>
      </w:r>
      <w:r w:rsidR="0072044D" w:rsidRPr="0072044D">
        <w:t>montażem instalacji produkującej</w:t>
      </w:r>
      <w:r w:rsidRPr="0072044D">
        <w:t xml:space="preserve"> </w:t>
      </w:r>
      <w:r w:rsidR="0072044D" w:rsidRPr="0072044D">
        <w:t xml:space="preserve"> energię</w:t>
      </w:r>
      <w:r w:rsidRPr="0072044D">
        <w:t xml:space="preserve"> </w:t>
      </w:r>
      <w:r w:rsidR="0072044D" w:rsidRPr="0072044D">
        <w:t>elektryczną</w:t>
      </w:r>
      <w:r w:rsidRPr="0072044D">
        <w:t xml:space="preserve"> ze źródeł odnawialnych.</w:t>
      </w:r>
    </w:p>
    <w:p w:rsidR="008D2B81" w:rsidRPr="0072044D" w:rsidRDefault="008D2B81" w:rsidP="00B120B3">
      <w:pPr>
        <w:autoSpaceDE w:val="0"/>
        <w:autoSpaceDN w:val="0"/>
        <w:adjustRightInd w:val="0"/>
        <w:spacing w:after="0" w:line="276" w:lineRule="auto"/>
        <w:jc w:val="both"/>
        <w:rPr>
          <w:b/>
          <w:i/>
          <w:color w:val="002060"/>
        </w:rPr>
      </w:pPr>
      <w:r w:rsidRPr="0072044D">
        <w:rPr>
          <w:b/>
          <w:i/>
          <w:color w:val="002060"/>
        </w:rPr>
        <w:t xml:space="preserve">Tabela </w:t>
      </w:r>
      <w:r w:rsidR="00787942" w:rsidRPr="0072044D">
        <w:rPr>
          <w:b/>
          <w:i/>
          <w:color w:val="002060"/>
        </w:rPr>
        <w:t>5</w:t>
      </w:r>
      <w:r w:rsidR="00625C24" w:rsidRPr="0072044D">
        <w:rPr>
          <w:b/>
          <w:i/>
          <w:color w:val="002060"/>
        </w:rPr>
        <w:t>2</w:t>
      </w:r>
      <w:r w:rsidRPr="0072044D">
        <w:rPr>
          <w:b/>
          <w:i/>
          <w:color w:val="002060"/>
        </w:rPr>
        <w:t>. Zestawi</w:t>
      </w:r>
      <w:r w:rsidR="0072044D" w:rsidRPr="0072044D">
        <w:rPr>
          <w:b/>
          <w:i/>
          <w:color w:val="002060"/>
        </w:rPr>
        <w:t>enie zgłoszonych inwestycji do Planu Gospodarki N</w:t>
      </w:r>
      <w:r w:rsidRPr="0072044D">
        <w:rPr>
          <w:b/>
          <w:i/>
          <w:color w:val="002060"/>
        </w:rPr>
        <w:t xml:space="preserve">iskoemisyjnej w zakresie produkcji energii </w:t>
      </w:r>
      <w:r w:rsidR="0072044D" w:rsidRPr="0072044D">
        <w:rPr>
          <w:b/>
          <w:i/>
          <w:color w:val="002060"/>
        </w:rPr>
        <w:t xml:space="preserve">elektrycznej </w:t>
      </w:r>
      <w:r w:rsidR="00991C71" w:rsidRPr="0072044D">
        <w:rPr>
          <w:b/>
          <w:i/>
          <w:color w:val="002060"/>
        </w:rPr>
        <w:t xml:space="preserve"> ze źródeł odnawialnych</w:t>
      </w:r>
    </w:p>
    <w:tbl>
      <w:tblPr>
        <w:tblStyle w:val="Tabela-Siatka"/>
        <w:tblW w:w="0" w:type="auto"/>
        <w:jc w:val="center"/>
        <w:tblLayout w:type="fixed"/>
        <w:tblLook w:val="04A0" w:firstRow="1" w:lastRow="0" w:firstColumn="1" w:lastColumn="0" w:noHBand="0" w:noVBand="1"/>
      </w:tblPr>
      <w:tblGrid>
        <w:gridCol w:w="462"/>
        <w:gridCol w:w="2197"/>
        <w:gridCol w:w="1277"/>
        <w:gridCol w:w="2551"/>
        <w:gridCol w:w="2268"/>
      </w:tblGrid>
      <w:tr w:rsidR="00F1195C" w:rsidRPr="00BE2193" w:rsidTr="00191039">
        <w:trPr>
          <w:tblHeader/>
          <w:jc w:val="center"/>
        </w:trPr>
        <w:tc>
          <w:tcPr>
            <w:tcW w:w="462" w:type="dxa"/>
            <w:shd w:val="clear" w:color="auto" w:fill="92CDDC" w:themeFill="accent5" w:themeFillTint="99"/>
            <w:vAlign w:val="center"/>
          </w:tcPr>
          <w:p w:rsidR="00F1195C" w:rsidRPr="0072044D" w:rsidRDefault="00F1195C" w:rsidP="009C3993">
            <w:pPr>
              <w:spacing w:after="0" w:line="276" w:lineRule="auto"/>
              <w:jc w:val="center"/>
              <w:rPr>
                <w:b/>
                <w:color w:val="000000"/>
                <w:sz w:val="20"/>
                <w:szCs w:val="20"/>
                <w:lang w:eastAsia="pl-PL"/>
              </w:rPr>
            </w:pPr>
            <w:r w:rsidRPr="0072044D">
              <w:rPr>
                <w:b/>
                <w:color w:val="000000"/>
                <w:sz w:val="20"/>
                <w:szCs w:val="20"/>
                <w:lang w:eastAsia="pl-PL"/>
              </w:rPr>
              <w:t>Lp.</w:t>
            </w:r>
          </w:p>
        </w:tc>
        <w:tc>
          <w:tcPr>
            <w:tcW w:w="2197" w:type="dxa"/>
            <w:shd w:val="clear" w:color="auto" w:fill="92CDDC" w:themeFill="accent5" w:themeFillTint="99"/>
            <w:vAlign w:val="center"/>
          </w:tcPr>
          <w:p w:rsidR="00F1195C" w:rsidRPr="0072044D" w:rsidRDefault="00F1195C" w:rsidP="009C3993">
            <w:pPr>
              <w:spacing w:after="0" w:line="276" w:lineRule="auto"/>
              <w:jc w:val="center"/>
              <w:rPr>
                <w:b/>
                <w:color w:val="000000"/>
                <w:sz w:val="20"/>
                <w:szCs w:val="20"/>
                <w:lang w:eastAsia="pl-PL"/>
              </w:rPr>
            </w:pPr>
            <w:r w:rsidRPr="0072044D">
              <w:rPr>
                <w:b/>
                <w:color w:val="000000"/>
                <w:sz w:val="20"/>
                <w:szCs w:val="20"/>
                <w:lang w:eastAsia="pl-PL"/>
              </w:rPr>
              <w:t>Rodzaj instalacji</w:t>
            </w:r>
          </w:p>
        </w:tc>
        <w:tc>
          <w:tcPr>
            <w:tcW w:w="1277" w:type="dxa"/>
            <w:shd w:val="clear" w:color="auto" w:fill="92CDDC" w:themeFill="accent5" w:themeFillTint="99"/>
            <w:vAlign w:val="center"/>
          </w:tcPr>
          <w:p w:rsidR="00F1195C" w:rsidRPr="0072044D" w:rsidRDefault="00F1195C" w:rsidP="009C3993">
            <w:pPr>
              <w:spacing w:after="0" w:line="276" w:lineRule="auto"/>
              <w:jc w:val="center"/>
              <w:rPr>
                <w:b/>
                <w:color w:val="000000"/>
                <w:sz w:val="20"/>
                <w:szCs w:val="20"/>
                <w:lang w:eastAsia="pl-PL"/>
              </w:rPr>
            </w:pPr>
            <w:r w:rsidRPr="0072044D">
              <w:rPr>
                <w:b/>
                <w:color w:val="000000"/>
                <w:sz w:val="20"/>
                <w:szCs w:val="20"/>
                <w:lang w:eastAsia="pl-PL"/>
              </w:rPr>
              <w:t>Moc instalacji</w:t>
            </w:r>
            <w:r w:rsidRPr="0072044D">
              <w:rPr>
                <w:b/>
                <w:color w:val="000000"/>
                <w:sz w:val="20"/>
                <w:szCs w:val="20"/>
                <w:lang w:eastAsia="pl-PL"/>
              </w:rPr>
              <w:br/>
              <w:t>[kW]</w:t>
            </w:r>
          </w:p>
        </w:tc>
        <w:tc>
          <w:tcPr>
            <w:tcW w:w="2551" w:type="dxa"/>
            <w:shd w:val="clear" w:color="auto" w:fill="92CDDC" w:themeFill="accent5" w:themeFillTint="99"/>
            <w:vAlign w:val="center"/>
          </w:tcPr>
          <w:p w:rsidR="00F1195C" w:rsidRPr="0072044D" w:rsidRDefault="00F1195C" w:rsidP="009C3993">
            <w:pPr>
              <w:spacing w:after="0" w:line="276" w:lineRule="auto"/>
              <w:jc w:val="center"/>
              <w:rPr>
                <w:b/>
                <w:color w:val="000000"/>
                <w:sz w:val="20"/>
                <w:szCs w:val="20"/>
                <w:lang w:eastAsia="pl-PL"/>
              </w:rPr>
            </w:pPr>
            <w:r w:rsidRPr="0072044D">
              <w:rPr>
                <w:b/>
                <w:color w:val="000000"/>
                <w:sz w:val="20"/>
                <w:szCs w:val="20"/>
                <w:lang w:eastAsia="pl-PL"/>
              </w:rPr>
              <w:t>Szacunkowa roczna produkcja energii cieplnej</w:t>
            </w:r>
            <w:r w:rsidRPr="0072044D">
              <w:rPr>
                <w:b/>
                <w:color w:val="000000"/>
                <w:sz w:val="20"/>
                <w:szCs w:val="20"/>
                <w:lang w:eastAsia="pl-PL"/>
              </w:rPr>
              <w:br/>
              <w:t>[MWh]</w:t>
            </w:r>
          </w:p>
        </w:tc>
        <w:tc>
          <w:tcPr>
            <w:tcW w:w="2268" w:type="dxa"/>
            <w:shd w:val="clear" w:color="auto" w:fill="92CDDC" w:themeFill="accent5" w:themeFillTint="99"/>
            <w:vAlign w:val="center"/>
          </w:tcPr>
          <w:p w:rsidR="00F1195C" w:rsidRPr="0072044D" w:rsidRDefault="00F1195C" w:rsidP="009C3993">
            <w:pPr>
              <w:spacing w:after="0" w:line="276" w:lineRule="auto"/>
              <w:jc w:val="center"/>
              <w:rPr>
                <w:b/>
                <w:color w:val="000000"/>
                <w:sz w:val="20"/>
                <w:szCs w:val="20"/>
                <w:lang w:eastAsia="pl-PL"/>
              </w:rPr>
            </w:pPr>
            <w:r w:rsidRPr="0072044D">
              <w:rPr>
                <w:b/>
                <w:color w:val="000000"/>
                <w:sz w:val="20"/>
                <w:szCs w:val="20"/>
                <w:lang w:eastAsia="pl-PL"/>
              </w:rPr>
              <w:t>Zmniejszenie emisji CO</w:t>
            </w:r>
            <w:r w:rsidRPr="0072044D">
              <w:rPr>
                <w:b/>
                <w:color w:val="000000"/>
                <w:sz w:val="20"/>
                <w:szCs w:val="20"/>
                <w:vertAlign w:val="subscript"/>
                <w:lang w:eastAsia="pl-PL"/>
              </w:rPr>
              <w:t>2</w:t>
            </w:r>
            <w:r w:rsidRPr="0072044D">
              <w:rPr>
                <w:b/>
                <w:color w:val="000000"/>
                <w:sz w:val="20"/>
                <w:szCs w:val="20"/>
                <w:vertAlign w:val="subscript"/>
                <w:lang w:eastAsia="pl-PL"/>
              </w:rPr>
              <w:br/>
            </w:r>
            <w:r w:rsidRPr="0072044D">
              <w:rPr>
                <w:b/>
                <w:color w:val="000000"/>
                <w:sz w:val="20"/>
                <w:szCs w:val="20"/>
                <w:lang w:eastAsia="pl-PL"/>
              </w:rPr>
              <w:t>[Mg]</w:t>
            </w:r>
          </w:p>
        </w:tc>
      </w:tr>
      <w:tr w:rsidR="001572E2" w:rsidRPr="00BE2193" w:rsidTr="00191039">
        <w:trPr>
          <w:trHeight w:val="230"/>
          <w:jc w:val="center"/>
        </w:trPr>
        <w:tc>
          <w:tcPr>
            <w:tcW w:w="462" w:type="dxa"/>
            <w:shd w:val="clear" w:color="auto" w:fill="DAEEF3" w:themeFill="accent5" w:themeFillTint="33"/>
          </w:tcPr>
          <w:p w:rsidR="001572E2" w:rsidRPr="00191039" w:rsidRDefault="00480D9A" w:rsidP="00191039">
            <w:pPr>
              <w:pStyle w:val="Zwykytekst"/>
              <w:spacing w:line="276" w:lineRule="auto"/>
              <w:rPr>
                <w:rFonts w:asciiTheme="minorHAnsi" w:hAnsiTheme="minorHAnsi"/>
                <w:szCs w:val="22"/>
              </w:rPr>
            </w:pPr>
            <w:r w:rsidRPr="00191039">
              <w:rPr>
                <w:rFonts w:asciiTheme="minorHAnsi" w:hAnsiTheme="minorHAnsi"/>
                <w:szCs w:val="22"/>
              </w:rPr>
              <w:t>1</w:t>
            </w:r>
          </w:p>
        </w:tc>
        <w:tc>
          <w:tcPr>
            <w:tcW w:w="2197" w:type="dxa"/>
            <w:shd w:val="clear" w:color="auto" w:fill="DAEEF3" w:themeFill="accent5" w:themeFillTint="33"/>
          </w:tcPr>
          <w:p w:rsidR="001572E2" w:rsidRPr="00191039" w:rsidRDefault="0072044D" w:rsidP="00191039">
            <w:pPr>
              <w:spacing w:after="0" w:line="240" w:lineRule="auto"/>
              <w:rPr>
                <w:rFonts w:asciiTheme="minorHAnsi" w:hAnsiTheme="minorHAnsi" w:cs="Arial"/>
                <w:color w:val="000000"/>
              </w:rPr>
            </w:pPr>
            <w:r w:rsidRPr="00191039">
              <w:rPr>
                <w:rFonts w:asciiTheme="minorHAnsi" w:hAnsiTheme="minorHAnsi" w:cs="Arial"/>
                <w:color w:val="000000"/>
              </w:rPr>
              <w:t>Panele fotowoltaiczne</w:t>
            </w:r>
          </w:p>
        </w:tc>
        <w:tc>
          <w:tcPr>
            <w:tcW w:w="1277" w:type="dxa"/>
          </w:tcPr>
          <w:p w:rsidR="001572E2" w:rsidRPr="00191039" w:rsidRDefault="00191039" w:rsidP="00191039">
            <w:pPr>
              <w:spacing w:line="240" w:lineRule="auto"/>
              <w:jc w:val="center"/>
              <w:rPr>
                <w:rFonts w:asciiTheme="minorHAnsi" w:hAnsiTheme="minorHAnsi" w:cs="Arial"/>
                <w:color w:val="000000"/>
              </w:rPr>
            </w:pPr>
            <w:r w:rsidRPr="00191039">
              <w:rPr>
                <w:rFonts w:asciiTheme="minorHAnsi" w:hAnsiTheme="minorHAnsi" w:cs="Arial"/>
                <w:color w:val="000000"/>
              </w:rPr>
              <w:t>40</w:t>
            </w:r>
          </w:p>
        </w:tc>
        <w:tc>
          <w:tcPr>
            <w:tcW w:w="2551" w:type="dxa"/>
          </w:tcPr>
          <w:p w:rsidR="001572E2" w:rsidRPr="00191039" w:rsidRDefault="00191039" w:rsidP="00191039">
            <w:pPr>
              <w:spacing w:line="240" w:lineRule="auto"/>
              <w:jc w:val="center"/>
              <w:rPr>
                <w:rFonts w:asciiTheme="minorHAnsi" w:hAnsiTheme="minorHAnsi" w:cs="Arial CE"/>
                <w:color w:val="000000"/>
                <w:sz w:val="20"/>
                <w:szCs w:val="20"/>
              </w:rPr>
            </w:pPr>
            <w:r w:rsidRPr="00191039">
              <w:rPr>
                <w:rFonts w:asciiTheme="minorHAnsi" w:hAnsiTheme="minorHAnsi" w:cs="Arial CE"/>
                <w:color w:val="000000"/>
                <w:sz w:val="20"/>
                <w:szCs w:val="20"/>
              </w:rPr>
              <w:t>38</w:t>
            </w:r>
          </w:p>
        </w:tc>
        <w:tc>
          <w:tcPr>
            <w:tcW w:w="2268" w:type="dxa"/>
          </w:tcPr>
          <w:p w:rsidR="001572E2" w:rsidRPr="00191039" w:rsidRDefault="00191039" w:rsidP="00191039">
            <w:pPr>
              <w:spacing w:line="240" w:lineRule="auto"/>
              <w:jc w:val="center"/>
              <w:rPr>
                <w:rFonts w:asciiTheme="minorHAnsi" w:hAnsiTheme="minorHAnsi" w:cs="Arial CE"/>
                <w:color w:val="000000"/>
                <w:sz w:val="20"/>
                <w:szCs w:val="20"/>
              </w:rPr>
            </w:pPr>
            <w:r w:rsidRPr="00191039">
              <w:rPr>
                <w:rFonts w:asciiTheme="minorHAnsi" w:hAnsiTheme="minorHAnsi" w:cs="Arial CE"/>
                <w:color w:val="000000"/>
                <w:sz w:val="20"/>
                <w:szCs w:val="20"/>
              </w:rPr>
              <w:t>30,86</w:t>
            </w:r>
          </w:p>
        </w:tc>
      </w:tr>
    </w:tbl>
    <w:p w:rsidR="00AF0EBE" w:rsidRPr="00BE2193" w:rsidRDefault="00AF0EBE" w:rsidP="009C3993">
      <w:pPr>
        <w:pStyle w:val="Zwykytekst"/>
        <w:spacing w:line="276" w:lineRule="auto"/>
        <w:jc w:val="both"/>
        <w:rPr>
          <w:highlight w:val="yellow"/>
        </w:rPr>
      </w:pPr>
    </w:p>
    <w:p w:rsidR="002B3C2A" w:rsidRPr="00191039" w:rsidRDefault="00480D9A" w:rsidP="002C1EE5">
      <w:pPr>
        <w:spacing w:before="240" w:after="240" w:line="276" w:lineRule="auto"/>
        <w:jc w:val="both"/>
      </w:pPr>
      <w:r w:rsidRPr="00191039">
        <w:t>Ł</w:t>
      </w:r>
      <w:r w:rsidR="00D33DDE" w:rsidRPr="00191039">
        <w:t xml:space="preserve">ączna produkcja energii </w:t>
      </w:r>
      <w:r w:rsidR="00191039" w:rsidRPr="00191039">
        <w:t>elektrycznej</w:t>
      </w:r>
      <w:r w:rsidR="00D33DDE" w:rsidRPr="00191039">
        <w:t xml:space="preserve"> ze źródeł odnawialnych do roku </w:t>
      </w:r>
      <w:r w:rsidR="00A85112" w:rsidRPr="00191039">
        <w:t>2020</w:t>
      </w:r>
      <w:r w:rsidR="00D33DDE" w:rsidRPr="00191039">
        <w:t xml:space="preserve"> wzrośnie  o </w:t>
      </w:r>
      <w:r w:rsidR="00191039" w:rsidRPr="00191039">
        <w:t xml:space="preserve">38 </w:t>
      </w:r>
      <w:r w:rsidR="00D33DDE" w:rsidRPr="00191039">
        <w:t xml:space="preserve">MWh. </w:t>
      </w:r>
    </w:p>
    <w:p w:rsidR="009D4CC0" w:rsidRPr="00BE2193" w:rsidRDefault="009D4CC0" w:rsidP="009C3993">
      <w:pPr>
        <w:spacing w:after="120" w:line="276" w:lineRule="auto"/>
        <w:jc w:val="both"/>
        <w:rPr>
          <w:highlight w:val="yellow"/>
        </w:rPr>
      </w:pPr>
      <w:r w:rsidRPr="00193DF6">
        <w:t xml:space="preserve">Wśród zgłoszeń inwestycji do Planu Gospodarki Niskoemisyjnej dla Gminy </w:t>
      </w:r>
      <w:r w:rsidR="00193DF6" w:rsidRPr="00193DF6">
        <w:t>Boleszkowice</w:t>
      </w:r>
      <w:r w:rsidR="00D4041A" w:rsidRPr="00193DF6">
        <w:t xml:space="preserve"> nie ma </w:t>
      </w:r>
      <w:r w:rsidR="00D4041A" w:rsidRPr="0027373C">
        <w:t xml:space="preserve">inwestycji, które </w:t>
      </w:r>
      <w:r w:rsidRPr="0027373C">
        <w:t xml:space="preserve">planują mieszkańcy (właściciele domków jednorodzinnych). Natomiast </w:t>
      </w:r>
      <w:r w:rsidR="0027373C" w:rsidRPr="0027373C">
        <w:t>47</w:t>
      </w:r>
      <w:r w:rsidRPr="0027373C">
        <w:t>% uczestników badań ankietowych jest zainteresowana montażem instalacji produkujących energię ze źródeł odnawialnych. Należy zauważyć, iż:</w:t>
      </w:r>
    </w:p>
    <w:p w:rsidR="002B3C2A" w:rsidRPr="0027373C" w:rsidRDefault="009D4CC0" w:rsidP="00D65B5C">
      <w:pPr>
        <w:pStyle w:val="Akapitzlist"/>
        <w:numPr>
          <w:ilvl w:val="0"/>
          <w:numId w:val="11"/>
        </w:numPr>
        <w:spacing w:after="120" w:line="276" w:lineRule="auto"/>
        <w:ind w:left="714" w:hanging="357"/>
        <w:jc w:val="both"/>
      </w:pPr>
      <w:r w:rsidRPr="0027373C">
        <w:t>zainteresowanie montażem jest jedynie wstępem do podjęcia decyzji o inwestycji. W przeprowadzonej analizie metodą delficką (badanie telefoniczne wśród przedstawicieli 7 firm zaangażowanych w przygotowywanie wniosków bądź realizację inwestycji w ramach PROGRAMU PROSUMENT) oszacowano, iż jedynie około 12% zainteresowanych montażem instalacji OZE (uczestników szkoleń i spotkań informacyjnych) ostatecznie podejmuje decyzję i realizuje inwestycję;</w:t>
      </w:r>
    </w:p>
    <w:p w:rsidR="000444AA" w:rsidRPr="00013D96" w:rsidRDefault="009D4CC0" w:rsidP="00D65B5C">
      <w:pPr>
        <w:pStyle w:val="Akapitzlist"/>
        <w:numPr>
          <w:ilvl w:val="0"/>
          <w:numId w:val="11"/>
        </w:numPr>
        <w:spacing w:after="120" w:line="276" w:lineRule="auto"/>
        <w:ind w:left="714" w:hanging="357"/>
        <w:jc w:val="both"/>
      </w:pPr>
      <w:r w:rsidRPr="00013D96">
        <w:t>istnieje wysokie prawdopodobieństwo, iż osoby o wyższej świadomości ekologicznej (również bardziej zainteresowane montażem instalacji OZE) częściej brały udział w badaniach ankietowych od osób, które nie wykazują takiego zainteresowania. Przyjęto więc założenie, że faktyczne zainteresowanie OZE jest 2-krotnie niższe od zainteresowania wynikającego z badań ankietowych.</w:t>
      </w:r>
    </w:p>
    <w:p w:rsidR="009D4CC0" w:rsidRDefault="000444AA" w:rsidP="002C1EE5">
      <w:pPr>
        <w:spacing w:after="240" w:line="276" w:lineRule="auto"/>
        <w:jc w:val="both"/>
      </w:pPr>
      <w:r w:rsidRPr="00013D96">
        <w:t xml:space="preserve">Biorąc pod uwagę powyższe czynniki i założenia, łączna szacunkowa liczba instalacji OZE, które stworzą odbiorcy indywidualni (mieszkańcy) wyniesie </w:t>
      </w:r>
      <w:r w:rsidR="00013D96" w:rsidRPr="00013D96">
        <w:t>14</w:t>
      </w:r>
      <w:r w:rsidRPr="00013D96">
        <w:t xml:space="preserve"> sztuk.</w:t>
      </w:r>
    </w:p>
    <w:p w:rsidR="000D06AF" w:rsidRPr="00013D96" w:rsidRDefault="000D06AF" w:rsidP="002C1EE5">
      <w:pPr>
        <w:spacing w:after="240" w:line="276" w:lineRule="auto"/>
        <w:jc w:val="both"/>
      </w:pPr>
    </w:p>
    <w:p w:rsidR="009D4CC0" w:rsidRPr="009065DB" w:rsidRDefault="009D4CC0" w:rsidP="00051A02">
      <w:pPr>
        <w:pStyle w:val="Nagwek2"/>
        <w:numPr>
          <w:ilvl w:val="1"/>
          <w:numId w:val="52"/>
        </w:numPr>
        <w:spacing w:after="120" w:line="276" w:lineRule="auto"/>
        <w:ind w:left="930"/>
      </w:pPr>
      <w:bookmarkStart w:id="153" w:name="_Toc427822153"/>
      <w:bookmarkStart w:id="154" w:name="_Toc477345543"/>
      <w:r w:rsidRPr="009065DB">
        <w:lastRenderedPageBreak/>
        <w:t>Świadomość ekologiczna mieszkańców</w:t>
      </w:r>
      <w:bookmarkEnd w:id="153"/>
      <w:bookmarkEnd w:id="154"/>
    </w:p>
    <w:p w:rsidR="00940C01" w:rsidRPr="009065DB" w:rsidRDefault="00940C01" w:rsidP="002C1EE5">
      <w:pPr>
        <w:tabs>
          <w:tab w:val="left" w:pos="3285"/>
        </w:tabs>
        <w:spacing w:after="120" w:line="276" w:lineRule="auto"/>
        <w:jc w:val="both"/>
      </w:pPr>
      <w:r w:rsidRPr="009065DB">
        <w:t xml:space="preserve">Świadomość ekologiczna mieszkańców Gminy </w:t>
      </w:r>
      <w:r w:rsidR="00E74A5A" w:rsidRPr="009065DB">
        <w:t>Boleszkowice</w:t>
      </w:r>
      <w:r w:rsidRPr="009065DB">
        <w:t xml:space="preserve">jest na dosyć </w:t>
      </w:r>
      <w:r w:rsidR="004820CB" w:rsidRPr="009065DB">
        <w:t>zadowalającym</w:t>
      </w:r>
      <w:r w:rsidRPr="009065DB">
        <w:t xml:space="preserve"> poziomie. Należałoby jednak zwrócić uwagę na następujące obszary:</w:t>
      </w:r>
    </w:p>
    <w:p w:rsidR="009D4CC0" w:rsidRPr="009065DB" w:rsidRDefault="00143046" w:rsidP="00D65B5C">
      <w:pPr>
        <w:pStyle w:val="Akapitzlist"/>
        <w:numPr>
          <w:ilvl w:val="0"/>
          <w:numId w:val="33"/>
        </w:numPr>
        <w:tabs>
          <w:tab w:val="left" w:pos="720"/>
        </w:tabs>
        <w:spacing w:after="120" w:line="276" w:lineRule="auto"/>
        <w:ind w:left="714" w:hanging="357"/>
        <w:jc w:val="both"/>
      </w:pPr>
      <w:r w:rsidRPr="009065DB">
        <w:rPr>
          <w:b/>
        </w:rPr>
        <w:t>Systemy grzewcze.</w:t>
      </w:r>
      <w:r w:rsidR="00013D96">
        <w:rPr>
          <w:b/>
        </w:rPr>
        <w:t xml:space="preserve"> </w:t>
      </w:r>
      <w:r w:rsidR="00C57055" w:rsidRPr="00013D96">
        <w:t xml:space="preserve">Ponad </w:t>
      </w:r>
      <w:r w:rsidR="00013D96" w:rsidRPr="00013D96">
        <w:t>6</w:t>
      </w:r>
      <w:r w:rsidR="002473B6" w:rsidRPr="00013D96">
        <w:t>0</w:t>
      </w:r>
      <w:r w:rsidR="009D4CC0" w:rsidRPr="00013D96">
        <w:t>% gospodarstw</w:t>
      </w:r>
      <w:r w:rsidR="009D4CC0" w:rsidRPr="009065DB">
        <w:t xml:space="preserve"> domowych w dalszym ciągu ogrzewa swoje domy za pomocą pieców węglowych;</w:t>
      </w:r>
    </w:p>
    <w:p w:rsidR="002B3C2A" w:rsidRPr="009065DB" w:rsidRDefault="002B3C2A" w:rsidP="002B3C2A">
      <w:pPr>
        <w:pStyle w:val="Akapitzlist"/>
        <w:tabs>
          <w:tab w:val="left" w:pos="720"/>
        </w:tabs>
        <w:spacing w:line="276" w:lineRule="auto"/>
        <w:jc w:val="both"/>
      </w:pPr>
    </w:p>
    <w:p w:rsidR="009D4CC0" w:rsidRPr="009065DB" w:rsidRDefault="009D4CC0" w:rsidP="00D65B5C">
      <w:pPr>
        <w:pStyle w:val="Akapitzlist"/>
        <w:numPr>
          <w:ilvl w:val="0"/>
          <w:numId w:val="12"/>
        </w:numPr>
        <w:tabs>
          <w:tab w:val="left" w:pos="720"/>
        </w:tabs>
        <w:spacing w:after="120" w:line="276" w:lineRule="auto"/>
        <w:ind w:left="714" w:hanging="357"/>
        <w:jc w:val="both"/>
      </w:pPr>
      <w:r w:rsidRPr="009065DB">
        <w:rPr>
          <w:b/>
        </w:rPr>
        <w:t>Odnawialne źródła energii.</w:t>
      </w:r>
      <w:r w:rsidRPr="009065DB">
        <w:t xml:space="preserve"> Na terenie gminy </w:t>
      </w:r>
      <w:r w:rsidR="009065DB" w:rsidRPr="009065DB">
        <w:t>Boleszkowice</w:t>
      </w:r>
      <w:r w:rsidR="00940C01" w:rsidRPr="009065DB">
        <w:t xml:space="preserve"> dotychczas zainstalowano </w:t>
      </w:r>
      <w:r w:rsidRPr="009065DB">
        <w:t>małą ilość instalacji produkujących energię ze źródeł odnawialnych;</w:t>
      </w:r>
    </w:p>
    <w:p w:rsidR="002B3C2A" w:rsidRPr="009065DB" w:rsidRDefault="002B3C2A" w:rsidP="002B3C2A">
      <w:pPr>
        <w:pStyle w:val="Akapitzlist"/>
        <w:tabs>
          <w:tab w:val="left" w:pos="720"/>
        </w:tabs>
        <w:spacing w:line="276" w:lineRule="auto"/>
        <w:jc w:val="both"/>
      </w:pPr>
    </w:p>
    <w:p w:rsidR="002B3C2A" w:rsidRPr="009065DB" w:rsidRDefault="009D4CC0" w:rsidP="00D65B5C">
      <w:pPr>
        <w:pStyle w:val="Akapitzlist"/>
        <w:numPr>
          <w:ilvl w:val="0"/>
          <w:numId w:val="12"/>
        </w:numPr>
        <w:tabs>
          <w:tab w:val="left" w:pos="720"/>
        </w:tabs>
        <w:spacing w:after="120" w:line="276" w:lineRule="auto"/>
        <w:ind w:left="714" w:hanging="357"/>
        <w:jc w:val="both"/>
      </w:pPr>
      <w:r w:rsidRPr="009065DB">
        <w:rPr>
          <w:b/>
        </w:rPr>
        <w:t>Transport.</w:t>
      </w:r>
      <w:r w:rsidRPr="009065DB">
        <w:t xml:space="preserve"> Jednym ze sposobów na zmniejszenie wpływu transportu na emisję dwutlenku węgla jest oddziaływanie miękkie na mieszkańców</w:t>
      </w:r>
      <w:r w:rsidR="0049245F">
        <w:t>,</w:t>
      </w:r>
      <w:r w:rsidRPr="009065DB">
        <w:t xml:space="preserve"> celem zachęcenia ich do zmiany niektórych ze swoich nawyków transportowych.</w:t>
      </w:r>
      <w:r w:rsidR="006B595F" w:rsidRPr="009065DB">
        <w:br w:type="page"/>
      </w:r>
    </w:p>
    <w:p w:rsidR="009D4CC0" w:rsidRPr="009065DB" w:rsidRDefault="009D4CC0" w:rsidP="00051A02">
      <w:pPr>
        <w:pStyle w:val="Nagwek1"/>
        <w:numPr>
          <w:ilvl w:val="0"/>
          <w:numId w:val="52"/>
        </w:numPr>
        <w:spacing w:after="240" w:line="276" w:lineRule="auto"/>
        <w:ind w:left="448" w:hanging="448"/>
      </w:pPr>
      <w:bookmarkStart w:id="155" w:name="_Toc427822154"/>
      <w:bookmarkStart w:id="156" w:name="_Toc477345544"/>
      <w:r w:rsidRPr="009065DB">
        <w:lastRenderedPageBreak/>
        <w:t>Misja, cel nadrzędny, cele główne i priorytety Planu Gospodarki Niskoemisyjnej. Interesariusze</w:t>
      </w:r>
      <w:bookmarkEnd w:id="155"/>
      <w:bookmarkEnd w:id="156"/>
    </w:p>
    <w:p w:rsidR="00C21B6B" w:rsidRPr="009065DB" w:rsidRDefault="00C21B6B" w:rsidP="002C1EE5">
      <w:pPr>
        <w:spacing w:after="120" w:line="276" w:lineRule="auto"/>
        <w:rPr>
          <w:b/>
          <w:color w:val="548DD4"/>
        </w:rPr>
      </w:pPr>
      <w:r w:rsidRPr="009065DB">
        <w:rPr>
          <w:b/>
          <w:color w:val="548DD4"/>
        </w:rPr>
        <w:t xml:space="preserve">Misja Gminy </w:t>
      </w:r>
      <w:r w:rsidR="009065DB" w:rsidRPr="009065DB">
        <w:rPr>
          <w:b/>
          <w:color w:val="548DD4"/>
        </w:rPr>
        <w:t>Boleszkowice</w:t>
      </w:r>
      <w:r w:rsidRPr="009065DB">
        <w:rPr>
          <w:b/>
          <w:color w:val="548DD4"/>
        </w:rPr>
        <w:t>:</w:t>
      </w:r>
    </w:p>
    <w:p w:rsidR="00C21B6B" w:rsidRPr="009065DB" w:rsidRDefault="00C21B6B" w:rsidP="002C1EE5">
      <w:pPr>
        <w:spacing w:after="120" w:line="276" w:lineRule="auto"/>
        <w:jc w:val="both"/>
      </w:pPr>
      <w:r w:rsidRPr="009065DB">
        <w:t xml:space="preserve">Misją PGN Gminy </w:t>
      </w:r>
      <w:r w:rsidR="009065DB" w:rsidRPr="009065DB">
        <w:t>Boleszkowice</w:t>
      </w:r>
      <w:r w:rsidRPr="009065DB">
        <w:t xml:space="preserve"> jest stworzenie przyjaznych warunków dla zrównoważonego rozwoju gminy poprzez stymulowanie rozwoju społeczno-gospodarczego zgodnie z zasadą zrównoważonego rozwoju oraz z ideą gospodarki niskoemisyjnej.</w:t>
      </w:r>
    </w:p>
    <w:p w:rsidR="00C21B6B" w:rsidRPr="009065DB" w:rsidRDefault="00C21B6B" w:rsidP="002C1EE5">
      <w:pPr>
        <w:tabs>
          <w:tab w:val="center" w:pos="4536"/>
        </w:tabs>
        <w:spacing w:after="120" w:line="276" w:lineRule="auto"/>
        <w:rPr>
          <w:b/>
          <w:color w:val="548DD4"/>
        </w:rPr>
      </w:pPr>
      <w:r w:rsidRPr="009065DB">
        <w:rPr>
          <w:b/>
          <w:color w:val="548DD4"/>
        </w:rPr>
        <w:t xml:space="preserve">Cel nadrzędny:  </w:t>
      </w:r>
      <w:r w:rsidRPr="009065DB">
        <w:rPr>
          <w:b/>
          <w:color w:val="548DD4"/>
        </w:rPr>
        <w:tab/>
      </w:r>
    </w:p>
    <w:p w:rsidR="00C21B6B" w:rsidRPr="009065DB" w:rsidRDefault="00C21B6B" w:rsidP="002C1EE5">
      <w:pPr>
        <w:spacing w:after="120" w:line="276" w:lineRule="auto"/>
        <w:rPr>
          <w:b/>
        </w:rPr>
      </w:pPr>
      <w:r w:rsidRPr="009065DB">
        <w:rPr>
          <w:b/>
        </w:rPr>
        <w:t xml:space="preserve">Zmniejszenie emisji gazów cieplarnianych na terenie Gminy </w:t>
      </w:r>
      <w:r w:rsidR="009065DB" w:rsidRPr="009065DB">
        <w:rPr>
          <w:b/>
        </w:rPr>
        <w:t>Boleszkowice</w:t>
      </w:r>
      <w:r w:rsidRPr="009065DB">
        <w:rPr>
          <w:b/>
        </w:rPr>
        <w:t xml:space="preserve"> do roku 2020 r. </w:t>
      </w:r>
    </w:p>
    <w:p w:rsidR="00C21B6B" w:rsidRPr="009065DB" w:rsidRDefault="00C21B6B" w:rsidP="002C1EE5">
      <w:pPr>
        <w:spacing w:after="120" w:line="276" w:lineRule="auto"/>
        <w:jc w:val="both"/>
      </w:pPr>
      <w:r w:rsidRPr="009065DB">
        <w:t xml:space="preserve">Celem nadrzędnym wdrożenia Planu Gospodarki Niskoemisyjnej dla Gminy </w:t>
      </w:r>
      <w:r w:rsidR="009065DB" w:rsidRPr="009065DB">
        <w:t>Boleszkowice</w:t>
      </w:r>
      <w:r w:rsidRPr="009065DB">
        <w:t xml:space="preserve"> jest redukcja emisji gazów cieplarnianych we wszystkich obszarach działalności gminy i jej mieszkańców, w możliwie najbardziej efektywny ekonomicznie sposób. </w:t>
      </w:r>
    </w:p>
    <w:p w:rsidR="00C21B6B" w:rsidRPr="009065DB" w:rsidRDefault="00C21B6B" w:rsidP="002C1EE5">
      <w:pPr>
        <w:spacing w:after="120" w:line="276" w:lineRule="auto"/>
        <w:jc w:val="both"/>
      </w:pPr>
      <w:r w:rsidRPr="009065DB">
        <w:t xml:space="preserve">Władze Gminy </w:t>
      </w:r>
      <w:r w:rsidR="009065DB" w:rsidRPr="009065DB">
        <w:t>Boleszkowice</w:t>
      </w:r>
      <w:r w:rsidRPr="009065DB">
        <w:t xml:space="preserve">, świadome ważności swojej roli w walce o czyste powietrze na terenie gminy, podejmą wszelkie działania zmierzające do zmniejszenia emisji gazów cieplarnianych (w tym w szczególności dwutlenku węgla) na terenie Gminy </w:t>
      </w:r>
      <w:r w:rsidR="009065DB" w:rsidRPr="009065DB">
        <w:t>Boleszkowice</w:t>
      </w:r>
      <w:r w:rsidRPr="009065DB">
        <w:t>.</w:t>
      </w:r>
    </w:p>
    <w:p w:rsidR="00C21B6B" w:rsidRPr="009065DB" w:rsidRDefault="00C21B6B" w:rsidP="002C1EE5">
      <w:pPr>
        <w:spacing w:after="120" w:line="276" w:lineRule="auto"/>
        <w:jc w:val="both"/>
      </w:pPr>
      <w:r w:rsidRPr="009065DB">
        <w:t>Cel zostanie osiągnięty poprzez stopniowe wdrażanie celów i priorytetów określonych w Planie</w:t>
      </w:r>
      <w:r w:rsidR="00BB060E">
        <w:t>,</w:t>
      </w:r>
      <w:r w:rsidRPr="009065DB">
        <w:t xml:space="preserve"> jak również poprzez stały monitoring obszarów, w których możliwa jest do osiągnięcia redukcja emisji gazów cieplarnianych. </w:t>
      </w:r>
    </w:p>
    <w:p w:rsidR="00C21B6B" w:rsidRPr="009065DB" w:rsidRDefault="00C21B6B" w:rsidP="002C1EE5">
      <w:pPr>
        <w:spacing w:after="240" w:line="276" w:lineRule="auto"/>
        <w:jc w:val="both"/>
      </w:pPr>
      <w:r w:rsidRPr="009065DB">
        <w:t xml:space="preserve">Poza działaniami, które są bezpośrednio zależne od władz Gminy </w:t>
      </w:r>
      <w:r w:rsidR="009065DB" w:rsidRPr="009065DB">
        <w:t>Boleszkowice</w:t>
      </w:r>
      <w:r w:rsidRPr="009065DB">
        <w:t xml:space="preserve">, zakłada się również zmianę nawyków ogółu społeczeństwa poprzez intensywną edukację.  </w:t>
      </w:r>
    </w:p>
    <w:p w:rsidR="00C21B6B" w:rsidRPr="009065DB" w:rsidRDefault="00C21B6B" w:rsidP="002C1EE5">
      <w:pPr>
        <w:spacing w:after="120" w:line="276" w:lineRule="auto"/>
        <w:rPr>
          <w:b/>
          <w:color w:val="548DD4"/>
        </w:rPr>
      </w:pPr>
      <w:r w:rsidRPr="009065DB">
        <w:rPr>
          <w:b/>
          <w:color w:val="548DD4"/>
        </w:rPr>
        <w:t xml:space="preserve">Cele główne: </w:t>
      </w:r>
    </w:p>
    <w:p w:rsidR="00C21B6B" w:rsidRPr="009065DB" w:rsidRDefault="00C21B6B" w:rsidP="002C1EE5">
      <w:pPr>
        <w:spacing w:after="120" w:line="276" w:lineRule="auto"/>
        <w:rPr>
          <w:b/>
        </w:rPr>
      </w:pPr>
      <w:r w:rsidRPr="009065DB">
        <w:rPr>
          <w:b/>
        </w:rPr>
        <w:t>Redukcja emisji CO</w:t>
      </w:r>
      <w:r w:rsidRPr="009065DB">
        <w:rPr>
          <w:b/>
          <w:vertAlign w:val="subscript"/>
        </w:rPr>
        <w:t>2</w:t>
      </w:r>
      <w:r w:rsidRPr="009065DB">
        <w:rPr>
          <w:b/>
        </w:rPr>
        <w:t xml:space="preserve"> na terenie gminy </w:t>
      </w:r>
      <w:r w:rsidR="009065DB" w:rsidRPr="009065DB">
        <w:rPr>
          <w:b/>
        </w:rPr>
        <w:t>Boleszkowice</w:t>
      </w:r>
      <w:r w:rsidRPr="009065DB">
        <w:rPr>
          <w:b/>
        </w:rPr>
        <w:t xml:space="preserve"> ze źródeł pierwotnych i </w:t>
      </w:r>
      <w:r w:rsidRPr="00191039">
        <w:rPr>
          <w:b/>
        </w:rPr>
        <w:t xml:space="preserve">wtórnych </w:t>
      </w:r>
      <w:r w:rsidR="00F2289D" w:rsidRPr="00191039">
        <w:rPr>
          <w:b/>
        </w:rPr>
        <w:t xml:space="preserve">o </w:t>
      </w:r>
      <w:r w:rsidR="00191039" w:rsidRPr="00191039">
        <w:rPr>
          <w:b/>
        </w:rPr>
        <w:t>0,2</w:t>
      </w:r>
      <w:r w:rsidRPr="00191039">
        <w:rPr>
          <w:b/>
        </w:rPr>
        <w:t xml:space="preserve">% do </w:t>
      </w:r>
      <w:r w:rsidRPr="009065DB">
        <w:rPr>
          <w:b/>
        </w:rPr>
        <w:t>roku 2020 r., w stosunku do roku 2013 r.</w:t>
      </w:r>
    </w:p>
    <w:p w:rsidR="00C21B6B" w:rsidRPr="009065DB" w:rsidRDefault="00C21B6B" w:rsidP="002C1EE5">
      <w:pPr>
        <w:spacing w:after="120" w:line="276" w:lineRule="auto"/>
        <w:jc w:val="both"/>
      </w:pPr>
      <w:r w:rsidRPr="009065DB">
        <w:t xml:space="preserve">Bazowa emisja dwutlenku węgla na terenie gminy </w:t>
      </w:r>
      <w:r w:rsidR="009065DB" w:rsidRPr="009065DB">
        <w:t>Boleszkowice</w:t>
      </w:r>
      <w:r w:rsidRPr="009065DB">
        <w:t xml:space="preserve"> w roku 2013 r., zgodnie z metodologią szczegółowo opisaną w rozdziale 5 Plan</w:t>
      </w:r>
      <w:r w:rsidR="00AF5276" w:rsidRPr="009065DB">
        <w:t xml:space="preserve">u, </w:t>
      </w:r>
      <w:r w:rsidR="00AF5276" w:rsidRPr="00013D96">
        <w:t xml:space="preserve">wynosi </w:t>
      </w:r>
      <w:r w:rsidR="00191039">
        <w:t>16 036,</w:t>
      </w:r>
      <w:r w:rsidR="00013D96" w:rsidRPr="00013D96">
        <w:t>87</w:t>
      </w:r>
      <w:r w:rsidRPr="00013D96">
        <w:t xml:space="preserve"> ton. Celem</w:t>
      </w:r>
      <w:r w:rsidRPr="009065DB">
        <w:t xml:space="preserve"> głównym Planu Gospodarki Niskoemisyjnej w gminie </w:t>
      </w:r>
      <w:r w:rsidR="009065DB" w:rsidRPr="009065DB">
        <w:t>Boleszkowice</w:t>
      </w:r>
      <w:r w:rsidRPr="009065DB">
        <w:t xml:space="preserve"> jest zmniejszenie emisji </w:t>
      </w:r>
      <w:r w:rsidRPr="00191039">
        <w:t>CO</w:t>
      </w:r>
      <w:r w:rsidRPr="00191039">
        <w:rPr>
          <w:vertAlign w:val="subscript"/>
        </w:rPr>
        <w:t>2</w:t>
      </w:r>
      <w:r w:rsidR="00013D96" w:rsidRPr="00191039">
        <w:rPr>
          <w:vertAlign w:val="subscript"/>
        </w:rPr>
        <w:t xml:space="preserve"> </w:t>
      </w:r>
      <w:r w:rsidR="00F2289D" w:rsidRPr="00191039">
        <w:t xml:space="preserve">o </w:t>
      </w:r>
      <w:r w:rsidR="00191039" w:rsidRPr="00191039">
        <w:t xml:space="preserve">30,86 </w:t>
      </w:r>
      <w:r w:rsidRPr="00191039">
        <w:t xml:space="preserve">ton, </w:t>
      </w:r>
      <w:r w:rsidRPr="009065DB">
        <w:t xml:space="preserve">w stosunku do roku bazowego </w:t>
      </w:r>
      <w:r w:rsidRPr="00191039">
        <w:t>czy</w:t>
      </w:r>
      <w:r w:rsidR="00F2289D" w:rsidRPr="00191039">
        <w:t xml:space="preserve">li o </w:t>
      </w:r>
      <w:r w:rsidR="00974238" w:rsidRPr="00191039">
        <w:t>0,</w:t>
      </w:r>
      <w:r w:rsidR="00191039" w:rsidRPr="00191039">
        <w:t>2</w:t>
      </w:r>
      <w:r w:rsidR="0068799E" w:rsidRPr="00191039">
        <w:t>%</w:t>
      </w:r>
      <w:r w:rsidR="00013D96" w:rsidRPr="00191039">
        <w:t xml:space="preserve">. </w:t>
      </w:r>
      <w:r w:rsidRPr="00191039">
        <w:t>Cel</w:t>
      </w:r>
      <w:r w:rsidRPr="009065DB">
        <w:t xml:space="preserve"> ten zostanie osiągnięty poprzez: </w:t>
      </w:r>
    </w:p>
    <w:p w:rsidR="00C21B6B" w:rsidRPr="009065DB" w:rsidRDefault="00C21B6B" w:rsidP="00D65B5C">
      <w:pPr>
        <w:pStyle w:val="Akapitzlist"/>
        <w:numPr>
          <w:ilvl w:val="0"/>
          <w:numId w:val="18"/>
        </w:numPr>
        <w:spacing w:after="200" w:line="276" w:lineRule="auto"/>
        <w:jc w:val="both"/>
      </w:pPr>
      <w:r w:rsidRPr="009065DB">
        <w:t xml:space="preserve">zwiększenie udziału wykorzystania energii pochodzącej ze źródeł odnawialnych na terenie gminy </w:t>
      </w:r>
      <w:r w:rsidR="009065DB" w:rsidRPr="00F331F2">
        <w:t>Boleszkowice</w:t>
      </w:r>
      <w:r w:rsidRPr="00F331F2">
        <w:t xml:space="preserve">o </w:t>
      </w:r>
      <w:r w:rsidR="00F331F2" w:rsidRPr="00F331F2">
        <w:t xml:space="preserve">0,17 </w:t>
      </w:r>
      <w:r w:rsidRPr="00F331F2">
        <w:t>punktów procentowych do roku</w:t>
      </w:r>
      <w:r w:rsidRPr="009065DB">
        <w:t xml:space="preserve"> 2020, w stosunku do roku 2013 r.,</w:t>
      </w:r>
    </w:p>
    <w:p w:rsidR="00C21B6B" w:rsidRPr="009065DB" w:rsidRDefault="00C21B6B" w:rsidP="00D65B5C">
      <w:pPr>
        <w:pStyle w:val="Akapitzlist"/>
        <w:numPr>
          <w:ilvl w:val="0"/>
          <w:numId w:val="18"/>
        </w:numPr>
        <w:spacing w:after="120" w:line="276" w:lineRule="auto"/>
        <w:ind w:left="714" w:hanging="357"/>
        <w:jc w:val="both"/>
      </w:pPr>
      <w:r w:rsidRPr="009065DB">
        <w:t xml:space="preserve">zwiększenie świadomości mieszkańców gminy </w:t>
      </w:r>
      <w:r w:rsidR="009065DB" w:rsidRPr="009065DB">
        <w:t>Boleszkowice</w:t>
      </w:r>
      <w:r w:rsidRPr="009065DB">
        <w:t xml:space="preserve"> w zakresie niskiej emisji.</w:t>
      </w:r>
    </w:p>
    <w:p w:rsidR="00C21B6B" w:rsidRPr="009065DB" w:rsidRDefault="00C21B6B" w:rsidP="002C1EE5">
      <w:pPr>
        <w:spacing w:after="120" w:line="276" w:lineRule="auto"/>
        <w:jc w:val="both"/>
      </w:pPr>
      <w:r w:rsidRPr="009065DB">
        <w:t>Planowany poziom redukcji emisji CO</w:t>
      </w:r>
      <w:r w:rsidRPr="009065DB">
        <w:rPr>
          <w:vertAlign w:val="subscript"/>
        </w:rPr>
        <w:t>2</w:t>
      </w:r>
      <w:r w:rsidRPr="009065DB">
        <w:t xml:space="preserve"> na terenie Gminy </w:t>
      </w:r>
      <w:r w:rsidR="009065DB" w:rsidRPr="009065DB">
        <w:t>Boleszkowice</w:t>
      </w:r>
      <w:r w:rsidRPr="009065DB">
        <w:t xml:space="preserve"> ze źródeł pierwotnych i </w:t>
      </w:r>
      <w:r w:rsidRPr="00191039">
        <w:t xml:space="preserve">wtórnych </w:t>
      </w:r>
      <w:r w:rsidR="00913C6A" w:rsidRPr="00191039">
        <w:t>o </w:t>
      </w:r>
      <w:r w:rsidR="00974238" w:rsidRPr="00191039">
        <w:t>0,</w:t>
      </w:r>
      <w:r w:rsidR="00191039" w:rsidRPr="00191039">
        <w:t>2</w:t>
      </w:r>
      <w:r w:rsidRPr="00191039">
        <w:t>% do</w:t>
      </w:r>
      <w:r w:rsidRPr="009065DB">
        <w:t xml:space="preserve"> roku 2020  w stosunku do roku 2013  został wyliczony w oparciu o zgłoszone inwestycje.</w:t>
      </w:r>
    </w:p>
    <w:p w:rsidR="00C21B6B" w:rsidRPr="009065DB" w:rsidRDefault="00C21B6B" w:rsidP="002C1EE5">
      <w:pPr>
        <w:spacing w:after="120" w:line="276" w:lineRule="auto"/>
        <w:jc w:val="both"/>
      </w:pPr>
      <w:r w:rsidRPr="009065DB">
        <w:t xml:space="preserve">Plan Gospodarki Niskoemisyjnej dla Gminy </w:t>
      </w:r>
      <w:r w:rsidR="009065DB" w:rsidRPr="009065DB">
        <w:t>Boleszkowice</w:t>
      </w:r>
      <w:r w:rsidRPr="009065DB">
        <w:t xml:space="preserve"> jest dokumentem strategicznym, długookresowym i zmieniającym się w czasie. Istnieje więc duże prawdopodobieństwo, iż w trakcie jego realizacji zgłaszane będą nowe inwestycje. Dlatego też opisane poniżej priorytety są znacznie </w:t>
      </w:r>
      <w:r w:rsidRPr="009065DB">
        <w:lastRenderedPageBreak/>
        <w:t xml:space="preserve">szersze niż plan inwestycji zgłoszonych w momencie opracowania Planu. Wskazane w Planie priorytety szeroko uwzględniają potrzeby Gminy </w:t>
      </w:r>
      <w:r w:rsidR="009065DB" w:rsidRPr="009065DB">
        <w:t>Boleszkowice</w:t>
      </w:r>
      <w:r w:rsidRPr="009065DB">
        <w:t xml:space="preserve"> w zakresie szeroko rozumianej gospodarki niskoemisyjnej. </w:t>
      </w:r>
    </w:p>
    <w:p w:rsidR="00C21B6B" w:rsidRPr="009065DB" w:rsidRDefault="00C21B6B" w:rsidP="002C1EE5">
      <w:pPr>
        <w:spacing w:after="120" w:line="276" w:lineRule="auto"/>
        <w:jc w:val="both"/>
        <w:rPr>
          <w:b/>
        </w:rPr>
      </w:pPr>
      <w:r w:rsidRPr="009065DB">
        <w:rPr>
          <w:b/>
        </w:rPr>
        <w:t>Opis celów szczegółowych:</w:t>
      </w:r>
    </w:p>
    <w:p w:rsidR="00C21B6B" w:rsidRPr="009065DB" w:rsidRDefault="00C21B6B" w:rsidP="002C1EE5">
      <w:pPr>
        <w:spacing w:after="120" w:line="276" w:lineRule="auto"/>
        <w:jc w:val="both"/>
        <w:rPr>
          <w:b/>
          <w:color w:val="548DD4"/>
          <w:sz w:val="24"/>
          <w:szCs w:val="24"/>
        </w:rPr>
      </w:pPr>
      <w:r w:rsidRPr="009065DB">
        <w:rPr>
          <w:b/>
          <w:color w:val="548DD4"/>
          <w:sz w:val="24"/>
          <w:szCs w:val="24"/>
        </w:rPr>
        <w:t xml:space="preserve">CEL SZCZEGÓŁOWY 1. REDUKCJA DO 2020 r. ZUŻYCIA ENERGII </w:t>
      </w:r>
      <w:r w:rsidRPr="009065DB">
        <w:rPr>
          <w:b/>
          <w:color w:val="548DD4" w:themeColor="text2" w:themeTint="99"/>
          <w:sz w:val="24"/>
          <w:szCs w:val="24"/>
        </w:rPr>
        <w:t xml:space="preserve">FINALNEJ </w:t>
      </w:r>
      <w:r w:rsidRPr="009065DB">
        <w:rPr>
          <w:b/>
          <w:color w:val="548DD4"/>
          <w:sz w:val="24"/>
          <w:szCs w:val="24"/>
        </w:rPr>
        <w:t>W STOSUNKU DO ROKU 2013 r.</w:t>
      </w:r>
    </w:p>
    <w:p w:rsidR="00C21B6B" w:rsidRPr="003F2571" w:rsidRDefault="00C21B6B" w:rsidP="002C1EE5">
      <w:pPr>
        <w:spacing w:after="120" w:line="276" w:lineRule="auto"/>
        <w:jc w:val="both"/>
      </w:pPr>
      <w:r w:rsidRPr="003F2571">
        <w:t>Jednym ze środków do osiągnięcia redukcji emisji CO</w:t>
      </w:r>
      <w:r w:rsidRPr="003F2571">
        <w:rPr>
          <w:vertAlign w:val="subscript"/>
        </w:rPr>
        <w:t>2</w:t>
      </w:r>
      <w:r w:rsidRPr="003F2571">
        <w:t xml:space="preserve"> do atmosfery jest zmniejszenie zużycia energii finalnej. W zgłoszonych do Planu </w:t>
      </w:r>
      <w:r w:rsidR="00191039" w:rsidRPr="003F2571">
        <w:t>inwestycjach, nie ma przedsięwzięć związanych</w:t>
      </w:r>
      <w:r w:rsidRPr="003F2571">
        <w:t xml:space="preserve"> z termomod</w:t>
      </w:r>
      <w:r w:rsidR="003F2571">
        <w:t>ernizacją budynków</w:t>
      </w:r>
      <w:r w:rsidRPr="003F2571">
        <w:t xml:space="preserve">. </w:t>
      </w:r>
      <w:r w:rsidR="003F2571">
        <w:t>Jednakże, jeśli na etapie aktualizacji Planu taka inwestycja będzie zgłoszona, cel ten zostanie ustalony w ujęciu wartościowym.</w:t>
      </w:r>
    </w:p>
    <w:p w:rsidR="00C21B6B" w:rsidRPr="009065DB" w:rsidRDefault="00C21B6B" w:rsidP="002C1EE5">
      <w:pPr>
        <w:spacing w:after="120" w:line="276" w:lineRule="auto"/>
        <w:jc w:val="both"/>
        <w:rPr>
          <w:b/>
          <w:color w:val="548DD4"/>
        </w:rPr>
      </w:pPr>
      <w:r w:rsidRPr="009065DB">
        <w:rPr>
          <w:b/>
          <w:color w:val="548DD4"/>
        </w:rPr>
        <w:t>Priorytety określone dla celu szczegółowego 1:</w:t>
      </w:r>
    </w:p>
    <w:p w:rsidR="00C21B6B" w:rsidRPr="009065DB" w:rsidRDefault="00C21B6B" w:rsidP="002C1EE5">
      <w:pPr>
        <w:spacing w:after="120" w:line="276" w:lineRule="auto"/>
        <w:jc w:val="both"/>
        <w:rPr>
          <w:b/>
          <w:color w:val="548DD4"/>
        </w:rPr>
      </w:pPr>
      <w:r w:rsidRPr="009065DB">
        <w:rPr>
          <w:b/>
          <w:color w:val="548DD4"/>
        </w:rPr>
        <w:t xml:space="preserve">Priorytet 1.1.Opracowanie gminnego planu termomodernizacji budynków będących własnością/zarządzanych/kontrolowanych przez Gminę </w:t>
      </w:r>
      <w:r w:rsidR="009065DB" w:rsidRPr="009065DB">
        <w:rPr>
          <w:b/>
          <w:color w:val="548DD4"/>
        </w:rPr>
        <w:t>Boleszkowice</w:t>
      </w:r>
      <w:r w:rsidRPr="009065DB">
        <w:rPr>
          <w:b/>
          <w:color w:val="548DD4"/>
        </w:rPr>
        <w:t xml:space="preserve"> na podstawie audytów energetycznych tych budynków. </w:t>
      </w:r>
    </w:p>
    <w:p w:rsidR="00C21B6B" w:rsidRPr="009065DB" w:rsidRDefault="00C21B6B" w:rsidP="002C1EE5">
      <w:pPr>
        <w:tabs>
          <w:tab w:val="left" w:pos="9072"/>
        </w:tabs>
        <w:spacing w:after="120" w:line="276" w:lineRule="auto"/>
        <w:jc w:val="both"/>
      </w:pPr>
      <w:r w:rsidRPr="009065DB">
        <w:t xml:space="preserve">Podejmowanie przez Gminę </w:t>
      </w:r>
      <w:r w:rsidR="009065DB" w:rsidRPr="009065DB">
        <w:t>Boleszkowice</w:t>
      </w:r>
      <w:r w:rsidRPr="009065DB">
        <w:t xml:space="preserve"> działań, polegających na termomodernizacji budynków należących/zarządzanych/kontrolowanych przez władze gminy, będzie opierać się o gminny plan termomodernizacji tych budynków. Zasadniczą rolę w ustaleniu kolejności i zasadności wykonywania działań termomodernizacyjnych w poszczególnych budynkach odgrywać będą audyty energetyczne. Określą one zakres oraz parametry techniczne i ekonomiczne przedsięwzięć termomodernizacyjnych, ze wskazaniem optymalnych rozwiązań. Plan termomodernizacji budynków będących własnością/zarządzanych/kontrolowanych przez Gminę </w:t>
      </w:r>
      <w:r w:rsidR="009065DB" w:rsidRPr="009065DB">
        <w:t>Boleszkowice</w:t>
      </w:r>
      <w:r w:rsidRPr="009065DB">
        <w:t xml:space="preserve"> powinien uwzględnić w szczególności oszczędności energii oraz koszty realizacji poszczególnych przedsięwzięć. </w:t>
      </w:r>
    </w:p>
    <w:p w:rsidR="004C1467" w:rsidRPr="000D06AF" w:rsidRDefault="00C21B6B" w:rsidP="002C1EE5">
      <w:pPr>
        <w:spacing w:after="240" w:line="276" w:lineRule="auto"/>
        <w:jc w:val="both"/>
      </w:pPr>
      <w:r w:rsidRPr="009065DB">
        <w:t xml:space="preserve">Efektem realizacji Priorytetu 1.1. będzie opracowanie gminnego planu termomodernizacji budynków będących własnością/ zarządzanych/kontrolowanych przez Gminę </w:t>
      </w:r>
      <w:r w:rsidR="009065DB" w:rsidRPr="009065DB">
        <w:t>Boleszkowice</w:t>
      </w:r>
      <w:r w:rsidRPr="009065DB">
        <w:t xml:space="preserve">, na podstawie którego w sposób racjonalny i uzasadniony będą w przyszłości wykonywane działania termomodernizacyjne w tych budynkach. </w:t>
      </w:r>
    </w:p>
    <w:p w:rsidR="00C21B6B" w:rsidRPr="009065DB" w:rsidRDefault="00C21B6B" w:rsidP="00B120B3">
      <w:pPr>
        <w:autoSpaceDE w:val="0"/>
        <w:autoSpaceDN w:val="0"/>
        <w:adjustRightInd w:val="0"/>
        <w:spacing w:after="0" w:line="276" w:lineRule="auto"/>
        <w:jc w:val="both"/>
        <w:rPr>
          <w:b/>
          <w:i/>
          <w:color w:val="002060"/>
        </w:rPr>
      </w:pPr>
      <w:r w:rsidRPr="009065DB">
        <w:rPr>
          <w:b/>
          <w:i/>
          <w:color w:val="002060"/>
        </w:rPr>
        <w:t xml:space="preserve">Tabela </w:t>
      </w:r>
      <w:r w:rsidR="00022635">
        <w:rPr>
          <w:b/>
          <w:i/>
          <w:color w:val="002060"/>
        </w:rPr>
        <w:t>5</w:t>
      </w:r>
      <w:r w:rsidR="00625C24">
        <w:rPr>
          <w:b/>
          <w:i/>
          <w:color w:val="002060"/>
        </w:rPr>
        <w:t>3</w:t>
      </w:r>
      <w:r w:rsidRPr="009065DB">
        <w:rPr>
          <w:b/>
          <w:i/>
          <w:color w:val="002060"/>
        </w:rPr>
        <w:t>. Interesariusze oraz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251"/>
        <w:gridCol w:w="4105"/>
      </w:tblGrid>
      <w:tr w:rsidR="00C21B6B" w:rsidRPr="009065DB" w:rsidTr="000D06AF">
        <w:trPr>
          <w:tblHeader/>
        </w:trPr>
        <w:tc>
          <w:tcPr>
            <w:tcW w:w="704" w:type="dxa"/>
            <w:shd w:val="clear" w:color="auto" w:fill="92CDDC" w:themeFill="accent5" w:themeFillTint="99"/>
          </w:tcPr>
          <w:p w:rsidR="00C21B6B" w:rsidRPr="000D06AF" w:rsidRDefault="00C21B6B" w:rsidP="006F22D1">
            <w:pPr>
              <w:jc w:val="both"/>
              <w:rPr>
                <w:b/>
              </w:rPr>
            </w:pPr>
            <w:r w:rsidRPr="000D06AF">
              <w:rPr>
                <w:b/>
              </w:rPr>
              <w:t>Lp.</w:t>
            </w:r>
          </w:p>
        </w:tc>
        <w:tc>
          <w:tcPr>
            <w:tcW w:w="4251" w:type="dxa"/>
            <w:shd w:val="clear" w:color="auto" w:fill="92CDDC" w:themeFill="accent5" w:themeFillTint="99"/>
          </w:tcPr>
          <w:p w:rsidR="00C21B6B" w:rsidRPr="000D06AF" w:rsidRDefault="00C21B6B" w:rsidP="006F22D1">
            <w:pPr>
              <w:jc w:val="both"/>
              <w:rPr>
                <w:b/>
              </w:rPr>
            </w:pPr>
            <w:r w:rsidRPr="000D06AF">
              <w:rPr>
                <w:b/>
              </w:rPr>
              <w:t xml:space="preserve">Interesariusz </w:t>
            </w:r>
          </w:p>
        </w:tc>
        <w:tc>
          <w:tcPr>
            <w:tcW w:w="4105" w:type="dxa"/>
            <w:shd w:val="clear" w:color="auto" w:fill="92CDDC" w:themeFill="accent5" w:themeFillTint="99"/>
          </w:tcPr>
          <w:p w:rsidR="00C21B6B" w:rsidRPr="000D06AF" w:rsidRDefault="00C21B6B" w:rsidP="006F22D1">
            <w:pPr>
              <w:jc w:val="both"/>
              <w:rPr>
                <w:b/>
              </w:rPr>
            </w:pPr>
            <w:r w:rsidRPr="000D06AF">
              <w:rPr>
                <w:b/>
              </w:rPr>
              <w:t xml:space="preserve">Udział w realizacji Planu </w:t>
            </w:r>
          </w:p>
        </w:tc>
      </w:tr>
      <w:tr w:rsidR="00C21B6B" w:rsidRPr="009065DB" w:rsidTr="00C21B6B">
        <w:tc>
          <w:tcPr>
            <w:tcW w:w="704" w:type="dxa"/>
            <w:shd w:val="clear" w:color="auto" w:fill="auto"/>
          </w:tcPr>
          <w:p w:rsidR="00C21B6B" w:rsidRPr="009065DB" w:rsidRDefault="00C21B6B" w:rsidP="006F22D1">
            <w:pPr>
              <w:jc w:val="both"/>
            </w:pPr>
            <w:r w:rsidRPr="009065DB">
              <w:t>1</w:t>
            </w:r>
          </w:p>
        </w:tc>
        <w:tc>
          <w:tcPr>
            <w:tcW w:w="4251" w:type="dxa"/>
            <w:shd w:val="clear" w:color="auto" w:fill="auto"/>
          </w:tcPr>
          <w:p w:rsidR="00C21B6B" w:rsidRPr="009065DB" w:rsidRDefault="00C21B6B" w:rsidP="009065DB">
            <w:pPr>
              <w:jc w:val="both"/>
            </w:pPr>
            <w:r w:rsidRPr="009065DB">
              <w:t xml:space="preserve">Gmina </w:t>
            </w:r>
            <w:r w:rsidR="009065DB" w:rsidRPr="009065DB">
              <w:t>Boleszkowice</w:t>
            </w:r>
          </w:p>
        </w:tc>
        <w:tc>
          <w:tcPr>
            <w:tcW w:w="4105" w:type="dxa"/>
            <w:shd w:val="clear" w:color="auto" w:fill="auto"/>
          </w:tcPr>
          <w:p w:rsidR="00C21B6B" w:rsidRPr="009065DB" w:rsidRDefault="00C21B6B" w:rsidP="009065DB">
            <w:r w:rsidRPr="009065DB">
              <w:t xml:space="preserve">Czynny – wykonawca planu termomodernizacji budynków będących własnością/zarządzanych/kontrolowanych przez Gminę </w:t>
            </w:r>
            <w:r w:rsidR="009065DB">
              <w:t>Boleszkowice</w:t>
            </w:r>
          </w:p>
        </w:tc>
      </w:tr>
      <w:tr w:rsidR="00C21B6B" w:rsidRPr="009065DB" w:rsidTr="00C21B6B">
        <w:tc>
          <w:tcPr>
            <w:tcW w:w="704" w:type="dxa"/>
            <w:shd w:val="clear" w:color="auto" w:fill="auto"/>
          </w:tcPr>
          <w:p w:rsidR="00C21B6B" w:rsidRPr="009065DB" w:rsidRDefault="00C21B6B" w:rsidP="006F22D1">
            <w:pPr>
              <w:jc w:val="both"/>
            </w:pPr>
            <w:r w:rsidRPr="009065DB">
              <w:t>2</w:t>
            </w:r>
          </w:p>
        </w:tc>
        <w:tc>
          <w:tcPr>
            <w:tcW w:w="4251" w:type="dxa"/>
            <w:shd w:val="clear" w:color="auto" w:fill="auto"/>
          </w:tcPr>
          <w:p w:rsidR="00C21B6B" w:rsidRPr="009065DB" w:rsidRDefault="00C21B6B" w:rsidP="009065DB">
            <w:pPr>
              <w:jc w:val="both"/>
            </w:pPr>
            <w:r w:rsidRPr="009065DB">
              <w:t xml:space="preserve">Jednostki organizacyjne Gminy </w:t>
            </w:r>
            <w:r w:rsidR="009065DB" w:rsidRPr="009065DB">
              <w:t>Boleszkowice</w:t>
            </w:r>
          </w:p>
        </w:tc>
        <w:tc>
          <w:tcPr>
            <w:tcW w:w="4105" w:type="dxa"/>
            <w:shd w:val="clear" w:color="auto" w:fill="auto"/>
          </w:tcPr>
          <w:p w:rsidR="00C21B6B" w:rsidRPr="009065DB" w:rsidRDefault="00C21B6B" w:rsidP="006F22D1">
            <w:pPr>
              <w:jc w:val="both"/>
            </w:pPr>
            <w:r w:rsidRPr="009065DB">
              <w:t>Bierny – odbiorcy korzyści</w:t>
            </w:r>
          </w:p>
        </w:tc>
      </w:tr>
      <w:tr w:rsidR="00C21B6B" w:rsidRPr="00BE2193" w:rsidTr="00C21B6B">
        <w:tc>
          <w:tcPr>
            <w:tcW w:w="704" w:type="dxa"/>
            <w:shd w:val="clear" w:color="auto" w:fill="auto"/>
          </w:tcPr>
          <w:p w:rsidR="00C21B6B" w:rsidRPr="009065DB" w:rsidRDefault="00C21B6B" w:rsidP="006F22D1">
            <w:pPr>
              <w:jc w:val="both"/>
            </w:pPr>
            <w:r w:rsidRPr="009065DB">
              <w:t>3</w:t>
            </w:r>
          </w:p>
        </w:tc>
        <w:tc>
          <w:tcPr>
            <w:tcW w:w="4251" w:type="dxa"/>
            <w:shd w:val="clear" w:color="auto" w:fill="auto"/>
          </w:tcPr>
          <w:p w:rsidR="00C21B6B" w:rsidRPr="009065DB" w:rsidRDefault="00C21B6B" w:rsidP="006F22D1">
            <w:pPr>
              <w:jc w:val="both"/>
            </w:pPr>
            <w:r w:rsidRPr="009065DB">
              <w:t xml:space="preserve">Mieszkańcy budynków, w których przeprowadzony zostanie audyt energetyczny </w:t>
            </w:r>
          </w:p>
        </w:tc>
        <w:tc>
          <w:tcPr>
            <w:tcW w:w="4105" w:type="dxa"/>
            <w:shd w:val="clear" w:color="auto" w:fill="auto"/>
          </w:tcPr>
          <w:p w:rsidR="00C21B6B" w:rsidRPr="009065DB" w:rsidRDefault="00C21B6B" w:rsidP="006F22D1">
            <w:pPr>
              <w:jc w:val="both"/>
            </w:pPr>
            <w:r w:rsidRPr="009065DB">
              <w:t xml:space="preserve">Bierny – odbiorcy korzyści </w:t>
            </w:r>
          </w:p>
        </w:tc>
      </w:tr>
    </w:tbl>
    <w:p w:rsidR="00C21B6B" w:rsidRPr="00BE2193" w:rsidRDefault="00C21B6B" w:rsidP="00C21B6B">
      <w:pPr>
        <w:spacing w:line="276" w:lineRule="auto"/>
        <w:rPr>
          <w:b/>
          <w:color w:val="548DD4"/>
          <w:highlight w:val="yellow"/>
        </w:rPr>
      </w:pPr>
    </w:p>
    <w:p w:rsidR="00C21B6B" w:rsidRPr="009065DB" w:rsidRDefault="00C21B6B" w:rsidP="002C1EE5">
      <w:pPr>
        <w:spacing w:before="240" w:after="120" w:line="276" w:lineRule="auto"/>
        <w:rPr>
          <w:rStyle w:val="Pogrubienie"/>
          <w:color w:val="548DD4"/>
        </w:rPr>
      </w:pPr>
      <w:r w:rsidRPr="009065DB">
        <w:rPr>
          <w:b/>
          <w:color w:val="548DD4"/>
        </w:rPr>
        <w:t>Priorytet 1.2.</w:t>
      </w:r>
      <w:r w:rsidRPr="009065DB">
        <w:rPr>
          <w:rStyle w:val="Pogrubienie"/>
          <w:color w:val="548DD4"/>
        </w:rPr>
        <w:t>Modernizacja energetyczna obiektów użyteczności publicznej.</w:t>
      </w:r>
    </w:p>
    <w:p w:rsidR="00C21B6B" w:rsidRPr="009065DB" w:rsidRDefault="00C21B6B" w:rsidP="002C1EE5">
      <w:pPr>
        <w:spacing w:after="120" w:line="276" w:lineRule="auto"/>
        <w:jc w:val="both"/>
      </w:pPr>
      <w:r w:rsidRPr="009065DB">
        <w:t xml:space="preserve">Priorytet 1.2. Planu zostanie zrealizowany poprzez modernizację energetyczną budynków publicznych. Preferowane będzie wykonywanie tzw. „głębokiej modernizacji energetycznej budynków” tj. kompleksowej termomodernizacji rozszerzonej o działania służące obniżeniu zużycia energii elektrycznej, która zwiększy efektywność energetyczną obiektu powyżej 60%. </w:t>
      </w:r>
    </w:p>
    <w:p w:rsidR="00C21B6B" w:rsidRPr="009065DB" w:rsidRDefault="00C21B6B" w:rsidP="002C1EE5">
      <w:pPr>
        <w:spacing w:after="120" w:line="276" w:lineRule="auto"/>
        <w:jc w:val="both"/>
      </w:pPr>
      <w:r w:rsidRPr="009065DB">
        <w:t>W ramach tego priorytetu przewiduje się realizację projektów inwestycyjnych, polegających na poprawie efektywności energetycznej budynków użyteczności publicznej, których przedmiotem będzie w szczególności:</w:t>
      </w:r>
    </w:p>
    <w:p w:rsidR="00C21B6B" w:rsidRPr="009065DB" w:rsidRDefault="00C21B6B" w:rsidP="00D65B5C">
      <w:pPr>
        <w:pStyle w:val="Akapitzlist"/>
        <w:numPr>
          <w:ilvl w:val="0"/>
          <w:numId w:val="19"/>
        </w:numPr>
        <w:spacing w:after="200" w:line="276" w:lineRule="auto"/>
        <w:jc w:val="both"/>
      </w:pPr>
      <w:r w:rsidRPr="009065DB">
        <w:t>ulepszenie, w wyniku którego następuje zmniejszenie zapotrzebowania na energię końcową dostarczaną do budynku na potrzeby ogrzewania i przygotowania ciepłej wody użytkowej,</w:t>
      </w:r>
    </w:p>
    <w:p w:rsidR="00C21B6B" w:rsidRPr="009065DB" w:rsidRDefault="00C21B6B" w:rsidP="00D65B5C">
      <w:pPr>
        <w:pStyle w:val="Akapitzlist"/>
        <w:numPr>
          <w:ilvl w:val="0"/>
          <w:numId w:val="19"/>
        </w:numPr>
        <w:spacing w:after="200" w:line="276" w:lineRule="auto"/>
        <w:jc w:val="both"/>
      </w:pPr>
      <w:r w:rsidRPr="009065DB">
        <w:t>ulepszenie, w wyniku którego następuje zmniejszenie strat energii pierwotnej w lokalnych sieciach ciepłowniczych oraz zasilających je lokalnych źródłach ciepła (jeżeli budynki, do których dostarczana jest z tych sieci energia spełniają wymagania w zakresie oszczędności energii i izolacyjności cieplnej określone w przepisach techniczno-budowlanych lub zostały podjęte działania mające na celu zmniejszenie zużycia energii dostarczanej do tych budynków),</w:t>
      </w:r>
    </w:p>
    <w:p w:rsidR="00C21B6B" w:rsidRPr="009065DB" w:rsidRDefault="00C21B6B" w:rsidP="00D65B5C">
      <w:pPr>
        <w:pStyle w:val="Akapitzlist"/>
        <w:numPr>
          <w:ilvl w:val="0"/>
          <w:numId w:val="19"/>
        </w:numPr>
        <w:spacing w:after="200" w:line="276" w:lineRule="auto"/>
        <w:jc w:val="both"/>
      </w:pPr>
      <w:r w:rsidRPr="009065DB">
        <w:t>wykonanie przyłącza technicznego do scentralizowanego źródła ciepła w związku z likwidacją lokalnego źródła ciepła, w wyniku czego następuje zmniejszenie kosztów pozyskania ciepła dostarczanego do budynku,</w:t>
      </w:r>
    </w:p>
    <w:p w:rsidR="00C21B6B" w:rsidRPr="009065DB" w:rsidRDefault="00C21B6B" w:rsidP="00D65B5C">
      <w:pPr>
        <w:pStyle w:val="Akapitzlist"/>
        <w:numPr>
          <w:ilvl w:val="0"/>
          <w:numId w:val="19"/>
        </w:numPr>
        <w:spacing w:after="120" w:line="276" w:lineRule="auto"/>
        <w:ind w:left="714" w:hanging="357"/>
        <w:jc w:val="both"/>
      </w:pPr>
      <w:r w:rsidRPr="009065DB">
        <w:t>całkowita lub częściowa zamiana źródeł energii na źródła odnawialne lub zastosowanie wysokosprawnej kogeneracji.</w:t>
      </w:r>
    </w:p>
    <w:p w:rsidR="00C21B6B" w:rsidRPr="009065DB" w:rsidRDefault="00C21B6B" w:rsidP="002C1EE5">
      <w:pPr>
        <w:spacing w:after="120" w:line="276" w:lineRule="auto"/>
        <w:jc w:val="both"/>
      </w:pPr>
      <w:r w:rsidRPr="009065DB">
        <w:t xml:space="preserve">Planowane efekty realizacji projektów w ramach Priorytetu 1.2. to: </w:t>
      </w:r>
    </w:p>
    <w:p w:rsidR="00C21B6B" w:rsidRPr="009065DB" w:rsidRDefault="00C21B6B" w:rsidP="00D65B5C">
      <w:pPr>
        <w:pStyle w:val="Akapitzlist"/>
        <w:numPr>
          <w:ilvl w:val="0"/>
          <w:numId w:val="13"/>
        </w:numPr>
        <w:spacing w:after="200" w:line="276" w:lineRule="auto"/>
        <w:jc w:val="both"/>
      </w:pPr>
      <w:r w:rsidRPr="009065DB">
        <w:t>spadek emisji gazów cieplarnianych,</w:t>
      </w:r>
    </w:p>
    <w:p w:rsidR="00C21B6B" w:rsidRPr="009065DB" w:rsidRDefault="00C21B6B" w:rsidP="00D65B5C">
      <w:pPr>
        <w:pStyle w:val="Akapitzlist"/>
        <w:numPr>
          <w:ilvl w:val="0"/>
          <w:numId w:val="13"/>
        </w:numPr>
        <w:spacing w:after="200" w:line="276" w:lineRule="auto"/>
        <w:jc w:val="both"/>
      </w:pPr>
      <w:r w:rsidRPr="009065DB">
        <w:t>zmniejszenie rocznego zużycia energii pierwotnej w budynkach publicznych,</w:t>
      </w:r>
    </w:p>
    <w:p w:rsidR="00C21B6B" w:rsidRPr="009065DB" w:rsidRDefault="00C21B6B" w:rsidP="00D65B5C">
      <w:pPr>
        <w:pStyle w:val="Akapitzlist"/>
        <w:numPr>
          <w:ilvl w:val="0"/>
          <w:numId w:val="13"/>
        </w:numPr>
        <w:spacing w:after="200" w:line="276" w:lineRule="auto"/>
        <w:jc w:val="both"/>
      </w:pPr>
      <w:r w:rsidRPr="009065DB">
        <w:t>produkcja energii elektrycznej z nowo wybudowanych instalacji wykorzystujących OZE,</w:t>
      </w:r>
    </w:p>
    <w:p w:rsidR="00C21B6B" w:rsidRPr="009065DB" w:rsidRDefault="00C21B6B" w:rsidP="00D65B5C">
      <w:pPr>
        <w:pStyle w:val="Akapitzlist"/>
        <w:numPr>
          <w:ilvl w:val="0"/>
          <w:numId w:val="13"/>
        </w:numPr>
        <w:spacing w:after="200" w:line="276" w:lineRule="auto"/>
        <w:jc w:val="both"/>
      </w:pPr>
      <w:r w:rsidRPr="009065DB">
        <w:t>produkcja energii cieplnej z nowo wybudowanych instalacji wykorzystujących OZE,</w:t>
      </w:r>
    </w:p>
    <w:p w:rsidR="00C21B6B" w:rsidRPr="009065DB" w:rsidRDefault="00C21B6B" w:rsidP="00D65B5C">
      <w:pPr>
        <w:pStyle w:val="Akapitzlist"/>
        <w:numPr>
          <w:ilvl w:val="0"/>
          <w:numId w:val="13"/>
        </w:numPr>
        <w:spacing w:after="200" w:line="276" w:lineRule="auto"/>
        <w:jc w:val="both"/>
      </w:pPr>
      <w:r w:rsidRPr="009065DB">
        <w:t>oszczędność energii elektrycznej,</w:t>
      </w:r>
    </w:p>
    <w:p w:rsidR="00C21B6B" w:rsidRPr="009065DB" w:rsidRDefault="00C21B6B" w:rsidP="00D65B5C">
      <w:pPr>
        <w:pStyle w:val="Akapitzlist"/>
        <w:numPr>
          <w:ilvl w:val="0"/>
          <w:numId w:val="13"/>
        </w:numPr>
        <w:spacing w:after="200" w:line="276" w:lineRule="auto"/>
        <w:jc w:val="both"/>
      </w:pPr>
      <w:r w:rsidRPr="009065DB">
        <w:t>oszczędność energii cieplnej,</w:t>
      </w:r>
    </w:p>
    <w:p w:rsidR="002C1EE5" w:rsidRPr="009065DB" w:rsidRDefault="00C21B6B" w:rsidP="00D65B5C">
      <w:pPr>
        <w:pStyle w:val="Akapitzlist"/>
        <w:numPr>
          <w:ilvl w:val="0"/>
          <w:numId w:val="13"/>
        </w:numPr>
        <w:spacing w:after="240" w:line="276" w:lineRule="auto"/>
        <w:ind w:left="714" w:hanging="357"/>
        <w:jc w:val="both"/>
        <w:rPr>
          <w:bCs/>
        </w:rPr>
      </w:pPr>
      <w:r w:rsidRPr="009065DB">
        <w:t>zmniejszenie zużycia energii końcowej.</w:t>
      </w:r>
    </w:p>
    <w:p w:rsidR="00C21B6B" w:rsidRPr="009065DB" w:rsidRDefault="00C21B6B" w:rsidP="002C1EE5">
      <w:pPr>
        <w:pStyle w:val="Akapitzlist"/>
        <w:spacing w:after="0" w:line="276" w:lineRule="auto"/>
        <w:ind w:left="714"/>
        <w:jc w:val="both"/>
        <w:rPr>
          <w:bCs/>
        </w:rPr>
      </w:pPr>
      <w:r w:rsidRPr="009065DB">
        <w:br/>
      </w:r>
      <w:r w:rsidRPr="009065DB">
        <w:rPr>
          <w:b/>
          <w:i/>
          <w:color w:val="002060"/>
        </w:rPr>
        <w:t xml:space="preserve">Tabela </w:t>
      </w:r>
      <w:r w:rsidR="00022635">
        <w:rPr>
          <w:b/>
          <w:i/>
          <w:color w:val="002060"/>
        </w:rPr>
        <w:t>5</w:t>
      </w:r>
      <w:r w:rsidR="00625C24">
        <w:rPr>
          <w:b/>
          <w:i/>
          <w:color w:val="002060"/>
        </w:rPr>
        <w:t>4</w:t>
      </w:r>
      <w:r w:rsidRPr="009065DB">
        <w:rPr>
          <w:b/>
          <w:i/>
          <w:color w:val="002060"/>
        </w:rPr>
        <w:t>. Interesariusze oraz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9065DB" w:rsidTr="000D06AF">
        <w:trPr>
          <w:tblHeader/>
        </w:trPr>
        <w:tc>
          <w:tcPr>
            <w:tcW w:w="704" w:type="dxa"/>
            <w:shd w:val="clear" w:color="auto" w:fill="92CDDC" w:themeFill="accent5" w:themeFillTint="99"/>
          </w:tcPr>
          <w:p w:rsidR="00C21B6B" w:rsidRPr="000D06AF" w:rsidRDefault="00C21B6B" w:rsidP="006F22D1">
            <w:pPr>
              <w:jc w:val="both"/>
              <w:rPr>
                <w:b/>
              </w:rPr>
            </w:pPr>
            <w:r w:rsidRPr="000D06AF">
              <w:rPr>
                <w:b/>
              </w:rPr>
              <w:t>Lp.</w:t>
            </w:r>
          </w:p>
        </w:tc>
        <w:tc>
          <w:tcPr>
            <w:tcW w:w="3826" w:type="dxa"/>
            <w:shd w:val="clear" w:color="auto" w:fill="92CDDC" w:themeFill="accent5" w:themeFillTint="99"/>
          </w:tcPr>
          <w:p w:rsidR="00C21B6B" w:rsidRPr="000D06AF" w:rsidRDefault="00C21B6B" w:rsidP="006F22D1">
            <w:pPr>
              <w:jc w:val="both"/>
              <w:rPr>
                <w:b/>
              </w:rPr>
            </w:pPr>
            <w:r w:rsidRPr="000D06AF">
              <w:rPr>
                <w:b/>
              </w:rPr>
              <w:t xml:space="preserve">Interesariusz </w:t>
            </w:r>
          </w:p>
        </w:tc>
        <w:tc>
          <w:tcPr>
            <w:tcW w:w="4530" w:type="dxa"/>
            <w:shd w:val="clear" w:color="auto" w:fill="92CDDC" w:themeFill="accent5" w:themeFillTint="99"/>
          </w:tcPr>
          <w:p w:rsidR="00C21B6B" w:rsidRPr="000D06AF" w:rsidRDefault="00C21B6B" w:rsidP="006F22D1">
            <w:pPr>
              <w:jc w:val="both"/>
              <w:rPr>
                <w:b/>
              </w:rPr>
            </w:pPr>
            <w:r w:rsidRPr="000D06AF">
              <w:rPr>
                <w:b/>
              </w:rPr>
              <w:t xml:space="preserve">Udział w realizacji planu </w:t>
            </w:r>
          </w:p>
        </w:tc>
      </w:tr>
      <w:tr w:rsidR="00C21B6B" w:rsidRPr="009065DB" w:rsidTr="004C1A17">
        <w:tc>
          <w:tcPr>
            <w:tcW w:w="704" w:type="dxa"/>
            <w:shd w:val="clear" w:color="auto" w:fill="auto"/>
          </w:tcPr>
          <w:p w:rsidR="00C21B6B" w:rsidRPr="009065DB" w:rsidRDefault="00C21B6B" w:rsidP="006F22D1">
            <w:pPr>
              <w:jc w:val="both"/>
            </w:pPr>
            <w:r w:rsidRPr="009065DB">
              <w:t>1</w:t>
            </w:r>
          </w:p>
        </w:tc>
        <w:tc>
          <w:tcPr>
            <w:tcW w:w="3826" w:type="dxa"/>
            <w:shd w:val="clear" w:color="auto" w:fill="auto"/>
          </w:tcPr>
          <w:p w:rsidR="00C21B6B" w:rsidRPr="009065DB" w:rsidRDefault="00C21B6B" w:rsidP="009065DB">
            <w:pPr>
              <w:jc w:val="both"/>
            </w:pPr>
            <w:r w:rsidRPr="009065DB">
              <w:t xml:space="preserve">Gmina </w:t>
            </w:r>
            <w:r w:rsidR="009065DB" w:rsidRPr="009065DB">
              <w:t>Boleszkowice</w:t>
            </w:r>
          </w:p>
        </w:tc>
        <w:tc>
          <w:tcPr>
            <w:tcW w:w="4530" w:type="dxa"/>
            <w:shd w:val="clear" w:color="auto" w:fill="auto"/>
          </w:tcPr>
          <w:p w:rsidR="00C21B6B" w:rsidRPr="009065DB" w:rsidRDefault="00C21B6B" w:rsidP="009065DB">
            <w:pPr>
              <w:jc w:val="both"/>
            </w:pPr>
            <w:r w:rsidRPr="009065DB">
              <w:t xml:space="preserve">Czynny – Gmina będzie głównym płatnikiem kosztów związanych z przygotowaniem i realizacją inwestycji w zakresie termomodernizacji obiektów użyteczności publicznej na terenie Gminy </w:t>
            </w:r>
            <w:r w:rsidR="009065DB" w:rsidRPr="009065DB">
              <w:t>Boleszkowice</w:t>
            </w:r>
          </w:p>
        </w:tc>
      </w:tr>
      <w:tr w:rsidR="00C21B6B" w:rsidRPr="009065DB" w:rsidTr="004C1A17">
        <w:tc>
          <w:tcPr>
            <w:tcW w:w="704" w:type="dxa"/>
            <w:shd w:val="clear" w:color="auto" w:fill="auto"/>
          </w:tcPr>
          <w:p w:rsidR="00C21B6B" w:rsidRPr="009065DB" w:rsidRDefault="00C21B6B" w:rsidP="006F22D1">
            <w:pPr>
              <w:jc w:val="both"/>
            </w:pPr>
            <w:r w:rsidRPr="009065DB">
              <w:lastRenderedPageBreak/>
              <w:t>2</w:t>
            </w:r>
          </w:p>
        </w:tc>
        <w:tc>
          <w:tcPr>
            <w:tcW w:w="3826" w:type="dxa"/>
            <w:shd w:val="clear" w:color="auto" w:fill="auto"/>
          </w:tcPr>
          <w:p w:rsidR="00C21B6B" w:rsidRPr="009065DB" w:rsidRDefault="00C21B6B" w:rsidP="009065DB">
            <w:pPr>
              <w:jc w:val="both"/>
            </w:pPr>
            <w:r w:rsidRPr="009065DB">
              <w:t xml:space="preserve">Jednostki organizacyjne Gminy </w:t>
            </w:r>
            <w:r w:rsidR="009065DB" w:rsidRPr="009065DB">
              <w:t>Boleszkowice</w:t>
            </w:r>
          </w:p>
        </w:tc>
        <w:tc>
          <w:tcPr>
            <w:tcW w:w="4530" w:type="dxa"/>
            <w:shd w:val="clear" w:color="auto" w:fill="auto"/>
          </w:tcPr>
          <w:p w:rsidR="00C21B6B" w:rsidRPr="009065DB" w:rsidRDefault="00C21B6B" w:rsidP="006F22D1">
            <w:pPr>
              <w:jc w:val="both"/>
            </w:pPr>
            <w:r w:rsidRPr="009065DB">
              <w:t xml:space="preserve">Bierny – odbiorcy korzyści </w:t>
            </w:r>
          </w:p>
        </w:tc>
      </w:tr>
      <w:tr w:rsidR="004C1A17" w:rsidRPr="009065DB" w:rsidTr="004C1A17">
        <w:tc>
          <w:tcPr>
            <w:tcW w:w="704" w:type="dxa"/>
            <w:shd w:val="clear" w:color="auto" w:fill="auto"/>
          </w:tcPr>
          <w:p w:rsidR="004C1A17" w:rsidRPr="009065DB" w:rsidRDefault="004C1A17" w:rsidP="006F22D1">
            <w:pPr>
              <w:jc w:val="both"/>
            </w:pPr>
            <w:r w:rsidRPr="009065DB">
              <w:t>3</w:t>
            </w:r>
          </w:p>
        </w:tc>
        <w:tc>
          <w:tcPr>
            <w:tcW w:w="3826" w:type="dxa"/>
            <w:shd w:val="clear" w:color="auto" w:fill="auto"/>
          </w:tcPr>
          <w:p w:rsidR="004C1A17" w:rsidRPr="009065DB" w:rsidRDefault="004C1A17" w:rsidP="006F22D1">
            <w:pPr>
              <w:jc w:val="both"/>
            </w:pPr>
            <w:r w:rsidRPr="009065DB">
              <w:t>Osoby prawne jst</w:t>
            </w:r>
          </w:p>
        </w:tc>
        <w:tc>
          <w:tcPr>
            <w:tcW w:w="4530" w:type="dxa"/>
            <w:vMerge w:val="restart"/>
            <w:shd w:val="clear" w:color="auto" w:fill="auto"/>
          </w:tcPr>
          <w:p w:rsidR="004C1A17" w:rsidRPr="009065DB" w:rsidRDefault="004C1A17" w:rsidP="006F22D1">
            <w:pPr>
              <w:jc w:val="both"/>
            </w:pPr>
            <w:r w:rsidRPr="009065DB">
              <w:t>Czynny bądź bierny – w zależności od tego, kto będzie finansował i realizował inwestycje – podmioty te będą:</w:t>
            </w:r>
          </w:p>
          <w:p w:rsidR="004C1A17" w:rsidRPr="009065DB" w:rsidRDefault="004C1A17" w:rsidP="006F22D1">
            <w:pPr>
              <w:jc w:val="both"/>
            </w:pPr>
            <w:r w:rsidRPr="009065DB">
              <w:t>- płatnikami kosztów związanych z przygotowaniem i realizacją inwestycji w zakresie termomodernizacji</w:t>
            </w:r>
          </w:p>
          <w:p w:rsidR="004C1A17" w:rsidRPr="009065DB" w:rsidRDefault="004C1A17" w:rsidP="006F22D1">
            <w:pPr>
              <w:jc w:val="both"/>
            </w:pPr>
            <w:r w:rsidRPr="009065DB">
              <w:t>i/lub</w:t>
            </w:r>
          </w:p>
          <w:p w:rsidR="004C1A17" w:rsidRPr="009065DB" w:rsidRDefault="004C1A17" w:rsidP="006F22D1">
            <w:pPr>
              <w:jc w:val="both"/>
            </w:pPr>
            <w:r w:rsidRPr="009065DB">
              <w:t xml:space="preserve">- odbiorcami korzyści </w:t>
            </w:r>
          </w:p>
        </w:tc>
      </w:tr>
      <w:tr w:rsidR="004C1A17" w:rsidRPr="009065DB" w:rsidTr="004C1A17">
        <w:trPr>
          <w:trHeight w:val="2069"/>
        </w:trPr>
        <w:tc>
          <w:tcPr>
            <w:tcW w:w="704" w:type="dxa"/>
            <w:shd w:val="clear" w:color="auto" w:fill="auto"/>
          </w:tcPr>
          <w:p w:rsidR="004C1A17" w:rsidRPr="009065DB" w:rsidRDefault="004C1A17" w:rsidP="006F22D1">
            <w:pPr>
              <w:jc w:val="both"/>
            </w:pPr>
          </w:p>
          <w:p w:rsidR="004C1A17" w:rsidRPr="009065DB" w:rsidRDefault="004C1A17" w:rsidP="006F22D1">
            <w:pPr>
              <w:jc w:val="both"/>
            </w:pPr>
            <w:r w:rsidRPr="009065DB">
              <w:t>4</w:t>
            </w:r>
          </w:p>
        </w:tc>
        <w:tc>
          <w:tcPr>
            <w:tcW w:w="3826" w:type="dxa"/>
            <w:shd w:val="clear" w:color="auto" w:fill="auto"/>
          </w:tcPr>
          <w:p w:rsidR="004C1A17" w:rsidRPr="009065DB" w:rsidRDefault="004C1A17" w:rsidP="009065DB">
            <w:pPr>
              <w:jc w:val="both"/>
            </w:pPr>
            <w:r w:rsidRPr="009065DB">
              <w:t xml:space="preserve">Inne jednostki samorządu terytorialnego i sektora rządowego realizujące inwestycje w budynkach użyteczności publicznej na terenie gminy </w:t>
            </w:r>
            <w:r w:rsidR="009065DB" w:rsidRPr="009065DB">
              <w:t>Boleszkowice</w:t>
            </w:r>
          </w:p>
        </w:tc>
        <w:tc>
          <w:tcPr>
            <w:tcW w:w="4530" w:type="dxa"/>
            <w:vMerge/>
            <w:shd w:val="clear" w:color="auto" w:fill="auto"/>
          </w:tcPr>
          <w:p w:rsidR="004C1A17" w:rsidRPr="009065DB" w:rsidRDefault="004C1A17" w:rsidP="006F22D1">
            <w:pPr>
              <w:jc w:val="both"/>
            </w:pPr>
          </w:p>
        </w:tc>
      </w:tr>
      <w:tr w:rsidR="004C1A17" w:rsidRPr="009065DB" w:rsidTr="004C1A17">
        <w:tc>
          <w:tcPr>
            <w:tcW w:w="704" w:type="dxa"/>
            <w:shd w:val="clear" w:color="auto" w:fill="auto"/>
          </w:tcPr>
          <w:p w:rsidR="004C1A17" w:rsidRPr="009065DB" w:rsidRDefault="004C1A17" w:rsidP="006F22D1">
            <w:pPr>
              <w:jc w:val="both"/>
            </w:pPr>
            <w:r w:rsidRPr="009065DB">
              <w:t>5</w:t>
            </w:r>
          </w:p>
        </w:tc>
        <w:tc>
          <w:tcPr>
            <w:tcW w:w="3826" w:type="dxa"/>
            <w:shd w:val="clear" w:color="auto" w:fill="auto"/>
          </w:tcPr>
          <w:p w:rsidR="004C1A17" w:rsidRPr="009065DB" w:rsidRDefault="004C1A17" w:rsidP="006F22D1">
            <w:pPr>
              <w:jc w:val="both"/>
            </w:pPr>
            <w:r w:rsidRPr="009065DB">
              <w:t>Związki i stowarzyszenia jst</w:t>
            </w:r>
          </w:p>
        </w:tc>
        <w:tc>
          <w:tcPr>
            <w:tcW w:w="4530" w:type="dxa"/>
            <w:vMerge/>
            <w:shd w:val="clear" w:color="auto" w:fill="auto"/>
          </w:tcPr>
          <w:p w:rsidR="004C1A17" w:rsidRPr="009065DB" w:rsidRDefault="004C1A17" w:rsidP="006F22D1">
            <w:pPr>
              <w:jc w:val="both"/>
            </w:pPr>
          </w:p>
        </w:tc>
      </w:tr>
      <w:tr w:rsidR="004C1A17" w:rsidRPr="009065DB" w:rsidTr="004C1A17">
        <w:tc>
          <w:tcPr>
            <w:tcW w:w="704" w:type="dxa"/>
            <w:shd w:val="clear" w:color="auto" w:fill="auto"/>
          </w:tcPr>
          <w:p w:rsidR="004C1A17" w:rsidRPr="009065DB" w:rsidRDefault="004C1A17" w:rsidP="006F22D1">
            <w:pPr>
              <w:jc w:val="both"/>
            </w:pPr>
            <w:r w:rsidRPr="009065DB">
              <w:t>6</w:t>
            </w:r>
          </w:p>
        </w:tc>
        <w:tc>
          <w:tcPr>
            <w:tcW w:w="3826" w:type="dxa"/>
            <w:shd w:val="clear" w:color="auto" w:fill="auto"/>
          </w:tcPr>
          <w:p w:rsidR="004C1A17" w:rsidRPr="009065DB" w:rsidRDefault="004C1A17" w:rsidP="006F22D1">
            <w:pPr>
              <w:jc w:val="both"/>
            </w:pPr>
            <w:r w:rsidRPr="009065DB">
              <w:t>Partnerstwa wymienionych podmiotów</w:t>
            </w:r>
          </w:p>
        </w:tc>
        <w:tc>
          <w:tcPr>
            <w:tcW w:w="4530" w:type="dxa"/>
            <w:vMerge/>
            <w:shd w:val="clear" w:color="auto" w:fill="auto"/>
          </w:tcPr>
          <w:p w:rsidR="004C1A17" w:rsidRPr="009065DB" w:rsidRDefault="004C1A17" w:rsidP="006F22D1">
            <w:pPr>
              <w:jc w:val="both"/>
            </w:pPr>
          </w:p>
        </w:tc>
      </w:tr>
      <w:tr w:rsidR="00C21B6B" w:rsidRPr="00BE2193" w:rsidTr="004C1A17">
        <w:tc>
          <w:tcPr>
            <w:tcW w:w="704" w:type="dxa"/>
            <w:shd w:val="clear" w:color="auto" w:fill="auto"/>
          </w:tcPr>
          <w:p w:rsidR="00C21B6B" w:rsidRPr="009065DB" w:rsidRDefault="004C1A17" w:rsidP="006F22D1">
            <w:pPr>
              <w:jc w:val="both"/>
            </w:pPr>
            <w:r w:rsidRPr="009065DB">
              <w:t>7</w:t>
            </w:r>
          </w:p>
        </w:tc>
        <w:tc>
          <w:tcPr>
            <w:tcW w:w="3826" w:type="dxa"/>
            <w:shd w:val="clear" w:color="auto" w:fill="auto"/>
          </w:tcPr>
          <w:p w:rsidR="00C21B6B" w:rsidRPr="009065DB" w:rsidRDefault="00C21B6B" w:rsidP="006F22D1">
            <w:pPr>
              <w:jc w:val="both"/>
            </w:pPr>
            <w:r w:rsidRPr="009065DB">
              <w:t>Mieszkańcy budynków poddanych termomodernizacji</w:t>
            </w:r>
          </w:p>
        </w:tc>
        <w:tc>
          <w:tcPr>
            <w:tcW w:w="4530" w:type="dxa"/>
            <w:shd w:val="clear" w:color="auto" w:fill="auto"/>
          </w:tcPr>
          <w:p w:rsidR="00C21B6B" w:rsidRPr="009065DB" w:rsidRDefault="00C21B6B" w:rsidP="006F22D1">
            <w:pPr>
              <w:jc w:val="both"/>
            </w:pPr>
            <w:r w:rsidRPr="009065DB">
              <w:t xml:space="preserve">Bierny – odbiorcy korzyści </w:t>
            </w:r>
          </w:p>
        </w:tc>
      </w:tr>
    </w:tbl>
    <w:p w:rsidR="00C21B6B" w:rsidRPr="00BE2193" w:rsidRDefault="00C21B6B" w:rsidP="00C21B6B">
      <w:pPr>
        <w:spacing w:after="0" w:line="276" w:lineRule="auto"/>
        <w:jc w:val="both"/>
        <w:rPr>
          <w:highlight w:val="yellow"/>
        </w:rPr>
      </w:pPr>
    </w:p>
    <w:p w:rsidR="00C21B6B" w:rsidRPr="00BE2193" w:rsidRDefault="00C21B6B" w:rsidP="00C21B6B">
      <w:pPr>
        <w:spacing w:after="0" w:line="276" w:lineRule="auto"/>
        <w:rPr>
          <w:b/>
          <w:color w:val="548DD4"/>
          <w:highlight w:val="yellow"/>
        </w:rPr>
      </w:pPr>
    </w:p>
    <w:p w:rsidR="00C21B6B" w:rsidRPr="00BE2193" w:rsidRDefault="00C21B6B" w:rsidP="00C21B6B">
      <w:pPr>
        <w:spacing w:after="0" w:line="276" w:lineRule="auto"/>
        <w:rPr>
          <w:b/>
          <w:color w:val="548DD4"/>
          <w:highlight w:val="yellow"/>
        </w:rPr>
      </w:pPr>
    </w:p>
    <w:p w:rsidR="00C21B6B" w:rsidRPr="009065DB" w:rsidRDefault="00C21B6B" w:rsidP="00787812">
      <w:pPr>
        <w:spacing w:before="240" w:after="120" w:line="276" w:lineRule="auto"/>
        <w:jc w:val="both"/>
        <w:rPr>
          <w:b/>
          <w:color w:val="548DD4"/>
        </w:rPr>
      </w:pPr>
      <w:r w:rsidRPr="009065DB">
        <w:rPr>
          <w:b/>
          <w:color w:val="548DD4"/>
        </w:rPr>
        <w:t xml:space="preserve">Priorytet 1.3. Modernizacja energetyczna budynków innych niż użyteczności publicznej (w szczególności wielorodzinnych budynków mieszkaniowych). </w:t>
      </w:r>
    </w:p>
    <w:p w:rsidR="00C21B6B" w:rsidRPr="009065DB" w:rsidRDefault="00C21B6B" w:rsidP="00E80A7A">
      <w:pPr>
        <w:spacing w:after="120" w:line="276" w:lineRule="auto"/>
        <w:jc w:val="both"/>
      </w:pPr>
      <w:r w:rsidRPr="009065DB">
        <w:t>W ramach tego priorytetu przewiduje się realizację projektów inwestycyjnych polegających na poprawie efektywności energetycznej budynków innych niż użyteczności publicznej (w szczególności wielorodzinnych budynków mieszkaniowych), których przedmiotem będzie w szczególności:</w:t>
      </w:r>
    </w:p>
    <w:p w:rsidR="00C21B6B" w:rsidRPr="009065DB" w:rsidRDefault="00C21B6B" w:rsidP="00D65B5C">
      <w:pPr>
        <w:pStyle w:val="Akapitzlist"/>
        <w:numPr>
          <w:ilvl w:val="0"/>
          <w:numId w:val="20"/>
        </w:numPr>
        <w:spacing w:after="200" w:line="276" w:lineRule="auto"/>
        <w:jc w:val="both"/>
      </w:pPr>
      <w:r w:rsidRPr="009065DB">
        <w:t>ulepszenie, w wyniku którego następuje zmniejszenie zapotrzebowania na energię końcową dostarczaną do budynku na potrzeby ogrzewania i przygotowania ciepłej wody użytkowej,</w:t>
      </w:r>
    </w:p>
    <w:p w:rsidR="00C21B6B" w:rsidRPr="009065DB" w:rsidRDefault="00C21B6B" w:rsidP="00D65B5C">
      <w:pPr>
        <w:pStyle w:val="Akapitzlist"/>
        <w:numPr>
          <w:ilvl w:val="0"/>
          <w:numId w:val="20"/>
        </w:numPr>
        <w:spacing w:after="200" w:line="276" w:lineRule="auto"/>
        <w:jc w:val="both"/>
      </w:pPr>
      <w:r w:rsidRPr="009065DB">
        <w:t>ulepszenie, w wyniku którego następuje zmniejszenie strat energii pierwotnej w lokalnych sieciach ciepłowniczych oraz zasilających je lokalnych źródłach ciepła (jeżeli budynki, do których dostarczana jest z tych sieci energia, spełniają wymagania w zakresie oszczędności energii i izolacyjności cieplnej określone w przepisach techniczno-budowlanych lub zostały podjęte działania mające na celu zmniejszenie zużycia energii dostarczanej do tych budynków),</w:t>
      </w:r>
    </w:p>
    <w:p w:rsidR="00C21B6B" w:rsidRPr="009065DB" w:rsidRDefault="00C21B6B" w:rsidP="00D65B5C">
      <w:pPr>
        <w:pStyle w:val="Akapitzlist"/>
        <w:numPr>
          <w:ilvl w:val="0"/>
          <w:numId w:val="20"/>
        </w:numPr>
        <w:spacing w:after="200" w:line="276" w:lineRule="auto"/>
        <w:jc w:val="both"/>
      </w:pPr>
      <w:r w:rsidRPr="009065DB">
        <w:t>wykonanie przyłącza technicznego do scentralizowanego źródła ciepła w związku z likwidacją lokalnego źródła ciepła, w wyniku czego następuje zmniejszenie kosztów pozyskania ciepła dostarczanego do budynku,</w:t>
      </w:r>
    </w:p>
    <w:p w:rsidR="00C21B6B" w:rsidRPr="009065DB" w:rsidRDefault="00C21B6B" w:rsidP="00D65B5C">
      <w:pPr>
        <w:pStyle w:val="Akapitzlist"/>
        <w:numPr>
          <w:ilvl w:val="0"/>
          <w:numId w:val="20"/>
        </w:numPr>
        <w:spacing w:after="120" w:line="276" w:lineRule="auto"/>
        <w:ind w:left="714" w:hanging="357"/>
        <w:jc w:val="both"/>
      </w:pPr>
      <w:r w:rsidRPr="009065DB">
        <w:t>całkowita lub częściowa zamiana źródeł energii na źródła odnawialne lub zastosowanie wysokosprawnej kogeneracji.</w:t>
      </w:r>
    </w:p>
    <w:p w:rsidR="00C21B6B" w:rsidRPr="009065DB" w:rsidRDefault="00C21B6B" w:rsidP="00E80A7A">
      <w:pPr>
        <w:spacing w:after="120" w:line="276" w:lineRule="auto"/>
        <w:jc w:val="both"/>
      </w:pPr>
      <w:r w:rsidRPr="009065DB">
        <w:t xml:space="preserve">Planowane efekty realizacji projektów w ramach Priorytetu 1.3. to: </w:t>
      </w:r>
    </w:p>
    <w:p w:rsidR="00C21B6B" w:rsidRPr="009065DB" w:rsidRDefault="00C21B6B" w:rsidP="00D65B5C">
      <w:pPr>
        <w:pStyle w:val="Akapitzlist"/>
        <w:numPr>
          <w:ilvl w:val="0"/>
          <w:numId w:val="17"/>
        </w:numPr>
        <w:spacing w:after="200" w:line="276" w:lineRule="auto"/>
        <w:jc w:val="both"/>
      </w:pPr>
      <w:r w:rsidRPr="009065DB">
        <w:t>spadek emisji gazów cieplarnianych,</w:t>
      </w:r>
    </w:p>
    <w:p w:rsidR="00C21B6B" w:rsidRPr="009065DB" w:rsidRDefault="00C21B6B" w:rsidP="00D65B5C">
      <w:pPr>
        <w:pStyle w:val="Akapitzlist"/>
        <w:numPr>
          <w:ilvl w:val="0"/>
          <w:numId w:val="17"/>
        </w:numPr>
        <w:spacing w:after="200" w:line="276" w:lineRule="auto"/>
        <w:jc w:val="both"/>
      </w:pPr>
      <w:r w:rsidRPr="009065DB">
        <w:lastRenderedPageBreak/>
        <w:t>zmniejszenie rocznego zużycia energii pierwotnej w budynkach publicznych,</w:t>
      </w:r>
    </w:p>
    <w:p w:rsidR="00C21B6B" w:rsidRPr="009065DB" w:rsidRDefault="00C21B6B" w:rsidP="00D65B5C">
      <w:pPr>
        <w:pStyle w:val="Akapitzlist"/>
        <w:numPr>
          <w:ilvl w:val="0"/>
          <w:numId w:val="17"/>
        </w:numPr>
        <w:spacing w:after="200" w:line="276" w:lineRule="auto"/>
        <w:jc w:val="both"/>
      </w:pPr>
      <w:r w:rsidRPr="009065DB">
        <w:t>produkcja energii elektrycznej z nowo wybudowanych instalacji wykorzystujących OZE,</w:t>
      </w:r>
    </w:p>
    <w:p w:rsidR="00C21B6B" w:rsidRPr="009065DB" w:rsidRDefault="00C21B6B" w:rsidP="00D65B5C">
      <w:pPr>
        <w:pStyle w:val="Akapitzlist"/>
        <w:numPr>
          <w:ilvl w:val="0"/>
          <w:numId w:val="17"/>
        </w:numPr>
        <w:spacing w:after="200" w:line="276" w:lineRule="auto"/>
        <w:jc w:val="both"/>
      </w:pPr>
      <w:r w:rsidRPr="009065DB">
        <w:t>produkcja energii cieplnej z nowo wybudowanych instalacji wykorzystujących OZE,</w:t>
      </w:r>
    </w:p>
    <w:p w:rsidR="00C21B6B" w:rsidRPr="009065DB" w:rsidRDefault="00C21B6B" w:rsidP="00D65B5C">
      <w:pPr>
        <w:pStyle w:val="Akapitzlist"/>
        <w:numPr>
          <w:ilvl w:val="0"/>
          <w:numId w:val="17"/>
        </w:numPr>
        <w:spacing w:after="200" w:line="276" w:lineRule="auto"/>
        <w:jc w:val="both"/>
      </w:pPr>
      <w:r w:rsidRPr="009065DB">
        <w:t>oszczędność energii elektrycznej,</w:t>
      </w:r>
    </w:p>
    <w:p w:rsidR="00C21B6B" w:rsidRPr="009065DB" w:rsidRDefault="00C21B6B" w:rsidP="00D65B5C">
      <w:pPr>
        <w:pStyle w:val="Akapitzlist"/>
        <w:numPr>
          <w:ilvl w:val="0"/>
          <w:numId w:val="17"/>
        </w:numPr>
        <w:spacing w:after="200" w:line="276" w:lineRule="auto"/>
        <w:jc w:val="both"/>
      </w:pPr>
      <w:r w:rsidRPr="009065DB">
        <w:t>oszczędność energii cieplnej,</w:t>
      </w:r>
    </w:p>
    <w:p w:rsidR="00C21B6B" w:rsidRPr="009065DB" w:rsidRDefault="00C21B6B" w:rsidP="00D65B5C">
      <w:pPr>
        <w:pStyle w:val="Akapitzlist"/>
        <w:numPr>
          <w:ilvl w:val="0"/>
          <w:numId w:val="17"/>
        </w:numPr>
        <w:spacing w:after="240" w:line="276" w:lineRule="auto"/>
        <w:ind w:left="714" w:hanging="357"/>
        <w:jc w:val="both"/>
        <w:rPr>
          <w:rStyle w:val="Pogrubienie"/>
          <w:b w:val="0"/>
        </w:rPr>
      </w:pPr>
      <w:r w:rsidRPr="009065DB">
        <w:t>zmniejszenie zużycia energii końcowej.</w:t>
      </w:r>
    </w:p>
    <w:p w:rsidR="00C21B6B" w:rsidRPr="009065DB" w:rsidRDefault="00C21B6B" w:rsidP="00B120B3">
      <w:pPr>
        <w:autoSpaceDE w:val="0"/>
        <w:autoSpaceDN w:val="0"/>
        <w:adjustRightInd w:val="0"/>
        <w:spacing w:after="0" w:line="276" w:lineRule="auto"/>
        <w:jc w:val="both"/>
        <w:rPr>
          <w:b/>
          <w:i/>
          <w:color w:val="002060"/>
        </w:rPr>
      </w:pPr>
      <w:r w:rsidRPr="009065DB">
        <w:rPr>
          <w:b/>
          <w:i/>
          <w:color w:val="002060"/>
        </w:rPr>
        <w:t xml:space="preserve">Tabela </w:t>
      </w:r>
      <w:r w:rsidR="00022635">
        <w:rPr>
          <w:b/>
          <w:i/>
          <w:color w:val="002060"/>
        </w:rPr>
        <w:t>5</w:t>
      </w:r>
      <w:r w:rsidR="00625C24">
        <w:rPr>
          <w:b/>
          <w:i/>
          <w:color w:val="002060"/>
        </w:rPr>
        <w:t>5</w:t>
      </w:r>
      <w:r w:rsidRPr="009065DB">
        <w:rPr>
          <w:b/>
          <w:i/>
          <w:color w:val="002060"/>
        </w:rPr>
        <w:t>. Interesariusze oraz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9065DB" w:rsidTr="00F10D31">
        <w:trPr>
          <w:tblHeader/>
        </w:trPr>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9065DB" w:rsidTr="006F22D1">
        <w:tc>
          <w:tcPr>
            <w:tcW w:w="704" w:type="dxa"/>
            <w:shd w:val="clear" w:color="auto" w:fill="auto"/>
          </w:tcPr>
          <w:p w:rsidR="00C21B6B" w:rsidRPr="009065DB" w:rsidRDefault="00C21B6B" w:rsidP="006F22D1">
            <w:pPr>
              <w:jc w:val="both"/>
            </w:pPr>
            <w:r w:rsidRPr="009065DB">
              <w:t>1</w:t>
            </w:r>
          </w:p>
        </w:tc>
        <w:tc>
          <w:tcPr>
            <w:tcW w:w="3827" w:type="dxa"/>
            <w:shd w:val="clear" w:color="auto" w:fill="auto"/>
          </w:tcPr>
          <w:p w:rsidR="00C21B6B" w:rsidRPr="009065DB" w:rsidRDefault="00C21B6B" w:rsidP="006F22D1">
            <w:pPr>
              <w:jc w:val="both"/>
            </w:pPr>
            <w:r w:rsidRPr="009065DB">
              <w:t>Właściciele i zarządcy budynków (w szczególności wspólnoty mieszkaniowe, spółdzielnie mieszkaniowe, inni),</w:t>
            </w:r>
          </w:p>
        </w:tc>
        <w:tc>
          <w:tcPr>
            <w:tcW w:w="4531" w:type="dxa"/>
            <w:shd w:val="clear" w:color="auto" w:fill="auto"/>
          </w:tcPr>
          <w:p w:rsidR="00C21B6B" w:rsidRPr="009065DB" w:rsidRDefault="00C21B6B" w:rsidP="006F22D1">
            <w:pPr>
              <w:jc w:val="both"/>
            </w:pPr>
            <w:r w:rsidRPr="009065DB">
              <w:t>Czynny – płatnik kosztów związanych z przygotowaniem i realizacją inwestycji.</w:t>
            </w:r>
          </w:p>
        </w:tc>
      </w:tr>
      <w:tr w:rsidR="00C21B6B" w:rsidRPr="00BE2193" w:rsidTr="006F22D1">
        <w:tc>
          <w:tcPr>
            <w:tcW w:w="704" w:type="dxa"/>
            <w:shd w:val="clear" w:color="auto" w:fill="auto"/>
          </w:tcPr>
          <w:p w:rsidR="00C21B6B" w:rsidRPr="009065DB" w:rsidRDefault="00C21B6B" w:rsidP="006F22D1">
            <w:pPr>
              <w:jc w:val="both"/>
            </w:pPr>
            <w:r w:rsidRPr="009065DB">
              <w:t>2</w:t>
            </w:r>
          </w:p>
        </w:tc>
        <w:tc>
          <w:tcPr>
            <w:tcW w:w="3827" w:type="dxa"/>
            <w:shd w:val="clear" w:color="auto" w:fill="auto"/>
          </w:tcPr>
          <w:p w:rsidR="00C21B6B" w:rsidRPr="009065DB" w:rsidRDefault="00C21B6B" w:rsidP="009065DB">
            <w:pPr>
              <w:jc w:val="both"/>
            </w:pPr>
            <w:r w:rsidRPr="009065DB">
              <w:t xml:space="preserve">Gmina </w:t>
            </w:r>
            <w:r w:rsidR="009065DB" w:rsidRPr="009065DB">
              <w:t>Boleszkowice</w:t>
            </w:r>
          </w:p>
        </w:tc>
        <w:tc>
          <w:tcPr>
            <w:tcW w:w="4531" w:type="dxa"/>
            <w:shd w:val="clear" w:color="auto" w:fill="auto"/>
          </w:tcPr>
          <w:p w:rsidR="00C21B6B" w:rsidRPr="009065DB" w:rsidRDefault="00C21B6B" w:rsidP="006F22D1">
            <w:pPr>
              <w:jc w:val="both"/>
            </w:pPr>
            <w:r w:rsidRPr="009065DB">
              <w:t>Czynny – Gmina będzie płatnikiem kosztów związanych z przygotowaniem i realizacją inwestycji (w części należącej do gminy )</w:t>
            </w:r>
          </w:p>
        </w:tc>
      </w:tr>
      <w:tr w:rsidR="00C21B6B" w:rsidRPr="00BE2193" w:rsidTr="006F22D1">
        <w:tc>
          <w:tcPr>
            <w:tcW w:w="704" w:type="dxa"/>
            <w:shd w:val="clear" w:color="auto" w:fill="auto"/>
          </w:tcPr>
          <w:p w:rsidR="00C21B6B" w:rsidRPr="009065DB" w:rsidRDefault="00C21B6B" w:rsidP="006F22D1">
            <w:pPr>
              <w:jc w:val="both"/>
            </w:pPr>
            <w:r w:rsidRPr="009065DB">
              <w:t>3</w:t>
            </w:r>
          </w:p>
        </w:tc>
        <w:tc>
          <w:tcPr>
            <w:tcW w:w="3827" w:type="dxa"/>
            <w:shd w:val="clear" w:color="auto" w:fill="auto"/>
          </w:tcPr>
          <w:p w:rsidR="00C21B6B" w:rsidRPr="009065DB" w:rsidRDefault="00C21B6B" w:rsidP="009065DB">
            <w:pPr>
              <w:jc w:val="both"/>
            </w:pPr>
            <w:r w:rsidRPr="009065DB">
              <w:t xml:space="preserve">Jednostki organizacyjne Gminy </w:t>
            </w:r>
            <w:r w:rsidR="009065DB" w:rsidRPr="009065DB">
              <w:t>Boleszkowice</w:t>
            </w:r>
          </w:p>
        </w:tc>
        <w:tc>
          <w:tcPr>
            <w:tcW w:w="4531" w:type="dxa"/>
            <w:vMerge w:val="restart"/>
            <w:shd w:val="clear" w:color="auto" w:fill="auto"/>
          </w:tcPr>
          <w:p w:rsidR="00C21B6B" w:rsidRPr="009065DB" w:rsidRDefault="00C21B6B" w:rsidP="006F22D1">
            <w:pPr>
              <w:jc w:val="both"/>
            </w:pPr>
            <w:r w:rsidRPr="009065DB">
              <w:t>Czynny bądź bierny – w zależności od tego, kto będzie finansował i realizował inwestycje – podmioty te będą:</w:t>
            </w:r>
          </w:p>
          <w:p w:rsidR="00C21B6B" w:rsidRPr="009065DB" w:rsidRDefault="00C21B6B" w:rsidP="006F22D1">
            <w:pPr>
              <w:jc w:val="both"/>
            </w:pPr>
            <w:r w:rsidRPr="009065DB">
              <w:t>- płatnikami kosztów związanych z przygotowaniem i realizacją inwestycji w zakresie termomodernizacji</w:t>
            </w:r>
          </w:p>
          <w:p w:rsidR="00C21B6B" w:rsidRPr="009065DB" w:rsidRDefault="00C21B6B" w:rsidP="006F22D1">
            <w:pPr>
              <w:jc w:val="both"/>
            </w:pPr>
            <w:r w:rsidRPr="009065DB">
              <w:t>i/lub</w:t>
            </w:r>
          </w:p>
          <w:p w:rsidR="00C21B6B" w:rsidRPr="009065DB" w:rsidRDefault="00C21B6B" w:rsidP="006F22D1">
            <w:pPr>
              <w:jc w:val="both"/>
            </w:pPr>
            <w:r w:rsidRPr="009065DB">
              <w:t>- odbiorcami korzyści</w:t>
            </w:r>
          </w:p>
        </w:tc>
      </w:tr>
      <w:tr w:rsidR="00C21B6B" w:rsidRPr="00BE2193" w:rsidTr="006F22D1">
        <w:tc>
          <w:tcPr>
            <w:tcW w:w="704" w:type="dxa"/>
            <w:shd w:val="clear" w:color="auto" w:fill="auto"/>
          </w:tcPr>
          <w:p w:rsidR="00C21B6B" w:rsidRPr="009065DB" w:rsidRDefault="00C21B6B" w:rsidP="006F22D1">
            <w:pPr>
              <w:jc w:val="both"/>
            </w:pPr>
            <w:r w:rsidRPr="009065DB">
              <w:t>4</w:t>
            </w:r>
          </w:p>
        </w:tc>
        <w:tc>
          <w:tcPr>
            <w:tcW w:w="3827" w:type="dxa"/>
            <w:shd w:val="clear" w:color="auto" w:fill="auto"/>
          </w:tcPr>
          <w:p w:rsidR="00C21B6B" w:rsidRPr="009065DB" w:rsidRDefault="00C21B6B" w:rsidP="009065DB">
            <w:pPr>
              <w:jc w:val="both"/>
            </w:pPr>
            <w:r w:rsidRPr="009065DB">
              <w:t xml:space="preserve">Osoby prawne Gminy </w:t>
            </w:r>
            <w:r w:rsidR="009065DB" w:rsidRPr="009065DB">
              <w:t>Boleszkowice</w:t>
            </w:r>
          </w:p>
        </w:tc>
        <w:tc>
          <w:tcPr>
            <w:tcW w:w="4531" w:type="dxa"/>
            <w:vMerge/>
            <w:shd w:val="clear" w:color="auto" w:fill="auto"/>
          </w:tcPr>
          <w:p w:rsidR="00C21B6B" w:rsidRPr="009065DB" w:rsidRDefault="00C21B6B" w:rsidP="006F22D1">
            <w:pPr>
              <w:jc w:val="both"/>
            </w:pPr>
          </w:p>
        </w:tc>
      </w:tr>
      <w:tr w:rsidR="00C21B6B" w:rsidRPr="00BE2193" w:rsidTr="006F22D1">
        <w:tc>
          <w:tcPr>
            <w:tcW w:w="704" w:type="dxa"/>
            <w:shd w:val="clear" w:color="auto" w:fill="auto"/>
          </w:tcPr>
          <w:p w:rsidR="00C21B6B" w:rsidRPr="009065DB" w:rsidRDefault="00C21B6B" w:rsidP="006F22D1">
            <w:pPr>
              <w:jc w:val="both"/>
            </w:pPr>
            <w:r w:rsidRPr="009065DB">
              <w:t>5</w:t>
            </w:r>
          </w:p>
        </w:tc>
        <w:tc>
          <w:tcPr>
            <w:tcW w:w="3827" w:type="dxa"/>
            <w:shd w:val="clear" w:color="auto" w:fill="auto"/>
          </w:tcPr>
          <w:p w:rsidR="00C21B6B" w:rsidRPr="009065DB" w:rsidRDefault="00C21B6B" w:rsidP="006F22D1">
            <w:pPr>
              <w:jc w:val="both"/>
            </w:pPr>
            <w:r w:rsidRPr="009065DB">
              <w:t>Organizacje pozarządowe</w:t>
            </w:r>
          </w:p>
        </w:tc>
        <w:tc>
          <w:tcPr>
            <w:tcW w:w="4531" w:type="dxa"/>
            <w:vMerge/>
            <w:shd w:val="clear" w:color="auto" w:fill="auto"/>
          </w:tcPr>
          <w:p w:rsidR="00C21B6B" w:rsidRPr="009065DB" w:rsidRDefault="00C21B6B" w:rsidP="006F22D1">
            <w:pPr>
              <w:jc w:val="both"/>
            </w:pPr>
          </w:p>
        </w:tc>
      </w:tr>
      <w:tr w:rsidR="00C21B6B" w:rsidRPr="00BE2193" w:rsidTr="006F22D1">
        <w:tc>
          <w:tcPr>
            <w:tcW w:w="704" w:type="dxa"/>
            <w:shd w:val="clear" w:color="auto" w:fill="auto"/>
          </w:tcPr>
          <w:p w:rsidR="00C21B6B" w:rsidRPr="009065DB" w:rsidRDefault="00C21B6B" w:rsidP="006F22D1">
            <w:pPr>
              <w:jc w:val="both"/>
            </w:pPr>
            <w:r w:rsidRPr="009065DB">
              <w:t>6</w:t>
            </w:r>
          </w:p>
        </w:tc>
        <w:tc>
          <w:tcPr>
            <w:tcW w:w="3827" w:type="dxa"/>
            <w:shd w:val="clear" w:color="auto" w:fill="auto"/>
          </w:tcPr>
          <w:p w:rsidR="00C21B6B" w:rsidRPr="009065DB" w:rsidRDefault="00C21B6B" w:rsidP="009065DB">
            <w:pPr>
              <w:jc w:val="both"/>
            </w:pPr>
            <w:r w:rsidRPr="009065DB">
              <w:t xml:space="preserve">Inne jednostki sektora finansów publicznych realizujące inwestycje w budynkach na terenie gminy </w:t>
            </w:r>
            <w:r w:rsidR="009065DB" w:rsidRPr="009065DB">
              <w:t>Boleszkowice</w:t>
            </w:r>
          </w:p>
        </w:tc>
        <w:tc>
          <w:tcPr>
            <w:tcW w:w="4531" w:type="dxa"/>
            <w:shd w:val="clear" w:color="auto" w:fill="auto"/>
          </w:tcPr>
          <w:p w:rsidR="00C21B6B" w:rsidRPr="009065DB" w:rsidRDefault="00C21B6B" w:rsidP="006F22D1">
            <w:pPr>
              <w:jc w:val="both"/>
            </w:pPr>
            <w:r w:rsidRPr="009065DB">
              <w:t>Czynny – płatnik kosztów związanych z przygotowaniem i realizacją inwestycji.</w:t>
            </w:r>
          </w:p>
        </w:tc>
      </w:tr>
      <w:tr w:rsidR="00C21B6B" w:rsidRPr="00BE2193" w:rsidTr="006F22D1">
        <w:tc>
          <w:tcPr>
            <w:tcW w:w="704" w:type="dxa"/>
            <w:shd w:val="clear" w:color="auto" w:fill="auto"/>
          </w:tcPr>
          <w:p w:rsidR="00C21B6B" w:rsidRPr="009065DB" w:rsidRDefault="00C21B6B" w:rsidP="006F22D1">
            <w:pPr>
              <w:jc w:val="both"/>
            </w:pPr>
            <w:r w:rsidRPr="009065DB">
              <w:t>7</w:t>
            </w:r>
          </w:p>
        </w:tc>
        <w:tc>
          <w:tcPr>
            <w:tcW w:w="3827" w:type="dxa"/>
            <w:shd w:val="clear" w:color="auto" w:fill="auto"/>
          </w:tcPr>
          <w:p w:rsidR="00C21B6B" w:rsidRPr="009065DB" w:rsidRDefault="00C21B6B" w:rsidP="006F22D1">
            <w:pPr>
              <w:jc w:val="both"/>
            </w:pPr>
            <w:r w:rsidRPr="009065DB">
              <w:t>Związki i stowarzyszenia jst</w:t>
            </w:r>
          </w:p>
        </w:tc>
        <w:tc>
          <w:tcPr>
            <w:tcW w:w="4531" w:type="dxa"/>
            <w:shd w:val="clear" w:color="auto" w:fill="auto"/>
          </w:tcPr>
          <w:p w:rsidR="00C21B6B" w:rsidRPr="009065DB" w:rsidRDefault="00C21B6B" w:rsidP="006F22D1">
            <w:pPr>
              <w:jc w:val="both"/>
            </w:pPr>
            <w:r w:rsidRPr="009065DB">
              <w:t>Czynny bądź bierny – w zależności od tego, kto będzie finansował i realizował inwestycje – osoby prane jst będą:</w:t>
            </w:r>
          </w:p>
          <w:p w:rsidR="00C21B6B" w:rsidRPr="009065DB" w:rsidRDefault="00C21B6B" w:rsidP="006F22D1">
            <w:pPr>
              <w:jc w:val="both"/>
            </w:pPr>
            <w:r w:rsidRPr="009065DB">
              <w:t xml:space="preserve">- płatnikami kosztów związanych z przygotowaniem i realizacją inwestycji </w:t>
            </w:r>
          </w:p>
          <w:p w:rsidR="00C21B6B" w:rsidRPr="009065DB" w:rsidRDefault="00C21B6B" w:rsidP="006F22D1">
            <w:pPr>
              <w:jc w:val="both"/>
            </w:pPr>
            <w:r w:rsidRPr="009065DB">
              <w:t>lub/i</w:t>
            </w:r>
          </w:p>
          <w:p w:rsidR="00C21B6B" w:rsidRPr="009065DB" w:rsidRDefault="00C21B6B" w:rsidP="006F22D1">
            <w:pPr>
              <w:jc w:val="both"/>
            </w:pPr>
            <w:r w:rsidRPr="009065DB">
              <w:t>- odbiorcami korzyści</w:t>
            </w:r>
          </w:p>
        </w:tc>
      </w:tr>
      <w:tr w:rsidR="00C21B6B" w:rsidRPr="00BE2193" w:rsidTr="006F22D1">
        <w:tc>
          <w:tcPr>
            <w:tcW w:w="704" w:type="dxa"/>
            <w:shd w:val="clear" w:color="auto" w:fill="auto"/>
          </w:tcPr>
          <w:p w:rsidR="00C21B6B" w:rsidRPr="009065DB" w:rsidRDefault="00C21B6B" w:rsidP="006F22D1">
            <w:pPr>
              <w:jc w:val="both"/>
            </w:pPr>
            <w:r w:rsidRPr="009065DB">
              <w:t>8</w:t>
            </w:r>
          </w:p>
        </w:tc>
        <w:tc>
          <w:tcPr>
            <w:tcW w:w="3827" w:type="dxa"/>
            <w:shd w:val="clear" w:color="auto" w:fill="auto"/>
          </w:tcPr>
          <w:p w:rsidR="00C21B6B" w:rsidRPr="009065DB" w:rsidRDefault="00C21B6B" w:rsidP="006F22D1">
            <w:pPr>
              <w:jc w:val="both"/>
            </w:pPr>
            <w:r w:rsidRPr="009065DB">
              <w:t>Partnerstwa ww. wymienionych podmiotów</w:t>
            </w:r>
          </w:p>
        </w:tc>
        <w:tc>
          <w:tcPr>
            <w:tcW w:w="4531" w:type="dxa"/>
            <w:shd w:val="clear" w:color="auto" w:fill="auto"/>
          </w:tcPr>
          <w:p w:rsidR="00C21B6B" w:rsidRPr="009065DB" w:rsidRDefault="00C21B6B" w:rsidP="006F22D1">
            <w:pPr>
              <w:jc w:val="both"/>
            </w:pPr>
            <w:r w:rsidRPr="009065DB">
              <w:t xml:space="preserve">Czynny – płatnik kosztów związanych z przygotowaniem i realizacją inwestycji </w:t>
            </w:r>
          </w:p>
        </w:tc>
      </w:tr>
      <w:tr w:rsidR="00C21B6B" w:rsidRPr="00BE2193" w:rsidTr="006F22D1">
        <w:tc>
          <w:tcPr>
            <w:tcW w:w="704" w:type="dxa"/>
            <w:shd w:val="clear" w:color="auto" w:fill="auto"/>
          </w:tcPr>
          <w:p w:rsidR="00C21B6B" w:rsidRPr="009065DB" w:rsidRDefault="00C21B6B" w:rsidP="006F22D1">
            <w:pPr>
              <w:jc w:val="both"/>
            </w:pPr>
            <w:r w:rsidRPr="009065DB">
              <w:lastRenderedPageBreak/>
              <w:t>9</w:t>
            </w:r>
          </w:p>
        </w:tc>
        <w:tc>
          <w:tcPr>
            <w:tcW w:w="3827" w:type="dxa"/>
            <w:shd w:val="clear" w:color="auto" w:fill="auto"/>
          </w:tcPr>
          <w:p w:rsidR="00C21B6B" w:rsidRPr="009065DB" w:rsidRDefault="00C21B6B" w:rsidP="006F22D1">
            <w:pPr>
              <w:jc w:val="both"/>
            </w:pPr>
            <w:r w:rsidRPr="009065DB">
              <w:t>Mieszkańcy budynków poddanych termomodernizacji</w:t>
            </w:r>
          </w:p>
        </w:tc>
        <w:tc>
          <w:tcPr>
            <w:tcW w:w="4531" w:type="dxa"/>
            <w:shd w:val="clear" w:color="auto" w:fill="auto"/>
          </w:tcPr>
          <w:p w:rsidR="00C21B6B" w:rsidRPr="009065DB" w:rsidRDefault="00C21B6B" w:rsidP="006F22D1">
            <w:pPr>
              <w:jc w:val="both"/>
            </w:pPr>
            <w:r w:rsidRPr="009065DB">
              <w:t xml:space="preserve">Bierny – odbiorcy korzyści </w:t>
            </w:r>
          </w:p>
        </w:tc>
      </w:tr>
    </w:tbl>
    <w:p w:rsidR="00C21B6B" w:rsidRPr="00BE2193" w:rsidRDefault="00C21B6B" w:rsidP="00C21B6B">
      <w:pPr>
        <w:spacing w:line="276" w:lineRule="auto"/>
        <w:jc w:val="both"/>
        <w:rPr>
          <w:highlight w:val="yellow"/>
        </w:rPr>
      </w:pPr>
    </w:p>
    <w:p w:rsidR="00C21B6B" w:rsidRPr="009065DB" w:rsidRDefault="00C21B6B" w:rsidP="00E80A7A">
      <w:pPr>
        <w:spacing w:before="240" w:after="120" w:line="276" w:lineRule="auto"/>
        <w:rPr>
          <w:b/>
          <w:color w:val="548DD4"/>
        </w:rPr>
      </w:pPr>
      <w:r w:rsidRPr="009065DB">
        <w:rPr>
          <w:b/>
          <w:color w:val="548DD4"/>
        </w:rPr>
        <w:t xml:space="preserve">Priorytet 1.4. Kogeneracyjne źródła energii  </w:t>
      </w:r>
    </w:p>
    <w:p w:rsidR="00C21B6B" w:rsidRPr="009065DB" w:rsidRDefault="00C21B6B" w:rsidP="00E80A7A">
      <w:pPr>
        <w:spacing w:after="120" w:line="276" w:lineRule="auto"/>
        <w:jc w:val="both"/>
      </w:pPr>
      <w:r w:rsidRPr="009065DB">
        <w:t>W ramach tego priorytetu planuje się realizację zadań inwestycyjnych polegających na budowie, rozbudowie, przebudowie jednostek wytwarzających energię w wysokosprawnej kogeneracji z konwencjonalnych źródeł energii. Realizacja instalacji kogeneracyjnych wpłynie na zmniejszenie zużycia paliw kopalnych, przez co ograniczona zostanie emisja zanieczyszczeń i gazów cieplarnianych do powietrza.</w:t>
      </w:r>
    </w:p>
    <w:p w:rsidR="00C21B6B" w:rsidRPr="009065DB" w:rsidRDefault="00C21B6B" w:rsidP="00E80A7A">
      <w:pPr>
        <w:spacing w:after="120" w:line="276" w:lineRule="auto"/>
        <w:jc w:val="both"/>
      </w:pPr>
      <w:r w:rsidRPr="009065DB">
        <w:t>W celu zachowania efektywności przedsięwzięć zalecane jest przestrzeganie poniższych wytycznych:</w:t>
      </w:r>
    </w:p>
    <w:p w:rsidR="00C21B6B" w:rsidRPr="009065DB" w:rsidRDefault="00C21B6B" w:rsidP="00D65B5C">
      <w:pPr>
        <w:pStyle w:val="Akapitzlist"/>
        <w:numPr>
          <w:ilvl w:val="0"/>
          <w:numId w:val="16"/>
        </w:numPr>
        <w:spacing w:after="200" w:line="276" w:lineRule="auto"/>
        <w:jc w:val="both"/>
      </w:pPr>
      <w:r w:rsidRPr="009065DB">
        <w:t>w przypadku nowych instalacji zakłada się osiągnięcie co najmniej 10% uzysku efektywności energetycznej w porównaniu do rozdzielonej produkcji energii cieplnej i elektrycznej przy zastosowaniu najlepszych dostępnych technologii,</w:t>
      </w:r>
    </w:p>
    <w:p w:rsidR="00C21B6B" w:rsidRPr="009065DB" w:rsidRDefault="00C21B6B" w:rsidP="00D65B5C">
      <w:pPr>
        <w:pStyle w:val="Akapitzlist"/>
        <w:numPr>
          <w:ilvl w:val="0"/>
          <w:numId w:val="16"/>
        </w:numPr>
        <w:spacing w:after="200" w:line="276" w:lineRule="auto"/>
        <w:jc w:val="both"/>
      </w:pPr>
      <w:r w:rsidRPr="009065DB">
        <w:t>wszelka przebudowa istniejących instalacji na wysokosprawną kogenerację powinna skutkować redukcją CO</w:t>
      </w:r>
      <w:r w:rsidRPr="009065DB">
        <w:rPr>
          <w:vertAlign w:val="subscript"/>
        </w:rPr>
        <w:t>2</w:t>
      </w:r>
      <w:r w:rsidRPr="009065DB">
        <w:t xml:space="preserve"> o co najmniej 30% w porównaniu do istniejących instalacji,</w:t>
      </w:r>
    </w:p>
    <w:p w:rsidR="00C21B6B" w:rsidRPr="009065DB" w:rsidRDefault="00C21B6B" w:rsidP="00D65B5C">
      <w:pPr>
        <w:pStyle w:val="Akapitzlist"/>
        <w:numPr>
          <w:ilvl w:val="0"/>
          <w:numId w:val="16"/>
        </w:numPr>
        <w:spacing w:after="200" w:line="276" w:lineRule="auto"/>
        <w:jc w:val="both"/>
      </w:pPr>
      <w:r w:rsidRPr="009065DB">
        <w:t>instalacja wysokosprawnych mechanizmów spalających paliwa kopalne powinna być stosowana tylko wtedy, gdy nie zastępuje urządzeń o niskiej emisji CO</w:t>
      </w:r>
      <w:r w:rsidRPr="009065DB">
        <w:rPr>
          <w:vertAlign w:val="subscript"/>
        </w:rPr>
        <w:t>2</w:t>
      </w:r>
      <w:r w:rsidRPr="009065DB">
        <w:t>, a inne alternatywne rozwiązania są mniej efektywne i bardziej emisyjne,</w:t>
      </w:r>
    </w:p>
    <w:p w:rsidR="00C21B6B" w:rsidRPr="009065DB" w:rsidRDefault="00C21B6B" w:rsidP="00D65B5C">
      <w:pPr>
        <w:pStyle w:val="Akapitzlist"/>
        <w:numPr>
          <w:ilvl w:val="0"/>
          <w:numId w:val="16"/>
        </w:numPr>
        <w:spacing w:after="120" w:line="276" w:lineRule="auto"/>
        <w:ind w:left="714" w:hanging="357"/>
        <w:jc w:val="both"/>
        <w:rPr>
          <w:u w:val="single"/>
        </w:rPr>
      </w:pPr>
      <w:r w:rsidRPr="009065DB">
        <w:t xml:space="preserve">modernizowanie jednostki kogeneracyjnej powinno być wykonywane w celu podniesienia jej sprawności. </w:t>
      </w:r>
    </w:p>
    <w:p w:rsidR="00C21B6B" w:rsidRPr="009065DB" w:rsidRDefault="00C21B6B" w:rsidP="00E80A7A">
      <w:pPr>
        <w:spacing w:after="120" w:line="276" w:lineRule="auto"/>
        <w:jc w:val="both"/>
      </w:pPr>
      <w:r w:rsidRPr="009065DB">
        <w:t xml:space="preserve">Planowane efekty realizacji projektów w ramach Priorytetu 1.4. to: </w:t>
      </w:r>
    </w:p>
    <w:p w:rsidR="00C21B6B" w:rsidRPr="009065DB" w:rsidRDefault="00C21B6B" w:rsidP="00D65B5C">
      <w:pPr>
        <w:pStyle w:val="Akapitzlist"/>
        <w:numPr>
          <w:ilvl w:val="0"/>
          <w:numId w:val="15"/>
        </w:numPr>
        <w:spacing w:after="200" w:line="276" w:lineRule="auto"/>
        <w:jc w:val="both"/>
      </w:pPr>
      <w:r w:rsidRPr="009065DB">
        <w:t>spadek emisji gazów cieplarnianych,</w:t>
      </w:r>
    </w:p>
    <w:p w:rsidR="00C21B6B" w:rsidRPr="009065DB" w:rsidRDefault="00C21B6B" w:rsidP="00D65B5C">
      <w:pPr>
        <w:pStyle w:val="Akapitzlist"/>
        <w:numPr>
          <w:ilvl w:val="0"/>
          <w:numId w:val="15"/>
        </w:numPr>
        <w:spacing w:after="200" w:line="276" w:lineRule="auto"/>
        <w:jc w:val="both"/>
      </w:pPr>
      <w:r w:rsidRPr="009065DB">
        <w:t>dodatkowa zdolność wytwarzania energii elektrycznej w warunkach wysokosprawnej Kogeneracji,</w:t>
      </w:r>
    </w:p>
    <w:p w:rsidR="00C21B6B" w:rsidRPr="009065DB" w:rsidRDefault="00C21B6B" w:rsidP="00D65B5C">
      <w:pPr>
        <w:pStyle w:val="Akapitzlist"/>
        <w:numPr>
          <w:ilvl w:val="0"/>
          <w:numId w:val="15"/>
        </w:numPr>
        <w:spacing w:after="240" w:line="276" w:lineRule="auto"/>
        <w:ind w:left="714" w:hanging="357"/>
        <w:jc w:val="both"/>
      </w:pPr>
      <w:r w:rsidRPr="009065DB">
        <w:t>dodatkowa zdolność wytwarzania energii cieplnej w warunkach wysokosprawnej kogeneracji (MWht/rok).</w:t>
      </w:r>
    </w:p>
    <w:p w:rsidR="00C21B6B" w:rsidRPr="009065DB" w:rsidRDefault="00C21B6B" w:rsidP="00B120B3">
      <w:pPr>
        <w:autoSpaceDE w:val="0"/>
        <w:autoSpaceDN w:val="0"/>
        <w:adjustRightInd w:val="0"/>
        <w:spacing w:after="0" w:line="276" w:lineRule="auto"/>
        <w:jc w:val="both"/>
        <w:rPr>
          <w:b/>
          <w:i/>
          <w:color w:val="002060"/>
        </w:rPr>
      </w:pPr>
      <w:r w:rsidRPr="009065DB">
        <w:rPr>
          <w:b/>
          <w:i/>
          <w:color w:val="002060"/>
        </w:rPr>
        <w:t xml:space="preserve">Tabela </w:t>
      </w:r>
      <w:r w:rsidR="00022635">
        <w:rPr>
          <w:b/>
          <w:i/>
          <w:color w:val="002060"/>
        </w:rPr>
        <w:t>5</w:t>
      </w:r>
      <w:r w:rsidR="00625C24">
        <w:rPr>
          <w:b/>
          <w:i/>
          <w:color w:val="002060"/>
        </w:rPr>
        <w:t>6</w:t>
      </w:r>
      <w:r w:rsidRPr="009065DB">
        <w:rPr>
          <w:b/>
          <w:i/>
          <w:color w:val="002060"/>
        </w:rPr>
        <w:t>. Interesariusze oraz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BE2193" w:rsidTr="00F10D31">
        <w:trPr>
          <w:tblHeader/>
        </w:trPr>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BE2193" w:rsidTr="006F22D1">
        <w:tc>
          <w:tcPr>
            <w:tcW w:w="704" w:type="dxa"/>
            <w:shd w:val="clear" w:color="auto" w:fill="auto"/>
          </w:tcPr>
          <w:p w:rsidR="00C21B6B" w:rsidRPr="00432985" w:rsidRDefault="00C21B6B" w:rsidP="006F22D1">
            <w:pPr>
              <w:jc w:val="both"/>
            </w:pPr>
            <w:r w:rsidRPr="00432985">
              <w:t>1</w:t>
            </w:r>
          </w:p>
        </w:tc>
        <w:tc>
          <w:tcPr>
            <w:tcW w:w="3827" w:type="dxa"/>
            <w:shd w:val="clear" w:color="auto" w:fill="auto"/>
          </w:tcPr>
          <w:p w:rsidR="00C21B6B" w:rsidRPr="00432985" w:rsidRDefault="00C21B6B" w:rsidP="009065DB">
            <w:pPr>
              <w:jc w:val="both"/>
            </w:pPr>
            <w:r w:rsidRPr="00432985">
              <w:t xml:space="preserve">Gmina </w:t>
            </w:r>
            <w:r w:rsidR="009065DB" w:rsidRPr="00432985">
              <w:t>Boleszkowice</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2</w:t>
            </w:r>
          </w:p>
        </w:tc>
        <w:tc>
          <w:tcPr>
            <w:tcW w:w="3827" w:type="dxa"/>
            <w:shd w:val="clear" w:color="auto" w:fill="auto"/>
          </w:tcPr>
          <w:p w:rsidR="00C21B6B" w:rsidRPr="00432985" w:rsidRDefault="00C21B6B" w:rsidP="009065DB">
            <w:pPr>
              <w:jc w:val="both"/>
            </w:pPr>
            <w:r w:rsidRPr="00432985">
              <w:t xml:space="preserve">Jednostki organizacyjne Gminy </w:t>
            </w:r>
            <w:r w:rsidR="009065DB" w:rsidRPr="00432985">
              <w:t>Boleszkowice</w:t>
            </w:r>
          </w:p>
        </w:tc>
        <w:tc>
          <w:tcPr>
            <w:tcW w:w="4531" w:type="dxa"/>
            <w:vMerge w:val="restart"/>
            <w:shd w:val="clear" w:color="auto" w:fill="auto"/>
          </w:tcPr>
          <w:p w:rsidR="00C21B6B" w:rsidRPr="00432985" w:rsidRDefault="00C21B6B" w:rsidP="006F22D1">
            <w:r w:rsidRPr="00432985">
              <w:t>Czynny bądź bierny –  w zależności od tego, kto będzie finansował i realizował inwestycje – podmioty te będą:</w:t>
            </w:r>
          </w:p>
          <w:p w:rsidR="00C21B6B" w:rsidRPr="00432985" w:rsidRDefault="00C21B6B" w:rsidP="006F22D1">
            <w:r w:rsidRPr="00432985">
              <w:lastRenderedPageBreak/>
              <w:t xml:space="preserve">- płatnikami kosztów związanych z przygotowaniem i realizacją inwestycji </w:t>
            </w:r>
          </w:p>
          <w:p w:rsidR="00C21B6B" w:rsidRPr="00432985" w:rsidRDefault="00C21B6B" w:rsidP="006F22D1">
            <w:r w:rsidRPr="00432985">
              <w:t>i/lub</w:t>
            </w:r>
          </w:p>
          <w:p w:rsidR="00C21B6B" w:rsidRPr="00432985" w:rsidRDefault="00C21B6B" w:rsidP="006F22D1">
            <w:r w:rsidRPr="00432985">
              <w:t>- odbiorcami korzyści</w:t>
            </w:r>
          </w:p>
        </w:tc>
      </w:tr>
      <w:tr w:rsidR="00C21B6B" w:rsidRPr="00BE2193" w:rsidTr="006F22D1">
        <w:tc>
          <w:tcPr>
            <w:tcW w:w="704" w:type="dxa"/>
            <w:shd w:val="clear" w:color="auto" w:fill="auto"/>
          </w:tcPr>
          <w:p w:rsidR="00C21B6B" w:rsidRPr="00432985" w:rsidRDefault="00C21B6B" w:rsidP="006F22D1">
            <w:pPr>
              <w:jc w:val="both"/>
            </w:pPr>
            <w:r w:rsidRPr="00432985">
              <w:t>3</w:t>
            </w:r>
          </w:p>
        </w:tc>
        <w:tc>
          <w:tcPr>
            <w:tcW w:w="3827" w:type="dxa"/>
            <w:shd w:val="clear" w:color="auto" w:fill="auto"/>
          </w:tcPr>
          <w:p w:rsidR="00C21B6B" w:rsidRPr="00432985" w:rsidRDefault="00C21B6B" w:rsidP="009065DB">
            <w:pPr>
              <w:jc w:val="both"/>
            </w:pPr>
            <w:r w:rsidRPr="00432985">
              <w:t xml:space="preserve">Osoby prawne Gminy </w:t>
            </w:r>
            <w:r w:rsidR="009065DB" w:rsidRPr="00432985">
              <w:t>Boleszkowice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lastRenderedPageBreak/>
              <w:t>4</w:t>
            </w:r>
          </w:p>
        </w:tc>
        <w:tc>
          <w:tcPr>
            <w:tcW w:w="3827" w:type="dxa"/>
            <w:shd w:val="clear" w:color="auto" w:fill="auto"/>
          </w:tcPr>
          <w:p w:rsidR="00C21B6B" w:rsidRPr="00432985" w:rsidRDefault="00C21B6B" w:rsidP="001A46F5">
            <w:pPr>
              <w:jc w:val="both"/>
            </w:pPr>
            <w:r w:rsidRPr="00432985">
              <w:t xml:space="preserve">Pozostali właściciele i zarządcy budynków (w szczególności wspólnoty mieszkaniowe oraz spółdzielnie mieszkaniowe, organizacje pozarządowe) znajdujących się na terenie gminy </w:t>
            </w:r>
            <w:r w:rsidR="00193DF6">
              <w:t>Boleszkowice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lastRenderedPageBreak/>
              <w:t>5</w:t>
            </w:r>
          </w:p>
        </w:tc>
        <w:tc>
          <w:tcPr>
            <w:tcW w:w="3827" w:type="dxa"/>
            <w:shd w:val="clear" w:color="auto" w:fill="auto"/>
          </w:tcPr>
          <w:p w:rsidR="00C21B6B" w:rsidRPr="00432985" w:rsidRDefault="00C21B6B" w:rsidP="006F22D1">
            <w:pPr>
              <w:jc w:val="both"/>
            </w:pPr>
            <w:r w:rsidRPr="00432985">
              <w:t xml:space="preserve">Przedsiębiorcy </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6</w:t>
            </w:r>
          </w:p>
        </w:tc>
        <w:tc>
          <w:tcPr>
            <w:tcW w:w="3827" w:type="dxa"/>
            <w:shd w:val="clear" w:color="auto" w:fill="auto"/>
          </w:tcPr>
          <w:p w:rsidR="00C21B6B" w:rsidRPr="00432985" w:rsidRDefault="00C21B6B" w:rsidP="006F22D1">
            <w:pPr>
              <w:jc w:val="both"/>
            </w:pPr>
            <w:r w:rsidRPr="00432985">
              <w:t>Jednostki sektora finansów publicznych</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7</w:t>
            </w:r>
          </w:p>
        </w:tc>
        <w:tc>
          <w:tcPr>
            <w:tcW w:w="3827" w:type="dxa"/>
            <w:shd w:val="clear" w:color="auto" w:fill="auto"/>
          </w:tcPr>
          <w:p w:rsidR="00C21B6B" w:rsidRPr="00432985" w:rsidRDefault="00C21B6B" w:rsidP="006F22D1">
            <w:pPr>
              <w:jc w:val="both"/>
            </w:pPr>
            <w:r w:rsidRPr="00432985">
              <w:t>Kościoły i związki wyznaniowe</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8</w:t>
            </w:r>
          </w:p>
        </w:tc>
        <w:tc>
          <w:tcPr>
            <w:tcW w:w="3827" w:type="dxa"/>
            <w:shd w:val="clear" w:color="auto" w:fill="auto"/>
          </w:tcPr>
          <w:p w:rsidR="00C21B6B" w:rsidRPr="00432985" w:rsidRDefault="00C21B6B" w:rsidP="006F22D1">
            <w:pPr>
              <w:jc w:val="both"/>
            </w:pPr>
            <w:r w:rsidRPr="00432985">
              <w:t>Instytucje oświatowe i opiekuńcze</w:t>
            </w:r>
          </w:p>
        </w:tc>
        <w:tc>
          <w:tcPr>
            <w:tcW w:w="4531" w:type="dxa"/>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9</w:t>
            </w:r>
          </w:p>
        </w:tc>
        <w:tc>
          <w:tcPr>
            <w:tcW w:w="3827" w:type="dxa"/>
            <w:shd w:val="clear" w:color="auto" w:fill="auto"/>
          </w:tcPr>
          <w:p w:rsidR="00C21B6B" w:rsidRPr="00432985" w:rsidRDefault="00C21B6B" w:rsidP="006F22D1">
            <w:pPr>
              <w:jc w:val="both"/>
            </w:pPr>
            <w:r w:rsidRPr="00432985">
              <w:t>Grupy producentów rolnych</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10</w:t>
            </w:r>
          </w:p>
        </w:tc>
        <w:tc>
          <w:tcPr>
            <w:tcW w:w="3827" w:type="dxa"/>
            <w:shd w:val="clear" w:color="auto" w:fill="auto"/>
          </w:tcPr>
          <w:p w:rsidR="00C21B6B" w:rsidRPr="00432985" w:rsidRDefault="00C21B6B" w:rsidP="006F22D1">
            <w:pPr>
              <w:jc w:val="both"/>
            </w:pPr>
            <w:r w:rsidRPr="00432985">
              <w:t>Organy administracji rządowej prowadzące szkoły</w:t>
            </w:r>
          </w:p>
        </w:tc>
        <w:tc>
          <w:tcPr>
            <w:tcW w:w="4531" w:type="dxa"/>
            <w:vMerge w:val="restart"/>
            <w:shd w:val="clear" w:color="auto" w:fill="auto"/>
          </w:tcPr>
          <w:p w:rsidR="00C21B6B" w:rsidRPr="00432985" w:rsidRDefault="00C21B6B" w:rsidP="006F22D1">
            <w:pPr>
              <w:jc w:val="both"/>
            </w:pPr>
            <w:r w:rsidRPr="00432985">
              <w:t>Czynny bądź bierny –  w zależności od tego, kto będzie finansował i realizował inwestycje – podmioty te będą:</w:t>
            </w:r>
          </w:p>
          <w:p w:rsidR="00C21B6B" w:rsidRPr="00432985" w:rsidRDefault="00C21B6B" w:rsidP="006F22D1">
            <w:pPr>
              <w:jc w:val="both"/>
            </w:pPr>
            <w:r w:rsidRPr="00432985">
              <w:t xml:space="preserve">- płatnikami kosztów związanych z przygotowaniem i realizacją inwestycji </w:t>
            </w:r>
          </w:p>
          <w:p w:rsidR="00C21B6B" w:rsidRPr="00432985" w:rsidRDefault="00C21B6B" w:rsidP="006F22D1">
            <w:pPr>
              <w:jc w:val="both"/>
            </w:pPr>
            <w:r w:rsidRPr="00432985">
              <w:t>i/lub</w:t>
            </w:r>
          </w:p>
          <w:p w:rsidR="00C21B6B" w:rsidRPr="00432985" w:rsidRDefault="00C21B6B" w:rsidP="006F22D1">
            <w:pPr>
              <w:jc w:val="both"/>
            </w:pPr>
            <w:r w:rsidRPr="00432985">
              <w:t>- odbiorcami korzyści</w:t>
            </w:r>
          </w:p>
        </w:tc>
      </w:tr>
      <w:tr w:rsidR="00C21B6B" w:rsidRPr="00BE2193" w:rsidTr="006F22D1">
        <w:tc>
          <w:tcPr>
            <w:tcW w:w="704" w:type="dxa"/>
            <w:shd w:val="clear" w:color="auto" w:fill="auto"/>
          </w:tcPr>
          <w:p w:rsidR="00C21B6B" w:rsidRPr="00432985" w:rsidRDefault="00C21B6B" w:rsidP="006F22D1">
            <w:pPr>
              <w:jc w:val="both"/>
            </w:pPr>
            <w:r w:rsidRPr="00432985">
              <w:t>11</w:t>
            </w:r>
          </w:p>
        </w:tc>
        <w:tc>
          <w:tcPr>
            <w:tcW w:w="3827" w:type="dxa"/>
            <w:shd w:val="clear" w:color="auto" w:fill="auto"/>
          </w:tcPr>
          <w:p w:rsidR="00C21B6B" w:rsidRPr="00432985" w:rsidRDefault="00C21B6B" w:rsidP="006F22D1">
            <w:pPr>
              <w:jc w:val="both"/>
            </w:pPr>
            <w:r w:rsidRPr="00432985">
              <w:t>Organizacje pozarządowe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12</w:t>
            </w:r>
          </w:p>
        </w:tc>
        <w:tc>
          <w:tcPr>
            <w:tcW w:w="3827" w:type="dxa"/>
            <w:shd w:val="clear" w:color="auto" w:fill="auto"/>
          </w:tcPr>
          <w:p w:rsidR="00C21B6B" w:rsidRPr="00432985" w:rsidRDefault="00C21B6B" w:rsidP="006F22D1">
            <w:pPr>
              <w:jc w:val="both"/>
            </w:pPr>
            <w:r w:rsidRPr="00432985">
              <w:t>PGL Lasy Państwowe i jego jednostki organizacyjne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13</w:t>
            </w:r>
          </w:p>
        </w:tc>
        <w:tc>
          <w:tcPr>
            <w:tcW w:w="3827" w:type="dxa"/>
            <w:shd w:val="clear" w:color="auto" w:fill="auto"/>
          </w:tcPr>
          <w:p w:rsidR="00C21B6B" w:rsidRPr="00432985" w:rsidRDefault="00C21B6B" w:rsidP="006F22D1">
            <w:pPr>
              <w:jc w:val="both"/>
            </w:pPr>
            <w:r w:rsidRPr="00432985">
              <w:t>Związki i stowarzyszenia jst</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14</w:t>
            </w:r>
          </w:p>
        </w:tc>
        <w:tc>
          <w:tcPr>
            <w:tcW w:w="3827" w:type="dxa"/>
            <w:shd w:val="clear" w:color="auto" w:fill="auto"/>
          </w:tcPr>
          <w:p w:rsidR="00C21B6B" w:rsidRPr="00432985" w:rsidRDefault="00C21B6B" w:rsidP="006F22D1">
            <w:pPr>
              <w:jc w:val="both"/>
            </w:pPr>
            <w:r w:rsidRPr="00432985">
              <w:t>Partnerstwa wymienionych podmiotów</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15</w:t>
            </w:r>
          </w:p>
        </w:tc>
        <w:tc>
          <w:tcPr>
            <w:tcW w:w="3827" w:type="dxa"/>
            <w:shd w:val="clear" w:color="auto" w:fill="auto"/>
          </w:tcPr>
          <w:p w:rsidR="00C21B6B" w:rsidRPr="00432985" w:rsidRDefault="00C21B6B" w:rsidP="006F22D1">
            <w:pPr>
              <w:jc w:val="both"/>
            </w:pPr>
            <w:r w:rsidRPr="00432985">
              <w:t xml:space="preserve">Mieszkańcy budynków, w których zostanie zrealizowana inwestycja </w:t>
            </w:r>
          </w:p>
        </w:tc>
        <w:tc>
          <w:tcPr>
            <w:tcW w:w="4531" w:type="dxa"/>
            <w:shd w:val="clear" w:color="auto" w:fill="auto"/>
          </w:tcPr>
          <w:p w:rsidR="00C21B6B" w:rsidRPr="00432985" w:rsidRDefault="00C21B6B" w:rsidP="006F22D1">
            <w:pPr>
              <w:jc w:val="both"/>
            </w:pPr>
            <w:r w:rsidRPr="00432985">
              <w:t>Czynny bądź bierny –  w zależności od tego, kto będzie finansował i realizował inwestycje – podmioty te będą:</w:t>
            </w:r>
          </w:p>
          <w:p w:rsidR="00C21B6B" w:rsidRPr="00432985" w:rsidRDefault="00C21B6B" w:rsidP="006F22D1">
            <w:pPr>
              <w:jc w:val="both"/>
            </w:pPr>
            <w:r w:rsidRPr="00432985">
              <w:t xml:space="preserve">- płatnikami kosztów związanych z przygotowaniem i realizacją inwestycji </w:t>
            </w:r>
          </w:p>
          <w:p w:rsidR="00C21B6B" w:rsidRPr="00432985" w:rsidRDefault="00C21B6B" w:rsidP="006F22D1">
            <w:pPr>
              <w:jc w:val="both"/>
            </w:pPr>
            <w:r w:rsidRPr="00432985">
              <w:t>i/lub</w:t>
            </w:r>
          </w:p>
          <w:p w:rsidR="00C21B6B" w:rsidRPr="00432985" w:rsidRDefault="00C21B6B" w:rsidP="006F22D1">
            <w:pPr>
              <w:jc w:val="both"/>
            </w:pPr>
            <w:r w:rsidRPr="00432985">
              <w:t>- odbiorcami korzyści</w:t>
            </w:r>
          </w:p>
        </w:tc>
      </w:tr>
    </w:tbl>
    <w:p w:rsidR="00C21B6B" w:rsidRPr="00BE2193" w:rsidRDefault="00C21B6B" w:rsidP="00C21B6B">
      <w:pPr>
        <w:spacing w:after="0" w:line="276" w:lineRule="auto"/>
        <w:jc w:val="both"/>
        <w:rPr>
          <w:highlight w:val="yellow"/>
        </w:rPr>
      </w:pPr>
    </w:p>
    <w:p w:rsidR="00C21B6B" w:rsidRPr="00432985" w:rsidRDefault="00C21B6B" w:rsidP="00E80A7A">
      <w:pPr>
        <w:spacing w:before="240" w:after="120" w:line="276" w:lineRule="auto"/>
        <w:jc w:val="both"/>
        <w:rPr>
          <w:b/>
          <w:color w:val="548DD4"/>
        </w:rPr>
      </w:pPr>
      <w:r w:rsidRPr="00432985">
        <w:rPr>
          <w:b/>
          <w:color w:val="548DD4"/>
        </w:rPr>
        <w:t xml:space="preserve">Priorytet 1.5. Opracowanie planu zrównoważonej mobilności miejskiej na terenie Gminy </w:t>
      </w:r>
      <w:r w:rsidR="00432985" w:rsidRPr="00432985">
        <w:rPr>
          <w:b/>
          <w:color w:val="548DD4"/>
        </w:rPr>
        <w:t>Boleszkowice</w:t>
      </w:r>
    </w:p>
    <w:p w:rsidR="00C21B6B" w:rsidRPr="00432985" w:rsidRDefault="00C21B6B" w:rsidP="00E80A7A">
      <w:pPr>
        <w:spacing w:after="120" w:line="276" w:lineRule="auto"/>
        <w:jc w:val="both"/>
      </w:pPr>
      <w:r w:rsidRPr="00432985">
        <w:lastRenderedPageBreak/>
        <w:t xml:space="preserve">W ramach tego priorytetu planuje się przygotowanie strategicznego planu zrównoważonej mobilności miejskiej na terenie Gminy </w:t>
      </w:r>
      <w:r w:rsidR="00432985" w:rsidRPr="00432985">
        <w:t>Boleszkowice</w:t>
      </w:r>
      <w:r w:rsidRPr="00432985">
        <w:t>. Plan będzie zakładał opracowanie systemu transportu, realizującego co najmniej następujące cele:</w:t>
      </w:r>
    </w:p>
    <w:p w:rsidR="00C21B6B" w:rsidRPr="00432985" w:rsidRDefault="00C21B6B" w:rsidP="00D65B5C">
      <w:pPr>
        <w:pStyle w:val="Akapitzlist"/>
        <w:numPr>
          <w:ilvl w:val="0"/>
          <w:numId w:val="14"/>
        </w:numPr>
        <w:spacing w:after="200" w:line="276" w:lineRule="auto"/>
        <w:jc w:val="both"/>
      </w:pPr>
      <w:r w:rsidRPr="00432985">
        <w:t>zapewnienie wszystkim mieszkańcom opcji transportowych, które umożliwią osiągnięcie kluczowych celów podróży i usług,</w:t>
      </w:r>
    </w:p>
    <w:p w:rsidR="00C21B6B" w:rsidRPr="00432985" w:rsidRDefault="00C21B6B" w:rsidP="00D65B5C">
      <w:pPr>
        <w:pStyle w:val="Akapitzlist"/>
        <w:numPr>
          <w:ilvl w:val="0"/>
          <w:numId w:val="14"/>
        </w:numPr>
        <w:spacing w:after="200" w:line="276" w:lineRule="auto"/>
        <w:jc w:val="both"/>
      </w:pPr>
      <w:r w:rsidRPr="00432985">
        <w:t xml:space="preserve">poprawa stanu bezpieczeństwa, </w:t>
      </w:r>
    </w:p>
    <w:p w:rsidR="00C21B6B" w:rsidRPr="00432985" w:rsidRDefault="00C21B6B" w:rsidP="00D65B5C">
      <w:pPr>
        <w:pStyle w:val="Akapitzlist"/>
        <w:numPr>
          <w:ilvl w:val="0"/>
          <w:numId w:val="14"/>
        </w:numPr>
        <w:spacing w:after="200" w:line="276" w:lineRule="auto"/>
        <w:jc w:val="both"/>
      </w:pPr>
      <w:r w:rsidRPr="00432985">
        <w:t>redukcja zanieczyszcze</w:t>
      </w:r>
      <w:r w:rsidR="00960848">
        <w:t xml:space="preserve">nia powietrza i hałasu, </w:t>
      </w:r>
      <w:r w:rsidRPr="00432985">
        <w:t xml:space="preserve">gazów cieplarnianych oraz konsumpcji energii, </w:t>
      </w:r>
    </w:p>
    <w:p w:rsidR="00C21B6B" w:rsidRPr="00432985" w:rsidRDefault="00C21B6B" w:rsidP="00D65B5C">
      <w:pPr>
        <w:pStyle w:val="Akapitzlist"/>
        <w:numPr>
          <w:ilvl w:val="0"/>
          <w:numId w:val="14"/>
        </w:numPr>
        <w:spacing w:after="200" w:line="276" w:lineRule="auto"/>
        <w:jc w:val="both"/>
      </w:pPr>
      <w:r w:rsidRPr="00432985">
        <w:t xml:space="preserve">poprawa wydajności i efektywności kosztowej transportu osób i towarów, </w:t>
      </w:r>
    </w:p>
    <w:p w:rsidR="00C21B6B" w:rsidRPr="00432985" w:rsidRDefault="00C21B6B" w:rsidP="00D65B5C">
      <w:pPr>
        <w:pStyle w:val="Akapitzlist"/>
        <w:numPr>
          <w:ilvl w:val="0"/>
          <w:numId w:val="14"/>
        </w:numPr>
        <w:spacing w:after="120" w:line="276" w:lineRule="auto"/>
        <w:ind w:left="714" w:hanging="357"/>
        <w:jc w:val="both"/>
      </w:pPr>
      <w:r w:rsidRPr="00432985">
        <w:t xml:space="preserve">pozytywny wpływ na atrakcyjność i jakość środowiska z korzyścią dla mieszkańców, gospodarki oraz społeczności jako całości. </w:t>
      </w:r>
    </w:p>
    <w:p w:rsidR="00C21B6B" w:rsidRPr="00432985" w:rsidRDefault="00C21B6B" w:rsidP="00E80A7A">
      <w:pPr>
        <w:spacing w:after="120" w:line="276" w:lineRule="auto"/>
        <w:jc w:val="both"/>
      </w:pPr>
      <w:r w:rsidRPr="00432985">
        <w:t xml:space="preserve">Plan będzie obejmować wszystkie środki i formy transportu na terenie całej gminy (w tym publiczne i prywatne) związane z pasażerami i przewozem towarów (zmotoryzowane i niezmotoryzowane) w ruchu i w czasie parkowania. </w:t>
      </w:r>
    </w:p>
    <w:p w:rsidR="00C21B6B" w:rsidRPr="00432985" w:rsidRDefault="00C21B6B" w:rsidP="00E80A7A">
      <w:pPr>
        <w:spacing w:after="120" w:line="276" w:lineRule="auto"/>
        <w:jc w:val="both"/>
      </w:pPr>
      <w:r w:rsidRPr="00432985">
        <w:t>Modernizacja lub rozbudowa systemu transportu publicznego zostanie opracowana w kontekście zmian w mobilności mieszkańców, które prowadzić będą do zmniejszenia emisji CO</w:t>
      </w:r>
      <w:r w:rsidRPr="00432985">
        <w:rPr>
          <w:vertAlign w:val="subscript"/>
        </w:rPr>
        <w:t>2</w:t>
      </w:r>
      <w:r w:rsidRPr="00432985">
        <w:t xml:space="preserve"> oraz innych zanieczyszczeń uciążliwych dla środowiska i mieszkańców aglomeracji, a także zwiększenia efektywności. </w:t>
      </w:r>
    </w:p>
    <w:p w:rsidR="00C21B6B" w:rsidRPr="00432985" w:rsidRDefault="00C21B6B" w:rsidP="00B120B3">
      <w:pPr>
        <w:autoSpaceDE w:val="0"/>
        <w:autoSpaceDN w:val="0"/>
        <w:adjustRightInd w:val="0"/>
        <w:spacing w:after="0" w:line="276" w:lineRule="auto"/>
        <w:jc w:val="both"/>
        <w:rPr>
          <w:b/>
          <w:i/>
          <w:color w:val="002060"/>
        </w:rPr>
      </w:pPr>
      <w:r w:rsidRPr="00432985">
        <w:rPr>
          <w:b/>
          <w:i/>
          <w:color w:val="002060"/>
        </w:rPr>
        <w:t xml:space="preserve">Tabela </w:t>
      </w:r>
      <w:r w:rsidR="00022635">
        <w:rPr>
          <w:b/>
          <w:i/>
          <w:color w:val="002060"/>
        </w:rPr>
        <w:t>5</w:t>
      </w:r>
      <w:r w:rsidR="00625C24">
        <w:rPr>
          <w:b/>
          <w:i/>
          <w:color w:val="002060"/>
        </w:rPr>
        <w:t>7</w:t>
      </w:r>
      <w:r w:rsidRPr="00432985">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BE2193" w:rsidTr="00F10D31">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BE2193" w:rsidTr="006F22D1">
        <w:tc>
          <w:tcPr>
            <w:tcW w:w="704" w:type="dxa"/>
            <w:shd w:val="clear" w:color="auto" w:fill="auto"/>
          </w:tcPr>
          <w:p w:rsidR="00C21B6B" w:rsidRPr="00432985" w:rsidRDefault="00C21B6B" w:rsidP="006F22D1">
            <w:pPr>
              <w:jc w:val="both"/>
            </w:pPr>
            <w:r w:rsidRPr="00432985">
              <w:t>1</w:t>
            </w:r>
          </w:p>
        </w:tc>
        <w:tc>
          <w:tcPr>
            <w:tcW w:w="3827" w:type="dxa"/>
            <w:shd w:val="clear" w:color="auto" w:fill="auto"/>
          </w:tcPr>
          <w:p w:rsidR="00C21B6B" w:rsidRPr="00432985" w:rsidRDefault="00C21B6B" w:rsidP="00432985">
            <w:pPr>
              <w:jc w:val="both"/>
            </w:pPr>
            <w:r w:rsidRPr="00432985">
              <w:t xml:space="preserve">Gmina </w:t>
            </w:r>
            <w:r w:rsidR="00432985" w:rsidRPr="00432985">
              <w:t>Boleszkowice</w:t>
            </w:r>
          </w:p>
        </w:tc>
        <w:tc>
          <w:tcPr>
            <w:tcW w:w="4531" w:type="dxa"/>
            <w:shd w:val="clear" w:color="auto" w:fill="auto"/>
          </w:tcPr>
          <w:p w:rsidR="00C21B6B" w:rsidRPr="00432985" w:rsidRDefault="00C21B6B" w:rsidP="00432985">
            <w:pPr>
              <w:jc w:val="both"/>
            </w:pPr>
            <w:r w:rsidRPr="00432985">
              <w:t xml:space="preserve">Gmina </w:t>
            </w:r>
            <w:r w:rsidR="00432985" w:rsidRPr="00432985">
              <w:t>Boleszkowice</w:t>
            </w:r>
            <w:r w:rsidRPr="00432985">
              <w:t xml:space="preserve"> będzie wykonawcą strategicznego planu zrównoważonej mobilności miejskiej na terenie Gminy </w:t>
            </w:r>
            <w:r w:rsidR="00432985" w:rsidRPr="00432985">
              <w:t>Boleszkwoice</w:t>
            </w:r>
          </w:p>
        </w:tc>
      </w:tr>
      <w:tr w:rsidR="00872604" w:rsidRPr="00BE2193" w:rsidTr="006F22D1">
        <w:tc>
          <w:tcPr>
            <w:tcW w:w="704" w:type="dxa"/>
            <w:shd w:val="clear" w:color="auto" w:fill="auto"/>
          </w:tcPr>
          <w:p w:rsidR="00872604" w:rsidRPr="00432985" w:rsidRDefault="00872604" w:rsidP="006F22D1">
            <w:pPr>
              <w:jc w:val="both"/>
            </w:pPr>
            <w:r w:rsidRPr="00432985">
              <w:t>2</w:t>
            </w:r>
          </w:p>
        </w:tc>
        <w:tc>
          <w:tcPr>
            <w:tcW w:w="3827" w:type="dxa"/>
            <w:shd w:val="clear" w:color="auto" w:fill="auto"/>
          </w:tcPr>
          <w:p w:rsidR="00872604" w:rsidRPr="00432985" w:rsidRDefault="00872604" w:rsidP="006F22D1">
            <w:pPr>
              <w:jc w:val="both"/>
            </w:pPr>
            <w:r w:rsidRPr="00432985">
              <w:t>Przewoźnicy publiczni i prywatni</w:t>
            </w:r>
          </w:p>
        </w:tc>
        <w:tc>
          <w:tcPr>
            <w:tcW w:w="4531" w:type="dxa"/>
            <w:shd w:val="clear" w:color="auto" w:fill="auto"/>
          </w:tcPr>
          <w:p w:rsidR="00872604" w:rsidRPr="00432985" w:rsidRDefault="00872604" w:rsidP="006F22D1">
            <w:pPr>
              <w:jc w:val="both"/>
            </w:pPr>
            <w:r w:rsidRPr="00432985">
              <w:t>Czynny</w:t>
            </w:r>
          </w:p>
        </w:tc>
      </w:tr>
      <w:tr w:rsidR="00C21B6B" w:rsidRPr="00BE2193" w:rsidTr="006F22D1">
        <w:tc>
          <w:tcPr>
            <w:tcW w:w="704" w:type="dxa"/>
            <w:shd w:val="clear" w:color="auto" w:fill="auto"/>
          </w:tcPr>
          <w:p w:rsidR="00C21B6B" w:rsidRPr="00432985" w:rsidRDefault="00872604" w:rsidP="006F22D1">
            <w:pPr>
              <w:jc w:val="both"/>
            </w:pPr>
            <w:r w:rsidRPr="00432985">
              <w:t>3</w:t>
            </w:r>
          </w:p>
        </w:tc>
        <w:tc>
          <w:tcPr>
            <w:tcW w:w="3827" w:type="dxa"/>
            <w:shd w:val="clear" w:color="auto" w:fill="auto"/>
          </w:tcPr>
          <w:p w:rsidR="00C21B6B" w:rsidRPr="00432985" w:rsidRDefault="00C21B6B" w:rsidP="00432985">
            <w:pPr>
              <w:jc w:val="both"/>
            </w:pPr>
            <w:r w:rsidRPr="00432985">
              <w:t xml:space="preserve">Jednostki organizacyjne Gminy </w:t>
            </w:r>
            <w:r w:rsidR="00432985" w:rsidRPr="00432985">
              <w:t>Boleszkowice</w:t>
            </w:r>
          </w:p>
        </w:tc>
        <w:tc>
          <w:tcPr>
            <w:tcW w:w="4531" w:type="dxa"/>
            <w:shd w:val="clear" w:color="auto" w:fill="auto"/>
          </w:tcPr>
          <w:p w:rsidR="00C21B6B" w:rsidRPr="00432985" w:rsidRDefault="00C21B6B" w:rsidP="006F22D1">
            <w:pPr>
              <w:jc w:val="both"/>
            </w:pPr>
            <w:r w:rsidRPr="00432985">
              <w:t>Czynny bądź bierny –  w zależności od tego, kto będzie finansował i realizował inwestycje – podmioty te będą:</w:t>
            </w:r>
          </w:p>
          <w:p w:rsidR="00C21B6B" w:rsidRPr="00432985" w:rsidRDefault="00C21B6B" w:rsidP="006F22D1">
            <w:pPr>
              <w:jc w:val="both"/>
            </w:pPr>
            <w:r w:rsidRPr="00432985">
              <w:t xml:space="preserve">- płatnikami kosztów związanych z przygotowaniem i realizacją inwestycji </w:t>
            </w:r>
          </w:p>
          <w:p w:rsidR="00C21B6B" w:rsidRPr="00432985" w:rsidRDefault="00C21B6B" w:rsidP="006F22D1">
            <w:pPr>
              <w:jc w:val="both"/>
            </w:pPr>
            <w:r w:rsidRPr="00432985">
              <w:t>i/lub</w:t>
            </w:r>
          </w:p>
          <w:p w:rsidR="00C21B6B" w:rsidRPr="00432985" w:rsidRDefault="00C21B6B" w:rsidP="006F22D1">
            <w:pPr>
              <w:jc w:val="both"/>
            </w:pPr>
            <w:r w:rsidRPr="00432985">
              <w:t>- odbiorcami korzyści</w:t>
            </w:r>
          </w:p>
        </w:tc>
      </w:tr>
      <w:tr w:rsidR="00C21B6B" w:rsidRPr="00BE2193" w:rsidTr="006F22D1">
        <w:tc>
          <w:tcPr>
            <w:tcW w:w="704" w:type="dxa"/>
            <w:shd w:val="clear" w:color="auto" w:fill="auto"/>
          </w:tcPr>
          <w:p w:rsidR="00C21B6B" w:rsidRPr="00432985" w:rsidRDefault="00872604" w:rsidP="006F22D1">
            <w:pPr>
              <w:jc w:val="both"/>
            </w:pPr>
            <w:r w:rsidRPr="00432985">
              <w:t>4</w:t>
            </w:r>
          </w:p>
        </w:tc>
        <w:tc>
          <w:tcPr>
            <w:tcW w:w="3827" w:type="dxa"/>
            <w:shd w:val="clear" w:color="auto" w:fill="auto"/>
          </w:tcPr>
          <w:p w:rsidR="00C21B6B" w:rsidRPr="00432985" w:rsidRDefault="00C21B6B" w:rsidP="00432985">
            <w:pPr>
              <w:jc w:val="both"/>
            </w:pPr>
            <w:r w:rsidRPr="00432985">
              <w:t xml:space="preserve">Mieszkańcy gminy </w:t>
            </w:r>
            <w:r w:rsidR="00432985" w:rsidRPr="00432985">
              <w:t>Boleszkowice</w:t>
            </w:r>
          </w:p>
        </w:tc>
        <w:tc>
          <w:tcPr>
            <w:tcW w:w="4531" w:type="dxa"/>
            <w:shd w:val="clear" w:color="auto" w:fill="auto"/>
          </w:tcPr>
          <w:p w:rsidR="00C21B6B" w:rsidRPr="00432985" w:rsidRDefault="00C21B6B" w:rsidP="006F22D1">
            <w:pPr>
              <w:jc w:val="both"/>
            </w:pPr>
            <w:r w:rsidRPr="00432985">
              <w:t>Bierny – odbiorcy korzyści</w:t>
            </w:r>
          </w:p>
        </w:tc>
      </w:tr>
    </w:tbl>
    <w:p w:rsidR="00C21B6B" w:rsidRPr="00BE2193" w:rsidRDefault="00C21B6B" w:rsidP="00C21B6B">
      <w:pPr>
        <w:spacing w:after="0" w:line="276" w:lineRule="auto"/>
        <w:jc w:val="both"/>
        <w:rPr>
          <w:highlight w:val="yellow"/>
        </w:rPr>
      </w:pPr>
    </w:p>
    <w:p w:rsidR="000D06AF" w:rsidRDefault="000D06AF" w:rsidP="00E80A7A">
      <w:pPr>
        <w:spacing w:before="240" w:after="120" w:line="276" w:lineRule="auto"/>
        <w:rPr>
          <w:b/>
          <w:color w:val="548DD4"/>
        </w:rPr>
      </w:pPr>
    </w:p>
    <w:p w:rsidR="000D06AF" w:rsidRDefault="000D06AF" w:rsidP="00E80A7A">
      <w:pPr>
        <w:spacing w:before="240" w:after="120" w:line="276" w:lineRule="auto"/>
        <w:rPr>
          <w:b/>
          <w:color w:val="548DD4"/>
        </w:rPr>
      </w:pPr>
    </w:p>
    <w:p w:rsidR="00C21B6B" w:rsidRPr="00432985" w:rsidRDefault="00C21B6B" w:rsidP="00E80A7A">
      <w:pPr>
        <w:spacing w:before="240" w:after="120" w:line="276" w:lineRule="auto"/>
        <w:rPr>
          <w:b/>
          <w:color w:val="548DD4"/>
        </w:rPr>
      </w:pPr>
      <w:r w:rsidRPr="00432985">
        <w:rPr>
          <w:b/>
          <w:color w:val="548DD4"/>
        </w:rPr>
        <w:lastRenderedPageBreak/>
        <w:t>Priorytet 1.6. Ograniczenie emisji CO</w:t>
      </w:r>
      <w:r w:rsidRPr="00432985">
        <w:rPr>
          <w:b/>
          <w:color w:val="548DD4"/>
          <w:vertAlign w:val="subscript"/>
        </w:rPr>
        <w:t>2</w:t>
      </w:r>
      <w:r w:rsidRPr="00432985">
        <w:rPr>
          <w:b/>
          <w:color w:val="548DD4"/>
        </w:rPr>
        <w:t xml:space="preserve"> z transportu. </w:t>
      </w:r>
    </w:p>
    <w:p w:rsidR="00C21B6B" w:rsidRPr="00432985" w:rsidRDefault="00C21B6B" w:rsidP="00E80A7A">
      <w:pPr>
        <w:spacing w:after="120" w:line="276" w:lineRule="auto"/>
        <w:jc w:val="both"/>
      </w:pPr>
      <w:r w:rsidRPr="00432985">
        <w:t xml:space="preserve">Projekty realizowane w ramach tego priorytetu będą wynikały z planu zrównoważonej mobilności miejskiej na terenie Gminy </w:t>
      </w:r>
      <w:r w:rsidR="00432985" w:rsidRPr="00432985">
        <w:t>Boleszkowice</w:t>
      </w:r>
      <w:r w:rsidRPr="00432985">
        <w:t xml:space="preserve">. W przypadku, gdy plan zrównoważonej mobilności miejskiej na terenie Gminy </w:t>
      </w:r>
      <w:r w:rsidR="00432985" w:rsidRPr="00432985">
        <w:t>Boleszkowice</w:t>
      </w:r>
      <w:r w:rsidRPr="00432985">
        <w:t xml:space="preserve"> nie powstanie (lub do czasu jego zatwierdzenia), w ramach tego priorytetu powinny być realizowane działania mające na celu zmniejszenie liczby osób poruszających się transportem indywidualnym na rzecz transportu zbiorowego lub niezmotoryzowanego. W ramach priorytetu możliwa jest również modernizacja w zakresie transportu zbiorowego.</w:t>
      </w:r>
    </w:p>
    <w:p w:rsidR="00C21B6B" w:rsidRPr="00432985" w:rsidRDefault="00C21B6B" w:rsidP="00E80A7A">
      <w:pPr>
        <w:spacing w:after="120" w:line="276" w:lineRule="auto"/>
        <w:jc w:val="both"/>
      </w:pPr>
      <w:r w:rsidRPr="00432985">
        <w:t xml:space="preserve">Działania inwestycyjne będą powiązane z działaniami „miękkimi” zachęcającymi mieszkańców do wyboru transportu zbiorowego oraz niezmotoryzowanego jako podstawowego środka przemieszczania się w obrębie gminy. Takimi działaniami może być polityka parkingowa, priorytetyzacja ruchu pieszego i rowerowego, ograniczenia w ruchu samochodowym w centrum miasta. </w:t>
      </w:r>
    </w:p>
    <w:p w:rsidR="0029311C" w:rsidRPr="00193DF6" w:rsidRDefault="00C21B6B" w:rsidP="00E80A7A">
      <w:pPr>
        <w:spacing w:after="240" w:line="276" w:lineRule="auto"/>
        <w:jc w:val="both"/>
      </w:pPr>
      <w:r w:rsidRPr="00432985">
        <w:t xml:space="preserve">Efektem realizacji projektów w ramach Priorytetu 1.6. będzie zmniejszenie ruchu samochodowego na terenie gminy </w:t>
      </w:r>
      <w:r w:rsidR="00193DF6">
        <w:t xml:space="preserve">Boleszkowice. </w:t>
      </w:r>
    </w:p>
    <w:p w:rsidR="004E2A69" w:rsidRPr="00432985" w:rsidRDefault="004E2A69" w:rsidP="00B120B3">
      <w:pPr>
        <w:autoSpaceDE w:val="0"/>
        <w:autoSpaceDN w:val="0"/>
        <w:adjustRightInd w:val="0"/>
        <w:spacing w:after="0" w:line="276" w:lineRule="auto"/>
        <w:jc w:val="both"/>
        <w:rPr>
          <w:b/>
          <w:i/>
          <w:color w:val="002060"/>
        </w:rPr>
      </w:pPr>
      <w:r w:rsidRPr="00432985">
        <w:rPr>
          <w:b/>
          <w:i/>
          <w:color w:val="002060"/>
        </w:rPr>
        <w:t xml:space="preserve">Tabela </w:t>
      </w:r>
      <w:r w:rsidR="00625C24">
        <w:rPr>
          <w:b/>
          <w:i/>
          <w:color w:val="002060"/>
        </w:rPr>
        <w:t>58</w:t>
      </w:r>
      <w:r w:rsidRPr="00432985">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432985" w:rsidTr="00F10D31">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432985" w:rsidTr="006F22D1">
        <w:tc>
          <w:tcPr>
            <w:tcW w:w="704" w:type="dxa"/>
            <w:shd w:val="clear" w:color="auto" w:fill="auto"/>
          </w:tcPr>
          <w:p w:rsidR="00C21B6B" w:rsidRPr="00432985" w:rsidRDefault="00C21B6B" w:rsidP="006F22D1">
            <w:pPr>
              <w:jc w:val="both"/>
            </w:pPr>
            <w:r w:rsidRPr="00432985">
              <w:t>1</w:t>
            </w:r>
          </w:p>
        </w:tc>
        <w:tc>
          <w:tcPr>
            <w:tcW w:w="3827" w:type="dxa"/>
            <w:shd w:val="clear" w:color="auto" w:fill="auto"/>
          </w:tcPr>
          <w:p w:rsidR="00C21B6B" w:rsidRPr="00432985" w:rsidRDefault="00C21B6B" w:rsidP="006F22D1">
            <w:pPr>
              <w:jc w:val="both"/>
            </w:pPr>
            <w:r w:rsidRPr="00432985">
              <w:t>Przedsiębiorstwa, w szczególności  świadczące usługi publicznego transportu zbiorowego</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432985" w:rsidTr="006F22D1">
        <w:tc>
          <w:tcPr>
            <w:tcW w:w="704" w:type="dxa"/>
            <w:shd w:val="clear" w:color="auto" w:fill="auto"/>
          </w:tcPr>
          <w:p w:rsidR="00C21B6B" w:rsidRPr="00432985" w:rsidRDefault="00C21B6B" w:rsidP="006F22D1">
            <w:pPr>
              <w:jc w:val="both"/>
            </w:pPr>
            <w:r w:rsidRPr="00432985">
              <w:t>2</w:t>
            </w:r>
          </w:p>
        </w:tc>
        <w:tc>
          <w:tcPr>
            <w:tcW w:w="3827" w:type="dxa"/>
            <w:shd w:val="clear" w:color="auto" w:fill="auto"/>
          </w:tcPr>
          <w:p w:rsidR="00C21B6B" w:rsidRPr="00432985" w:rsidRDefault="00C21B6B" w:rsidP="00432985">
            <w:pPr>
              <w:jc w:val="both"/>
            </w:pPr>
            <w:r w:rsidRPr="00432985">
              <w:t xml:space="preserve">Gmina </w:t>
            </w:r>
            <w:r w:rsidR="00432985" w:rsidRPr="00432985">
              <w:t>Boleszkowice</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432985" w:rsidTr="006F22D1">
        <w:tc>
          <w:tcPr>
            <w:tcW w:w="704" w:type="dxa"/>
            <w:shd w:val="clear" w:color="auto" w:fill="auto"/>
          </w:tcPr>
          <w:p w:rsidR="00C21B6B" w:rsidRPr="00432985" w:rsidRDefault="00C21B6B" w:rsidP="006F22D1">
            <w:pPr>
              <w:jc w:val="both"/>
            </w:pPr>
            <w:r w:rsidRPr="00432985">
              <w:t>3</w:t>
            </w:r>
          </w:p>
        </w:tc>
        <w:tc>
          <w:tcPr>
            <w:tcW w:w="3827" w:type="dxa"/>
            <w:shd w:val="clear" w:color="auto" w:fill="auto"/>
          </w:tcPr>
          <w:p w:rsidR="00C21B6B" w:rsidRPr="00432985" w:rsidRDefault="00C21B6B" w:rsidP="00432985">
            <w:pPr>
              <w:jc w:val="both"/>
            </w:pPr>
            <w:r w:rsidRPr="00432985">
              <w:t xml:space="preserve">Jednostki organizacyjne Gminy </w:t>
            </w:r>
            <w:r w:rsidR="00432985" w:rsidRPr="00432985">
              <w:t>Boleszkowice</w:t>
            </w:r>
          </w:p>
        </w:tc>
        <w:tc>
          <w:tcPr>
            <w:tcW w:w="4531" w:type="dxa"/>
            <w:vMerge w:val="restart"/>
            <w:shd w:val="clear" w:color="auto" w:fill="auto"/>
          </w:tcPr>
          <w:p w:rsidR="00C21B6B" w:rsidRPr="00432985" w:rsidRDefault="00C21B6B" w:rsidP="006F22D1">
            <w:pPr>
              <w:jc w:val="both"/>
            </w:pPr>
            <w:r w:rsidRPr="00432985">
              <w:t>Czynny bądź bierny –  w zależności od tego, kto będzie finansował i realizował inwestycje – podmioty te będą:</w:t>
            </w:r>
          </w:p>
          <w:p w:rsidR="00C21B6B" w:rsidRPr="00432985" w:rsidRDefault="00C21B6B" w:rsidP="006F22D1">
            <w:pPr>
              <w:jc w:val="both"/>
            </w:pPr>
            <w:r w:rsidRPr="00432985">
              <w:t xml:space="preserve">- płatnikami kosztów związanych z przygotowaniem i realizacją inwestycji </w:t>
            </w:r>
          </w:p>
          <w:p w:rsidR="00C21B6B" w:rsidRPr="00432985" w:rsidRDefault="00C21B6B" w:rsidP="006F22D1">
            <w:pPr>
              <w:jc w:val="both"/>
            </w:pPr>
            <w:r w:rsidRPr="00432985">
              <w:t>i/lub</w:t>
            </w:r>
          </w:p>
          <w:p w:rsidR="00C21B6B" w:rsidRPr="00432985" w:rsidRDefault="00C21B6B" w:rsidP="006F22D1">
            <w:pPr>
              <w:jc w:val="both"/>
            </w:pPr>
            <w:r w:rsidRPr="00432985">
              <w:t>- odbiorcami korzyści</w:t>
            </w:r>
          </w:p>
        </w:tc>
      </w:tr>
      <w:tr w:rsidR="00C21B6B" w:rsidRPr="00432985" w:rsidTr="006F22D1">
        <w:tc>
          <w:tcPr>
            <w:tcW w:w="704" w:type="dxa"/>
            <w:shd w:val="clear" w:color="auto" w:fill="auto"/>
          </w:tcPr>
          <w:p w:rsidR="00C21B6B" w:rsidRPr="00432985" w:rsidRDefault="00C21B6B" w:rsidP="006F22D1">
            <w:pPr>
              <w:jc w:val="both"/>
            </w:pPr>
            <w:r w:rsidRPr="00432985">
              <w:t>4</w:t>
            </w:r>
          </w:p>
        </w:tc>
        <w:tc>
          <w:tcPr>
            <w:tcW w:w="3827" w:type="dxa"/>
            <w:shd w:val="clear" w:color="auto" w:fill="auto"/>
          </w:tcPr>
          <w:p w:rsidR="00C21B6B" w:rsidRPr="00432985" w:rsidRDefault="00C21B6B" w:rsidP="00432985">
            <w:pPr>
              <w:jc w:val="both"/>
            </w:pPr>
            <w:r w:rsidRPr="00432985">
              <w:t xml:space="preserve">Osoby prawne Gminy </w:t>
            </w:r>
            <w:r w:rsidR="00432985" w:rsidRPr="00432985">
              <w:t>Boleszkowice</w:t>
            </w:r>
          </w:p>
        </w:tc>
        <w:tc>
          <w:tcPr>
            <w:tcW w:w="4531" w:type="dxa"/>
            <w:vMerge/>
            <w:shd w:val="clear" w:color="auto" w:fill="auto"/>
          </w:tcPr>
          <w:p w:rsidR="00C21B6B" w:rsidRPr="00432985" w:rsidRDefault="00C21B6B" w:rsidP="006F22D1">
            <w:pPr>
              <w:jc w:val="both"/>
            </w:pPr>
          </w:p>
        </w:tc>
      </w:tr>
      <w:tr w:rsidR="00C21B6B" w:rsidRPr="00432985" w:rsidTr="006F22D1">
        <w:tc>
          <w:tcPr>
            <w:tcW w:w="704" w:type="dxa"/>
            <w:shd w:val="clear" w:color="auto" w:fill="auto"/>
          </w:tcPr>
          <w:p w:rsidR="00C21B6B" w:rsidRPr="00432985" w:rsidRDefault="00C21B6B" w:rsidP="006F22D1">
            <w:pPr>
              <w:jc w:val="both"/>
            </w:pPr>
            <w:r w:rsidRPr="00432985">
              <w:t>5</w:t>
            </w:r>
          </w:p>
        </w:tc>
        <w:tc>
          <w:tcPr>
            <w:tcW w:w="3827" w:type="dxa"/>
            <w:shd w:val="clear" w:color="auto" w:fill="auto"/>
          </w:tcPr>
          <w:p w:rsidR="00C21B6B" w:rsidRPr="00432985" w:rsidRDefault="00C21B6B" w:rsidP="006F22D1">
            <w:pPr>
              <w:jc w:val="both"/>
            </w:pPr>
            <w:r w:rsidRPr="00432985">
              <w:t>Zarządcy infrastruktury transportowej</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432985" w:rsidTr="006F22D1">
        <w:tc>
          <w:tcPr>
            <w:tcW w:w="704" w:type="dxa"/>
            <w:shd w:val="clear" w:color="auto" w:fill="auto"/>
          </w:tcPr>
          <w:p w:rsidR="00C21B6B" w:rsidRPr="00432985" w:rsidRDefault="00C21B6B" w:rsidP="006F22D1">
            <w:pPr>
              <w:jc w:val="both"/>
            </w:pPr>
            <w:r w:rsidRPr="00432985">
              <w:t>6</w:t>
            </w:r>
          </w:p>
        </w:tc>
        <w:tc>
          <w:tcPr>
            <w:tcW w:w="3827" w:type="dxa"/>
            <w:shd w:val="clear" w:color="auto" w:fill="auto"/>
          </w:tcPr>
          <w:p w:rsidR="00C21B6B" w:rsidRPr="00432985" w:rsidRDefault="00C21B6B" w:rsidP="006F22D1">
            <w:pPr>
              <w:jc w:val="both"/>
            </w:pPr>
            <w:r w:rsidRPr="00432985">
              <w:t>Partnerstwa wymienionych podmiotów</w:t>
            </w:r>
          </w:p>
        </w:tc>
        <w:tc>
          <w:tcPr>
            <w:tcW w:w="4531" w:type="dxa"/>
            <w:shd w:val="clear" w:color="auto" w:fill="auto"/>
          </w:tcPr>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7</w:t>
            </w:r>
          </w:p>
        </w:tc>
        <w:tc>
          <w:tcPr>
            <w:tcW w:w="3827" w:type="dxa"/>
            <w:shd w:val="clear" w:color="auto" w:fill="auto"/>
          </w:tcPr>
          <w:p w:rsidR="00C21B6B" w:rsidRPr="00432985" w:rsidRDefault="00C21B6B" w:rsidP="00432985">
            <w:pPr>
              <w:jc w:val="both"/>
              <w:rPr>
                <w:b/>
              </w:rPr>
            </w:pPr>
            <w:r w:rsidRPr="00432985">
              <w:t xml:space="preserve">Mieszkańcy gminy </w:t>
            </w:r>
            <w:r w:rsidR="00432985" w:rsidRPr="00432985">
              <w:t>Boleszkowice</w:t>
            </w:r>
          </w:p>
        </w:tc>
        <w:tc>
          <w:tcPr>
            <w:tcW w:w="4531" w:type="dxa"/>
            <w:shd w:val="clear" w:color="auto" w:fill="auto"/>
          </w:tcPr>
          <w:p w:rsidR="00C21B6B" w:rsidRPr="00432985" w:rsidRDefault="00C21B6B" w:rsidP="006F22D1">
            <w:pPr>
              <w:jc w:val="both"/>
            </w:pPr>
            <w:r w:rsidRPr="00432985">
              <w:t>Bierny – odbiorcy korzyści</w:t>
            </w:r>
          </w:p>
        </w:tc>
      </w:tr>
    </w:tbl>
    <w:p w:rsidR="00C21B6B" w:rsidRPr="00BE2193" w:rsidRDefault="00C21B6B" w:rsidP="00C21B6B">
      <w:pPr>
        <w:spacing w:after="0" w:line="276" w:lineRule="auto"/>
        <w:rPr>
          <w:b/>
          <w:highlight w:val="yellow"/>
        </w:rPr>
      </w:pPr>
    </w:p>
    <w:p w:rsidR="00C21B6B" w:rsidRPr="00432985" w:rsidRDefault="00C21B6B" w:rsidP="00E80A7A">
      <w:pPr>
        <w:spacing w:before="240" w:after="120" w:line="276" w:lineRule="auto"/>
        <w:rPr>
          <w:b/>
          <w:color w:val="548DD4"/>
        </w:rPr>
      </w:pPr>
      <w:r w:rsidRPr="00432985">
        <w:rPr>
          <w:b/>
          <w:color w:val="548DD4"/>
        </w:rPr>
        <w:lastRenderedPageBreak/>
        <w:t xml:space="preserve">Priorytet 1.8. Wprowadzenie „zielonych” zamówień publicznych w gminie </w:t>
      </w:r>
      <w:r w:rsidR="00432985" w:rsidRPr="00432985">
        <w:rPr>
          <w:b/>
          <w:color w:val="548DD4"/>
        </w:rPr>
        <w:t>Boleszkowice</w:t>
      </w:r>
    </w:p>
    <w:p w:rsidR="0029311C" w:rsidRPr="00787812" w:rsidRDefault="00C21B6B" w:rsidP="00E80A7A">
      <w:pPr>
        <w:spacing w:after="240" w:line="276" w:lineRule="auto"/>
        <w:jc w:val="both"/>
      </w:pPr>
      <w:r w:rsidRPr="00432985">
        <w:t xml:space="preserve">Efektywne energetycznie zamówienia publiczne pozwalają podnieść wydajność wykorzystania energii poprzez uczynienie z niej ważnego kryterium przy organizowaniu przetargów na dobra, usługi i roboty oraz podczas wyboru ofert. Kryterium efektywności energetycznej gmina będzie stosować m.in. przy zlecaniu projektowania, budowy i zarządzania budynkami, zakupie instalacji i urządzeń wykorzystujących energię, takich jak systemy grzewcze, pojazdy czy urządzenia elektryczne, a także podczas bezpośredniego zakupu energii, np. energii elektrycznej. Ten rodzaj zamówień publicznych obejmować będzie takie praktyki jak: ocena kosztów cyklu życia, ustalanie minimalnych standardów w zakresie efektywności energetycznej, stosowanie kryteriów efektywności energetycznej podczas postępowania przetargowego. </w:t>
      </w:r>
    </w:p>
    <w:p w:rsidR="00C21B6B" w:rsidRPr="00432985" w:rsidRDefault="00C21B6B" w:rsidP="00B120B3">
      <w:pPr>
        <w:autoSpaceDE w:val="0"/>
        <w:autoSpaceDN w:val="0"/>
        <w:adjustRightInd w:val="0"/>
        <w:spacing w:after="0" w:line="276" w:lineRule="auto"/>
        <w:jc w:val="both"/>
        <w:rPr>
          <w:b/>
          <w:i/>
          <w:color w:val="002060"/>
        </w:rPr>
      </w:pPr>
      <w:r w:rsidRPr="00432985">
        <w:rPr>
          <w:b/>
          <w:i/>
          <w:color w:val="002060"/>
        </w:rPr>
        <w:t xml:space="preserve">Tabela </w:t>
      </w:r>
      <w:r w:rsidR="00625C24">
        <w:rPr>
          <w:b/>
          <w:i/>
          <w:color w:val="002060"/>
        </w:rPr>
        <w:t>59</w:t>
      </w:r>
      <w:r w:rsidRPr="00432985">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BE2193" w:rsidTr="00F10D31">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BE2193" w:rsidTr="006F22D1">
        <w:tc>
          <w:tcPr>
            <w:tcW w:w="704" w:type="dxa"/>
            <w:shd w:val="clear" w:color="auto" w:fill="auto"/>
          </w:tcPr>
          <w:p w:rsidR="00C21B6B" w:rsidRPr="00432985" w:rsidRDefault="00C21B6B" w:rsidP="006F22D1">
            <w:pPr>
              <w:jc w:val="both"/>
            </w:pPr>
            <w:r w:rsidRPr="00432985">
              <w:t>1</w:t>
            </w:r>
          </w:p>
        </w:tc>
        <w:tc>
          <w:tcPr>
            <w:tcW w:w="3827" w:type="dxa"/>
            <w:shd w:val="clear" w:color="auto" w:fill="auto"/>
          </w:tcPr>
          <w:p w:rsidR="00C21B6B" w:rsidRPr="00432985" w:rsidRDefault="00C21B6B" w:rsidP="00432985">
            <w:pPr>
              <w:jc w:val="both"/>
            </w:pPr>
            <w:r w:rsidRPr="00432985">
              <w:t xml:space="preserve">Gmina </w:t>
            </w:r>
            <w:r w:rsidR="00193DF6">
              <w:t>Boleszkowice</w:t>
            </w:r>
            <w:r w:rsidRPr="00432985">
              <w:t xml:space="preserve">; Urząd </w:t>
            </w:r>
            <w:r w:rsidR="0076494C" w:rsidRPr="00432985">
              <w:t xml:space="preserve">Gminy </w:t>
            </w:r>
            <w:r w:rsidR="00432985" w:rsidRPr="00432985">
              <w:t>Boleszkowice</w:t>
            </w:r>
          </w:p>
        </w:tc>
        <w:tc>
          <w:tcPr>
            <w:tcW w:w="4531" w:type="dxa"/>
            <w:vMerge w:val="restart"/>
            <w:shd w:val="clear" w:color="auto" w:fill="auto"/>
          </w:tcPr>
          <w:p w:rsidR="00C21B6B" w:rsidRPr="00432985" w:rsidRDefault="00C21B6B" w:rsidP="006F22D1">
            <w:pPr>
              <w:jc w:val="both"/>
            </w:pPr>
            <w:r w:rsidRPr="00432985">
              <w:t>Czynny bądź bierny – w zależności od tego, kto będzie przeprowadzał postepowania zgodne z ustawą Prawo zamówień publicznych (PZP)</w:t>
            </w:r>
          </w:p>
          <w:p w:rsidR="00C21B6B" w:rsidRPr="00432985" w:rsidRDefault="00C21B6B" w:rsidP="006F22D1">
            <w:pPr>
              <w:jc w:val="both"/>
            </w:pPr>
            <w:r w:rsidRPr="00432985">
              <w:t>- czynny – w przypadku gdy dany podmiot będzie przygotowywał i prowadził postępowanie zgodne z PZP</w:t>
            </w:r>
          </w:p>
          <w:p w:rsidR="00C21B6B" w:rsidRPr="00432985" w:rsidRDefault="00C21B6B" w:rsidP="006F22D1">
            <w:pPr>
              <w:jc w:val="both"/>
            </w:pPr>
            <w:r w:rsidRPr="00432985">
              <w:t xml:space="preserve">lub/i </w:t>
            </w:r>
          </w:p>
          <w:p w:rsidR="00C21B6B" w:rsidRPr="00432985" w:rsidRDefault="00C21B6B" w:rsidP="006F22D1">
            <w:pPr>
              <w:jc w:val="both"/>
            </w:pPr>
            <w:r w:rsidRPr="00432985">
              <w:t xml:space="preserve">- bierny – jako odbiorcy korzyści (w pozostałych przypadkach) </w:t>
            </w:r>
          </w:p>
          <w:p w:rsidR="00C21B6B" w:rsidRPr="00432985" w:rsidRDefault="00C21B6B" w:rsidP="006F22D1">
            <w:pPr>
              <w:jc w:val="both"/>
              <w:rPr>
                <w:color w:val="FF0000"/>
              </w:rPr>
            </w:pPr>
          </w:p>
        </w:tc>
      </w:tr>
      <w:tr w:rsidR="00C21B6B" w:rsidRPr="00BE2193" w:rsidTr="006F22D1">
        <w:tc>
          <w:tcPr>
            <w:tcW w:w="704" w:type="dxa"/>
            <w:shd w:val="clear" w:color="auto" w:fill="auto"/>
          </w:tcPr>
          <w:p w:rsidR="00C21B6B" w:rsidRPr="00432985" w:rsidRDefault="00C21B6B" w:rsidP="006F22D1">
            <w:pPr>
              <w:jc w:val="both"/>
            </w:pPr>
            <w:r w:rsidRPr="00432985">
              <w:t>2</w:t>
            </w:r>
          </w:p>
        </w:tc>
        <w:tc>
          <w:tcPr>
            <w:tcW w:w="3827" w:type="dxa"/>
            <w:shd w:val="clear" w:color="auto" w:fill="auto"/>
          </w:tcPr>
          <w:p w:rsidR="00C21B6B" w:rsidRPr="00432985" w:rsidRDefault="00C21B6B" w:rsidP="00432985">
            <w:pPr>
              <w:jc w:val="both"/>
            </w:pPr>
            <w:r w:rsidRPr="00432985">
              <w:t xml:space="preserve">Jednostki organizacyjne Gminy </w:t>
            </w:r>
            <w:r w:rsidR="00432985" w:rsidRPr="00432985">
              <w:t>Boleszkowice</w:t>
            </w:r>
          </w:p>
        </w:tc>
        <w:tc>
          <w:tcPr>
            <w:tcW w:w="4531" w:type="dxa"/>
            <w:vMerge/>
            <w:shd w:val="clear" w:color="auto" w:fill="auto"/>
          </w:tcPr>
          <w:p w:rsidR="00C21B6B" w:rsidRPr="00BE2193" w:rsidRDefault="00C21B6B" w:rsidP="006F22D1">
            <w:pPr>
              <w:jc w:val="both"/>
              <w:rPr>
                <w:color w:val="FF0000"/>
                <w:highlight w:val="yellow"/>
              </w:rPr>
            </w:pPr>
          </w:p>
        </w:tc>
      </w:tr>
      <w:tr w:rsidR="00C21B6B" w:rsidRPr="00BE2193" w:rsidTr="006F22D1">
        <w:tc>
          <w:tcPr>
            <w:tcW w:w="704" w:type="dxa"/>
            <w:shd w:val="clear" w:color="auto" w:fill="auto"/>
          </w:tcPr>
          <w:p w:rsidR="00C21B6B" w:rsidRPr="00432985" w:rsidRDefault="00C21B6B" w:rsidP="006F22D1">
            <w:pPr>
              <w:jc w:val="both"/>
            </w:pPr>
            <w:r w:rsidRPr="00432985">
              <w:t>3</w:t>
            </w:r>
          </w:p>
        </w:tc>
        <w:tc>
          <w:tcPr>
            <w:tcW w:w="3827" w:type="dxa"/>
            <w:shd w:val="clear" w:color="auto" w:fill="auto"/>
          </w:tcPr>
          <w:p w:rsidR="00C21B6B" w:rsidRPr="00432985" w:rsidRDefault="00C21B6B" w:rsidP="00432985">
            <w:pPr>
              <w:jc w:val="both"/>
            </w:pPr>
            <w:r w:rsidRPr="00432985">
              <w:t xml:space="preserve">Osoby prawne Gminy </w:t>
            </w:r>
            <w:r w:rsidR="00432985" w:rsidRPr="00432985">
              <w:t>Boleszkowice</w:t>
            </w:r>
          </w:p>
        </w:tc>
        <w:tc>
          <w:tcPr>
            <w:tcW w:w="4531" w:type="dxa"/>
            <w:vMerge/>
            <w:shd w:val="clear" w:color="auto" w:fill="auto"/>
          </w:tcPr>
          <w:p w:rsidR="00C21B6B" w:rsidRPr="00BE2193" w:rsidRDefault="00C21B6B" w:rsidP="006F22D1">
            <w:pPr>
              <w:jc w:val="both"/>
              <w:rPr>
                <w:color w:val="FF0000"/>
                <w:highlight w:val="yellow"/>
              </w:rPr>
            </w:pPr>
          </w:p>
        </w:tc>
      </w:tr>
      <w:tr w:rsidR="00C21B6B" w:rsidRPr="00BE2193" w:rsidTr="006F22D1">
        <w:tc>
          <w:tcPr>
            <w:tcW w:w="704" w:type="dxa"/>
            <w:shd w:val="clear" w:color="auto" w:fill="auto"/>
          </w:tcPr>
          <w:p w:rsidR="00C21B6B" w:rsidRPr="00432985" w:rsidRDefault="00C21B6B" w:rsidP="006F22D1">
            <w:pPr>
              <w:jc w:val="both"/>
            </w:pPr>
            <w:r w:rsidRPr="00432985">
              <w:t>4</w:t>
            </w:r>
          </w:p>
        </w:tc>
        <w:tc>
          <w:tcPr>
            <w:tcW w:w="3827" w:type="dxa"/>
            <w:shd w:val="clear" w:color="auto" w:fill="auto"/>
          </w:tcPr>
          <w:p w:rsidR="00C21B6B" w:rsidRPr="00432985" w:rsidRDefault="00C21B6B" w:rsidP="006F22D1">
            <w:pPr>
              <w:jc w:val="both"/>
            </w:pPr>
            <w:r w:rsidRPr="00432985">
              <w:t>Związki i stowarzyszenia jst</w:t>
            </w:r>
          </w:p>
        </w:tc>
        <w:tc>
          <w:tcPr>
            <w:tcW w:w="4531" w:type="dxa"/>
            <w:vMerge/>
            <w:shd w:val="clear" w:color="auto" w:fill="auto"/>
          </w:tcPr>
          <w:p w:rsidR="00C21B6B" w:rsidRPr="00BE2193" w:rsidRDefault="00C21B6B" w:rsidP="006F22D1">
            <w:pPr>
              <w:jc w:val="both"/>
              <w:rPr>
                <w:color w:val="FF0000"/>
                <w:highlight w:val="yellow"/>
              </w:rPr>
            </w:pPr>
          </w:p>
        </w:tc>
      </w:tr>
      <w:tr w:rsidR="00C21B6B" w:rsidRPr="00BE2193" w:rsidTr="006F22D1">
        <w:tc>
          <w:tcPr>
            <w:tcW w:w="704" w:type="dxa"/>
            <w:shd w:val="clear" w:color="auto" w:fill="auto"/>
          </w:tcPr>
          <w:p w:rsidR="00C21B6B" w:rsidRPr="00432985" w:rsidRDefault="00C21B6B" w:rsidP="006F22D1">
            <w:pPr>
              <w:jc w:val="both"/>
            </w:pPr>
            <w:r w:rsidRPr="00432985">
              <w:t>5</w:t>
            </w:r>
          </w:p>
        </w:tc>
        <w:tc>
          <w:tcPr>
            <w:tcW w:w="3827" w:type="dxa"/>
            <w:shd w:val="clear" w:color="auto" w:fill="auto"/>
          </w:tcPr>
          <w:p w:rsidR="00C21B6B" w:rsidRPr="00432985" w:rsidRDefault="00C21B6B" w:rsidP="006F22D1">
            <w:pPr>
              <w:jc w:val="both"/>
            </w:pPr>
            <w:r w:rsidRPr="00432985">
              <w:t xml:space="preserve">Partnerstwa wymienionych podmiotów. </w:t>
            </w:r>
          </w:p>
        </w:tc>
        <w:tc>
          <w:tcPr>
            <w:tcW w:w="4531" w:type="dxa"/>
            <w:vMerge/>
            <w:shd w:val="clear" w:color="auto" w:fill="auto"/>
          </w:tcPr>
          <w:p w:rsidR="00C21B6B" w:rsidRPr="00BE2193" w:rsidRDefault="00C21B6B" w:rsidP="006F22D1">
            <w:pPr>
              <w:jc w:val="both"/>
              <w:rPr>
                <w:color w:val="FF0000"/>
                <w:highlight w:val="yellow"/>
              </w:rPr>
            </w:pPr>
          </w:p>
        </w:tc>
      </w:tr>
    </w:tbl>
    <w:p w:rsidR="00C21B6B" w:rsidRPr="00BE2193" w:rsidRDefault="00C21B6B" w:rsidP="00C21B6B">
      <w:pPr>
        <w:spacing w:after="0" w:line="276" w:lineRule="auto"/>
        <w:rPr>
          <w:sz w:val="24"/>
          <w:szCs w:val="24"/>
          <w:highlight w:val="yellow"/>
        </w:rPr>
      </w:pPr>
    </w:p>
    <w:p w:rsidR="00C21B6B" w:rsidRPr="00432985" w:rsidRDefault="00C21B6B" w:rsidP="00E80A7A">
      <w:pPr>
        <w:spacing w:before="240" w:after="120" w:line="276" w:lineRule="auto"/>
        <w:jc w:val="both"/>
        <w:rPr>
          <w:b/>
          <w:color w:val="548DD4"/>
          <w:sz w:val="24"/>
          <w:szCs w:val="24"/>
        </w:rPr>
      </w:pPr>
      <w:r w:rsidRPr="00432985">
        <w:rPr>
          <w:b/>
          <w:color w:val="548DD4"/>
          <w:sz w:val="24"/>
          <w:szCs w:val="24"/>
        </w:rPr>
        <w:t xml:space="preserve">CEL SZCZEGÓŁOWY 2. ZWIĘKSZENIE UDZIAŁU WYKORZYSTANIA ENERGII POCHODZĄCEJ ZE </w:t>
      </w:r>
      <w:r w:rsidRPr="00F331F2">
        <w:rPr>
          <w:b/>
          <w:color w:val="548DD4"/>
          <w:sz w:val="24"/>
          <w:szCs w:val="24"/>
        </w:rPr>
        <w:t xml:space="preserve">ŹRÓDEŁ ODNAWIALNYCH NA TERENIE GMINY </w:t>
      </w:r>
      <w:r w:rsidR="00432985" w:rsidRPr="00F331F2">
        <w:rPr>
          <w:b/>
          <w:color w:val="548DD4"/>
          <w:sz w:val="24"/>
          <w:szCs w:val="24"/>
        </w:rPr>
        <w:t>BOLESZKOWICE</w:t>
      </w:r>
      <w:r w:rsidRPr="00F331F2">
        <w:rPr>
          <w:b/>
          <w:color w:val="548DD4"/>
          <w:sz w:val="24"/>
          <w:szCs w:val="24"/>
        </w:rPr>
        <w:t xml:space="preserve"> O </w:t>
      </w:r>
      <w:r w:rsidR="000C0AB4" w:rsidRPr="00F331F2">
        <w:rPr>
          <w:b/>
          <w:color w:val="548DD4"/>
          <w:sz w:val="24"/>
          <w:szCs w:val="24"/>
        </w:rPr>
        <w:t>0,</w:t>
      </w:r>
      <w:r w:rsidR="00F331F2" w:rsidRPr="00F331F2">
        <w:rPr>
          <w:b/>
          <w:color w:val="548DD4"/>
          <w:sz w:val="24"/>
          <w:szCs w:val="24"/>
        </w:rPr>
        <w:t>17</w:t>
      </w:r>
      <w:r w:rsidRPr="00F331F2">
        <w:rPr>
          <w:b/>
          <w:color w:val="548DD4"/>
          <w:sz w:val="24"/>
          <w:szCs w:val="24"/>
        </w:rPr>
        <w:t xml:space="preserve">  PUNKTÓW PROCENTOWYCH DO ROKU 2020, W STOSUNKU DO ROKU 2013 r.</w:t>
      </w:r>
    </w:p>
    <w:p w:rsidR="00C21B6B" w:rsidRPr="003F2571" w:rsidRDefault="00C21B6B" w:rsidP="00E80A7A">
      <w:pPr>
        <w:spacing w:after="120" w:line="276" w:lineRule="auto"/>
        <w:jc w:val="both"/>
        <w:rPr>
          <w:b/>
        </w:rPr>
      </w:pPr>
      <w:r w:rsidRPr="003F2571">
        <w:t>Zmniejszenie CO</w:t>
      </w:r>
      <w:r w:rsidRPr="003F2571">
        <w:rPr>
          <w:vertAlign w:val="subscript"/>
        </w:rPr>
        <w:t>2</w:t>
      </w:r>
      <w:r w:rsidRPr="003F2571">
        <w:t xml:space="preserve"> do atmosfery w Gminie </w:t>
      </w:r>
      <w:r w:rsidR="00432985" w:rsidRPr="003F2571">
        <w:t>Boleszkowice</w:t>
      </w:r>
      <w:r w:rsidRPr="003F2571">
        <w:t xml:space="preserve"> zostanie osiągnięte również poprzez zwiększenie produkcji energii ze źródeł odnawialnych. W zgłoszonych do Plan</w:t>
      </w:r>
      <w:r w:rsidR="00432985" w:rsidRPr="003F2571">
        <w:t>u inwestycjach (stan na rok 2017</w:t>
      </w:r>
      <w:r w:rsidRPr="003F2571">
        <w:t>) planuje</w:t>
      </w:r>
      <w:r w:rsidR="004B1C6F" w:rsidRPr="003F2571">
        <w:t xml:space="preserve"> </w:t>
      </w:r>
      <w:r w:rsidR="003F2571" w:rsidRPr="003F2571">
        <w:t>się montaż instalacji fotowoltaicznej.</w:t>
      </w:r>
      <w:r w:rsidRPr="003F2571">
        <w:t xml:space="preserve"> Łączna planowana produkcja energii z OZE w wyniku realizacji </w:t>
      </w:r>
      <w:r w:rsidR="003F2571" w:rsidRPr="003F2571">
        <w:t>tej</w:t>
      </w:r>
      <w:r w:rsidRPr="003F2571">
        <w:t xml:space="preserve"> inwestycji wyniesie </w:t>
      </w:r>
      <w:r w:rsidR="00F331F2">
        <w:t>38</w:t>
      </w:r>
      <w:r w:rsidR="003F2571" w:rsidRPr="003F2571">
        <w:t xml:space="preserve"> </w:t>
      </w:r>
      <w:r w:rsidRPr="003F2571">
        <w:t>MWh</w:t>
      </w:r>
      <w:r w:rsidRPr="003F2571">
        <w:rPr>
          <w:b/>
        </w:rPr>
        <w:t xml:space="preserve">. </w:t>
      </w:r>
    </w:p>
    <w:p w:rsidR="00C21B6B" w:rsidRPr="00BE2193" w:rsidRDefault="00C21B6B" w:rsidP="00C21B6B">
      <w:pPr>
        <w:spacing w:after="0" w:line="276" w:lineRule="auto"/>
        <w:ind w:firstLine="567"/>
        <w:jc w:val="both"/>
        <w:rPr>
          <w:b/>
          <w:highlight w:val="yellow"/>
        </w:rPr>
      </w:pPr>
    </w:p>
    <w:p w:rsidR="00C21B6B" w:rsidRPr="00432985" w:rsidRDefault="00C21B6B" w:rsidP="00E80A7A">
      <w:pPr>
        <w:spacing w:after="120" w:line="276" w:lineRule="auto"/>
        <w:rPr>
          <w:b/>
        </w:rPr>
      </w:pPr>
      <w:r w:rsidRPr="00432985">
        <w:rPr>
          <w:b/>
        </w:rPr>
        <w:t>Priorytety określone dla celu szczegółowego nr 2:</w:t>
      </w:r>
    </w:p>
    <w:p w:rsidR="00C21B6B" w:rsidRPr="00432985" w:rsidRDefault="00C21B6B" w:rsidP="00E80A7A">
      <w:pPr>
        <w:spacing w:after="120" w:line="276" w:lineRule="auto"/>
        <w:rPr>
          <w:b/>
          <w:color w:val="548DD4"/>
          <w:sz w:val="24"/>
          <w:szCs w:val="24"/>
        </w:rPr>
      </w:pPr>
      <w:r w:rsidRPr="00432985">
        <w:rPr>
          <w:b/>
          <w:color w:val="548DD4"/>
          <w:sz w:val="24"/>
          <w:szCs w:val="24"/>
        </w:rPr>
        <w:t>Priorytet 2.1. Zwiększenie wykorzystania odnawialnych źródeł</w:t>
      </w:r>
    </w:p>
    <w:p w:rsidR="00C21B6B" w:rsidRPr="00432985" w:rsidRDefault="00C21B6B" w:rsidP="00E80A7A">
      <w:pPr>
        <w:spacing w:after="120" w:line="276" w:lineRule="auto"/>
        <w:jc w:val="both"/>
      </w:pPr>
      <w:r w:rsidRPr="00432985">
        <w:t xml:space="preserve">W ramach priorytetu będą realizowane wszystkie działania o charakterze inwestycyjnym, które mają na celu zwiększenie udziału instalacji OZE w przygotowaniu ciepłej wody użytkowej, a także na cele </w:t>
      </w:r>
      <w:r w:rsidRPr="00432985">
        <w:lastRenderedPageBreak/>
        <w:t xml:space="preserve">ogrzewania pomieszczeń oraz produkcji energii elektrycznej w obiektach zlokalizowanych na terenie Gminy </w:t>
      </w:r>
      <w:r w:rsidR="00432985" w:rsidRPr="00432985">
        <w:t>Boleszkowice</w:t>
      </w:r>
      <w:r w:rsidRPr="00432985">
        <w:t xml:space="preserve">. </w:t>
      </w:r>
    </w:p>
    <w:p w:rsidR="00C21B6B" w:rsidRPr="00432985" w:rsidRDefault="00C21B6B" w:rsidP="00E80A7A">
      <w:pPr>
        <w:spacing w:after="120" w:line="276" w:lineRule="auto"/>
        <w:jc w:val="both"/>
      </w:pPr>
      <w:r w:rsidRPr="00432985">
        <w:t>W ramach omawianego priorytetu planuje się również realizację inwestycji, których zadaniem będzie wy</w:t>
      </w:r>
      <w:r w:rsidR="00960848">
        <w:t>twarzanie energii w kogeneracji</w:t>
      </w:r>
      <w:r w:rsidRPr="00432985">
        <w:t>- z nowych instalacji wysokosprawnych kogeneracji, o jak najmniejszej z możliwych emisji CO</w:t>
      </w:r>
      <w:r w:rsidRPr="00432985">
        <w:rPr>
          <w:vertAlign w:val="subscript"/>
        </w:rPr>
        <w:t>2</w:t>
      </w:r>
      <w:r w:rsidRPr="00432985">
        <w:t xml:space="preserve"> oraz </w:t>
      </w:r>
      <w:r w:rsidR="00960848">
        <w:t>innych zanieczyszczeń powietrza</w:t>
      </w:r>
      <w:r w:rsidRPr="00432985">
        <w:t>- przy zachowaniu zasady możliwie największego uzysku efektywności energetycznej w porównaniu do rozdzielonej produkcji energii cieplnej i elektrycznej, przy zastosowaniu najlepszych dostępnych technologii.</w:t>
      </w:r>
    </w:p>
    <w:p w:rsidR="00C21B6B" w:rsidRPr="00432985" w:rsidRDefault="00C21B6B" w:rsidP="00C21B6B">
      <w:pPr>
        <w:spacing w:after="0" w:line="276" w:lineRule="auto"/>
        <w:jc w:val="both"/>
      </w:pPr>
      <w:r w:rsidRPr="00432985">
        <w:t>Priorytet obejmuje swoim zakresem fazę projektową wraz z analizą efektywności ekonomicznej realizacji inwestycji, a następnie montaż i uruchomienie instalacji (w tym systemów magazynowania energii) wykorzystujących odnawialne źródła energii.</w:t>
      </w:r>
    </w:p>
    <w:p w:rsidR="00C21B6B" w:rsidRPr="00432985" w:rsidRDefault="00C21B6B" w:rsidP="00E80A7A">
      <w:pPr>
        <w:spacing w:after="120" w:line="276" w:lineRule="auto"/>
        <w:jc w:val="both"/>
      </w:pPr>
      <w:r w:rsidRPr="00432985">
        <w:t>Celem realizacji przedsięwzięć w tym priorytecie jest dywersyfikacja źródeł wytwarzania energii cieplnej i elektrycznej oraz wzrost wytwarzania energii w OZE.</w:t>
      </w:r>
    </w:p>
    <w:p w:rsidR="00C21B6B" w:rsidRPr="00432985" w:rsidRDefault="00C21B6B" w:rsidP="00E80A7A">
      <w:pPr>
        <w:spacing w:after="240" w:line="276" w:lineRule="auto"/>
        <w:jc w:val="both"/>
      </w:pPr>
      <w:r w:rsidRPr="00432985">
        <w:t>Realizacja priorytetu przyczyni się do zwiększenia wykorzystania energii ze źródeł odnawialnych w gminie, redukcji emisji gazów cieplarnianych, zmniejszenia stopnia degradacji środowiska naturalnego oraz globalnie - umożliwi wypełnienie polskich zobowiązań akcesyjnych w zakresie zwiększania udziału energii pochodzącej ze źródeł odnawialnych.</w:t>
      </w:r>
    </w:p>
    <w:p w:rsidR="00C21B6B" w:rsidRPr="00432985" w:rsidRDefault="00C21B6B" w:rsidP="00B120B3">
      <w:pPr>
        <w:autoSpaceDE w:val="0"/>
        <w:autoSpaceDN w:val="0"/>
        <w:adjustRightInd w:val="0"/>
        <w:spacing w:after="0" w:line="276" w:lineRule="auto"/>
        <w:jc w:val="both"/>
        <w:rPr>
          <w:b/>
          <w:i/>
          <w:color w:val="002060"/>
        </w:rPr>
      </w:pPr>
      <w:r w:rsidRPr="00432985">
        <w:rPr>
          <w:b/>
          <w:i/>
          <w:color w:val="002060"/>
        </w:rPr>
        <w:t xml:space="preserve">Tabela </w:t>
      </w:r>
      <w:r w:rsidR="00022635">
        <w:rPr>
          <w:b/>
          <w:i/>
          <w:color w:val="002060"/>
        </w:rPr>
        <w:t>6</w:t>
      </w:r>
      <w:r w:rsidR="00625C24">
        <w:rPr>
          <w:b/>
          <w:i/>
          <w:color w:val="002060"/>
        </w:rPr>
        <w:t>0</w:t>
      </w:r>
      <w:r w:rsidRPr="00432985">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BE2193" w:rsidTr="00F10D31">
        <w:trPr>
          <w:tblHeader/>
        </w:trPr>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BE2193" w:rsidTr="006F22D1">
        <w:tc>
          <w:tcPr>
            <w:tcW w:w="704" w:type="dxa"/>
            <w:shd w:val="clear" w:color="auto" w:fill="auto"/>
          </w:tcPr>
          <w:p w:rsidR="00C21B6B" w:rsidRPr="00432985" w:rsidRDefault="00C21B6B" w:rsidP="006F22D1">
            <w:pPr>
              <w:jc w:val="both"/>
            </w:pPr>
            <w:r w:rsidRPr="00432985">
              <w:t>1</w:t>
            </w:r>
          </w:p>
        </w:tc>
        <w:tc>
          <w:tcPr>
            <w:tcW w:w="3827" w:type="dxa"/>
            <w:shd w:val="clear" w:color="auto" w:fill="auto"/>
          </w:tcPr>
          <w:p w:rsidR="00C21B6B" w:rsidRPr="00432985" w:rsidRDefault="00C21B6B" w:rsidP="006F22D1">
            <w:pPr>
              <w:jc w:val="both"/>
            </w:pPr>
            <w:r w:rsidRPr="00432985">
              <w:t>Przedsiębiorcy</w:t>
            </w:r>
          </w:p>
        </w:tc>
        <w:tc>
          <w:tcPr>
            <w:tcW w:w="4531" w:type="dxa"/>
            <w:vMerge w:val="restart"/>
            <w:shd w:val="clear" w:color="auto" w:fill="auto"/>
          </w:tcPr>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2</w:t>
            </w:r>
          </w:p>
        </w:tc>
        <w:tc>
          <w:tcPr>
            <w:tcW w:w="3827" w:type="dxa"/>
            <w:shd w:val="clear" w:color="auto" w:fill="auto"/>
          </w:tcPr>
          <w:p w:rsidR="00C21B6B" w:rsidRPr="00432985" w:rsidRDefault="00C21B6B" w:rsidP="00432985">
            <w:pPr>
              <w:jc w:val="both"/>
            </w:pPr>
            <w:r w:rsidRPr="00432985">
              <w:t xml:space="preserve">Gmina </w:t>
            </w:r>
            <w:r w:rsidR="00432985" w:rsidRPr="00432985">
              <w:t>Boleszkowice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3</w:t>
            </w:r>
          </w:p>
        </w:tc>
        <w:tc>
          <w:tcPr>
            <w:tcW w:w="3827" w:type="dxa"/>
            <w:shd w:val="clear" w:color="auto" w:fill="auto"/>
          </w:tcPr>
          <w:p w:rsidR="00C21B6B" w:rsidRPr="00432985" w:rsidRDefault="00C21B6B" w:rsidP="006F22D1">
            <w:pPr>
              <w:jc w:val="both"/>
            </w:pPr>
            <w:r w:rsidRPr="00432985">
              <w:t>Inne jednostki samorządu terytorialnego ich związki i stowarzyszenia</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4</w:t>
            </w:r>
          </w:p>
        </w:tc>
        <w:tc>
          <w:tcPr>
            <w:tcW w:w="3827" w:type="dxa"/>
            <w:shd w:val="clear" w:color="auto" w:fill="auto"/>
          </w:tcPr>
          <w:p w:rsidR="00C21B6B" w:rsidRPr="00432985" w:rsidRDefault="00C21B6B" w:rsidP="00432985">
            <w:pPr>
              <w:jc w:val="both"/>
            </w:pPr>
            <w:r w:rsidRPr="00432985">
              <w:t xml:space="preserve">Jednostki organizacyjne Gminy </w:t>
            </w:r>
            <w:r w:rsidR="00432985" w:rsidRPr="00432985">
              <w:t>Boleszkwo</w:t>
            </w:r>
            <w:r w:rsidR="00F331F2">
              <w:t>w</w:t>
            </w:r>
            <w:r w:rsidR="00432985" w:rsidRPr="00432985">
              <w:t>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5</w:t>
            </w:r>
          </w:p>
        </w:tc>
        <w:tc>
          <w:tcPr>
            <w:tcW w:w="3827" w:type="dxa"/>
            <w:shd w:val="clear" w:color="auto" w:fill="auto"/>
          </w:tcPr>
          <w:p w:rsidR="00C21B6B" w:rsidRPr="00432985" w:rsidRDefault="00C21B6B" w:rsidP="006F22D1">
            <w:pPr>
              <w:jc w:val="both"/>
            </w:pPr>
            <w:r w:rsidRPr="00432985">
              <w:t>Jednostki sektora finansów publicznych</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6</w:t>
            </w:r>
          </w:p>
        </w:tc>
        <w:tc>
          <w:tcPr>
            <w:tcW w:w="3827" w:type="dxa"/>
            <w:shd w:val="clear" w:color="auto" w:fill="auto"/>
          </w:tcPr>
          <w:p w:rsidR="00C21B6B" w:rsidRPr="00432985" w:rsidRDefault="00C21B6B" w:rsidP="006F22D1">
            <w:pPr>
              <w:jc w:val="both"/>
            </w:pPr>
            <w:r w:rsidRPr="00432985">
              <w:t>Kościoły i związki wyznaniowe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7</w:t>
            </w:r>
          </w:p>
        </w:tc>
        <w:tc>
          <w:tcPr>
            <w:tcW w:w="3827" w:type="dxa"/>
            <w:shd w:val="clear" w:color="auto" w:fill="auto"/>
          </w:tcPr>
          <w:p w:rsidR="00C21B6B" w:rsidRPr="00432985" w:rsidRDefault="00C21B6B" w:rsidP="006F22D1">
            <w:pPr>
              <w:jc w:val="both"/>
            </w:pPr>
            <w:r w:rsidRPr="00432985">
              <w:t>Wspólnoty mieszkaniowe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8</w:t>
            </w:r>
          </w:p>
        </w:tc>
        <w:tc>
          <w:tcPr>
            <w:tcW w:w="3827" w:type="dxa"/>
            <w:shd w:val="clear" w:color="auto" w:fill="auto"/>
          </w:tcPr>
          <w:p w:rsidR="00C21B6B" w:rsidRPr="00432985" w:rsidRDefault="00C21B6B" w:rsidP="006F22D1">
            <w:pPr>
              <w:jc w:val="both"/>
            </w:pPr>
            <w:r w:rsidRPr="00432985">
              <w:t>Spółdzielnie mieszkaniowe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9</w:t>
            </w:r>
          </w:p>
        </w:tc>
        <w:tc>
          <w:tcPr>
            <w:tcW w:w="3827" w:type="dxa"/>
            <w:shd w:val="clear" w:color="auto" w:fill="auto"/>
          </w:tcPr>
          <w:p w:rsidR="00C21B6B" w:rsidRPr="00432985" w:rsidRDefault="00C21B6B" w:rsidP="006F22D1">
            <w:pPr>
              <w:jc w:val="both"/>
            </w:pPr>
            <w:r w:rsidRPr="00432985">
              <w:t>Instytucje oświatowe i opiekuńcze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10</w:t>
            </w:r>
          </w:p>
        </w:tc>
        <w:tc>
          <w:tcPr>
            <w:tcW w:w="3827" w:type="dxa"/>
            <w:shd w:val="clear" w:color="auto" w:fill="auto"/>
          </w:tcPr>
          <w:p w:rsidR="00C21B6B" w:rsidRPr="00432985" w:rsidRDefault="00C21B6B" w:rsidP="006F22D1">
            <w:pPr>
              <w:jc w:val="both"/>
            </w:pPr>
            <w:r w:rsidRPr="00432985">
              <w:t>Zakłady opieki zdrowotnej</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11</w:t>
            </w:r>
          </w:p>
        </w:tc>
        <w:tc>
          <w:tcPr>
            <w:tcW w:w="3827" w:type="dxa"/>
            <w:shd w:val="clear" w:color="auto" w:fill="auto"/>
          </w:tcPr>
          <w:p w:rsidR="00C21B6B" w:rsidRPr="00432985" w:rsidRDefault="00C21B6B" w:rsidP="006F22D1">
            <w:pPr>
              <w:jc w:val="both"/>
            </w:pPr>
            <w:r w:rsidRPr="00432985">
              <w:t>Grupy producentów rolnych</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12</w:t>
            </w:r>
          </w:p>
        </w:tc>
        <w:tc>
          <w:tcPr>
            <w:tcW w:w="3827" w:type="dxa"/>
            <w:shd w:val="clear" w:color="auto" w:fill="auto"/>
          </w:tcPr>
          <w:p w:rsidR="00C21B6B" w:rsidRPr="00432985" w:rsidRDefault="00C21B6B" w:rsidP="006F22D1">
            <w:pPr>
              <w:jc w:val="both"/>
            </w:pPr>
            <w:r w:rsidRPr="00432985">
              <w:t>Organy administracji rządowej prowadzące szkoły</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lastRenderedPageBreak/>
              <w:t>13</w:t>
            </w:r>
          </w:p>
        </w:tc>
        <w:tc>
          <w:tcPr>
            <w:tcW w:w="3827" w:type="dxa"/>
            <w:shd w:val="clear" w:color="auto" w:fill="auto"/>
          </w:tcPr>
          <w:p w:rsidR="00C21B6B" w:rsidRPr="00432985" w:rsidRDefault="00C21B6B" w:rsidP="006F22D1">
            <w:pPr>
              <w:jc w:val="both"/>
            </w:pPr>
            <w:r w:rsidRPr="00432985">
              <w:t>Organizacje pozarządowe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lastRenderedPageBreak/>
              <w:t>14</w:t>
            </w:r>
          </w:p>
        </w:tc>
        <w:tc>
          <w:tcPr>
            <w:tcW w:w="3827" w:type="dxa"/>
            <w:shd w:val="clear" w:color="auto" w:fill="auto"/>
          </w:tcPr>
          <w:p w:rsidR="00C21B6B" w:rsidRPr="00432985" w:rsidRDefault="00C21B6B" w:rsidP="006F22D1">
            <w:pPr>
              <w:jc w:val="both"/>
            </w:pPr>
            <w:r w:rsidRPr="00432985">
              <w:t>PGL Lasy Państwowe i jego jednostki organizacyjne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15</w:t>
            </w:r>
          </w:p>
        </w:tc>
        <w:tc>
          <w:tcPr>
            <w:tcW w:w="3827" w:type="dxa"/>
            <w:shd w:val="clear" w:color="auto" w:fill="auto"/>
          </w:tcPr>
          <w:p w:rsidR="00C21B6B" w:rsidRPr="00432985" w:rsidRDefault="00C21B6B" w:rsidP="00432985">
            <w:pPr>
              <w:jc w:val="both"/>
            </w:pPr>
            <w:r w:rsidRPr="00432985">
              <w:t xml:space="preserve">Partnerstwa wymienionych podmiotów, mieszkańcy gminy </w:t>
            </w:r>
            <w:r w:rsidR="00432985" w:rsidRPr="00432985">
              <w:t>Boleszkowice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16</w:t>
            </w:r>
          </w:p>
        </w:tc>
        <w:tc>
          <w:tcPr>
            <w:tcW w:w="3827" w:type="dxa"/>
            <w:shd w:val="clear" w:color="auto" w:fill="auto"/>
          </w:tcPr>
          <w:p w:rsidR="00C21B6B" w:rsidRPr="00432985" w:rsidRDefault="00C21B6B" w:rsidP="00432985">
            <w:pPr>
              <w:jc w:val="both"/>
            </w:pPr>
            <w:r w:rsidRPr="00432985">
              <w:t xml:space="preserve">Mieszkańcy gminy </w:t>
            </w:r>
            <w:r w:rsidR="00432985" w:rsidRPr="00432985">
              <w:t>Boleszkowice</w:t>
            </w:r>
          </w:p>
        </w:tc>
        <w:tc>
          <w:tcPr>
            <w:tcW w:w="4531" w:type="dxa"/>
            <w:shd w:val="clear" w:color="auto" w:fill="auto"/>
          </w:tcPr>
          <w:p w:rsidR="00C21B6B" w:rsidRPr="00432985" w:rsidRDefault="00C21B6B" w:rsidP="006F22D1">
            <w:pPr>
              <w:jc w:val="both"/>
            </w:pPr>
            <w:r w:rsidRPr="00432985">
              <w:t>Czynny bądź bierny – w zależności od tego, kto będzie finansował i realizował inwestycje – mieszkańcy będą:</w:t>
            </w:r>
          </w:p>
          <w:p w:rsidR="00C21B6B" w:rsidRPr="00432985" w:rsidRDefault="00C21B6B" w:rsidP="006F22D1">
            <w:pPr>
              <w:jc w:val="both"/>
            </w:pPr>
            <w:r w:rsidRPr="00432985">
              <w:t xml:space="preserve">- płatnikami kosztów związanych z przygotowaniem i realizacją inwestycji </w:t>
            </w:r>
          </w:p>
          <w:p w:rsidR="00C21B6B" w:rsidRPr="00432985" w:rsidRDefault="00C21B6B" w:rsidP="006F22D1">
            <w:pPr>
              <w:jc w:val="both"/>
            </w:pPr>
            <w:r w:rsidRPr="00432985">
              <w:t>i/lub</w:t>
            </w:r>
          </w:p>
          <w:p w:rsidR="00C21B6B" w:rsidRPr="00432985" w:rsidRDefault="00C21B6B" w:rsidP="006F22D1">
            <w:pPr>
              <w:jc w:val="both"/>
            </w:pPr>
            <w:r w:rsidRPr="00432985">
              <w:t>- odbiorcami korzyści.</w:t>
            </w:r>
          </w:p>
        </w:tc>
      </w:tr>
    </w:tbl>
    <w:p w:rsidR="00C21B6B" w:rsidRPr="00BE2193" w:rsidRDefault="00C21B6B" w:rsidP="00C21B6B">
      <w:pPr>
        <w:spacing w:after="0" w:line="276" w:lineRule="auto"/>
        <w:jc w:val="both"/>
        <w:rPr>
          <w:highlight w:val="yellow"/>
        </w:rPr>
      </w:pPr>
    </w:p>
    <w:p w:rsidR="00C21B6B" w:rsidRPr="00BE2193" w:rsidRDefault="00C21B6B" w:rsidP="00C21B6B">
      <w:pPr>
        <w:spacing w:after="0" w:line="276" w:lineRule="auto"/>
        <w:rPr>
          <w:highlight w:val="yellow"/>
        </w:rPr>
      </w:pPr>
    </w:p>
    <w:p w:rsidR="00C21B6B" w:rsidRPr="00432985" w:rsidRDefault="00C21B6B" w:rsidP="00E80A7A">
      <w:pPr>
        <w:spacing w:before="240" w:after="120" w:line="276" w:lineRule="auto"/>
        <w:rPr>
          <w:b/>
          <w:color w:val="548DD4"/>
        </w:rPr>
      </w:pPr>
      <w:r w:rsidRPr="00432985">
        <w:rPr>
          <w:b/>
          <w:color w:val="548DD4"/>
        </w:rPr>
        <w:t>Priorytet 2.2. Zastępowanie konwencjonalnych źródeł energii źródłami odnawialnymi</w:t>
      </w:r>
    </w:p>
    <w:p w:rsidR="00C21B6B" w:rsidRPr="00432985" w:rsidRDefault="00C21B6B" w:rsidP="00E80A7A">
      <w:pPr>
        <w:spacing w:after="120" w:line="276" w:lineRule="auto"/>
        <w:jc w:val="both"/>
      </w:pPr>
      <w:r w:rsidRPr="00432985">
        <w:t xml:space="preserve">Priorytet obejmuje zastępowanie starych jednostek, wytwarzających energię ze źródeł powodujących emisję zanieczyszczeń i gazów cieplarnianych, jednostkami wytwarzającymi energię z odnawialnych źródeł. Efektem realizacji projektów będzie zmniejszenie emisji zanieczyszczeń i gazów cieplarnianych. </w:t>
      </w:r>
    </w:p>
    <w:p w:rsidR="00C21B6B" w:rsidRPr="00432985" w:rsidRDefault="00C21B6B" w:rsidP="00E80A7A">
      <w:pPr>
        <w:spacing w:after="120" w:line="276" w:lineRule="auto"/>
        <w:jc w:val="both"/>
      </w:pPr>
      <w:r w:rsidRPr="00432985">
        <w:t>W ramach tego priorytetu planuje się także realizację inwestycji, których efektem będzie wytwarzanie  energii w kogeneracji z nowych instalacji wysokosprawnych kogeneracji, o jak najmniejszej z możliwych emisji CO</w:t>
      </w:r>
      <w:r w:rsidRPr="00432985">
        <w:rPr>
          <w:vertAlign w:val="subscript"/>
        </w:rPr>
        <w:t>2</w:t>
      </w:r>
      <w:r w:rsidRPr="00432985">
        <w:t xml:space="preserve"> oraz innych zanieczyszczeń powietrza, przy zachowaniu zasady możliwie największego uzysku efektywności energetycznej w porównaniu do rozdzielonej produkcji energii cieplnej i elektrycznej, przy zastosowaniu najlepszych dostępnych technologii.</w:t>
      </w:r>
    </w:p>
    <w:p w:rsidR="00C21B6B" w:rsidRPr="00432985" w:rsidRDefault="00C21B6B" w:rsidP="00C21B6B">
      <w:pPr>
        <w:spacing w:after="0" w:line="276" w:lineRule="auto"/>
        <w:jc w:val="both"/>
      </w:pPr>
      <w:r w:rsidRPr="00432985">
        <w:t>Priorytet obejmuje swoim zakresem fazę projektową wraz z analizą efektywności ekonomicznej realizacji inwestycji, a następnie montaż i uruchomienie instalacji (w tym systemów magazynowania energii) wykorzystujących odnawialne źródła energii.</w:t>
      </w:r>
    </w:p>
    <w:p w:rsidR="00C21B6B" w:rsidRPr="00432985" w:rsidRDefault="00C21B6B" w:rsidP="00E80A7A">
      <w:pPr>
        <w:spacing w:after="120" w:line="276" w:lineRule="auto"/>
        <w:jc w:val="both"/>
      </w:pPr>
      <w:r w:rsidRPr="00432985">
        <w:t>Celem realizacji przedsięwzięć w tym priorytecie jest dywersyfikacja źródeł wytwarzania energii cieplnej i elektrycznej oraz wzrost wytwarzania energii w OZE.</w:t>
      </w:r>
    </w:p>
    <w:p w:rsidR="00C21B6B" w:rsidRPr="00432985" w:rsidRDefault="00C21B6B" w:rsidP="00E80A7A">
      <w:pPr>
        <w:spacing w:after="240" w:line="276" w:lineRule="auto"/>
        <w:jc w:val="both"/>
      </w:pPr>
      <w:r w:rsidRPr="00432985">
        <w:t>Realizacja priorytetu przyczyni się do zwiększenia wykorzystania energii ze źródeł odnawialnych na terenie gminy, redukcji emisji gazów cieplarnianych, zmniejszenia stopnia degradacji środowiska naturalnego oraz globalnie – umożliwi wypełnienie polskich zobowiązań akcesyjnych w zakresie zwiększania udziału energii pochodzącej ze źródeł odnawialnych</w:t>
      </w:r>
      <w:r w:rsidR="00F56A61" w:rsidRPr="00432985">
        <w:t>.</w:t>
      </w:r>
    </w:p>
    <w:p w:rsidR="0029311C" w:rsidRPr="00432985" w:rsidRDefault="0029311C" w:rsidP="00B120B3">
      <w:pPr>
        <w:autoSpaceDE w:val="0"/>
        <w:autoSpaceDN w:val="0"/>
        <w:adjustRightInd w:val="0"/>
        <w:spacing w:after="0" w:line="276" w:lineRule="auto"/>
        <w:jc w:val="both"/>
        <w:rPr>
          <w:b/>
          <w:i/>
          <w:color w:val="002060"/>
        </w:rPr>
      </w:pPr>
    </w:p>
    <w:p w:rsidR="0029311C" w:rsidRPr="00432985" w:rsidRDefault="0029311C" w:rsidP="00B120B3">
      <w:pPr>
        <w:autoSpaceDE w:val="0"/>
        <w:autoSpaceDN w:val="0"/>
        <w:adjustRightInd w:val="0"/>
        <w:spacing w:after="0" w:line="276" w:lineRule="auto"/>
        <w:jc w:val="both"/>
        <w:rPr>
          <w:b/>
          <w:i/>
          <w:color w:val="002060"/>
        </w:rPr>
      </w:pPr>
    </w:p>
    <w:p w:rsidR="0029311C" w:rsidRPr="00432985" w:rsidRDefault="0029311C" w:rsidP="00B120B3">
      <w:pPr>
        <w:autoSpaceDE w:val="0"/>
        <w:autoSpaceDN w:val="0"/>
        <w:adjustRightInd w:val="0"/>
        <w:spacing w:after="0" w:line="276" w:lineRule="auto"/>
        <w:jc w:val="both"/>
        <w:rPr>
          <w:b/>
          <w:i/>
          <w:color w:val="002060"/>
        </w:rPr>
      </w:pPr>
    </w:p>
    <w:p w:rsidR="00C21B6B" w:rsidRPr="00432985" w:rsidRDefault="00C21B6B" w:rsidP="00B120B3">
      <w:pPr>
        <w:autoSpaceDE w:val="0"/>
        <w:autoSpaceDN w:val="0"/>
        <w:adjustRightInd w:val="0"/>
        <w:spacing w:after="0" w:line="276" w:lineRule="auto"/>
        <w:jc w:val="both"/>
        <w:rPr>
          <w:b/>
          <w:i/>
          <w:color w:val="002060"/>
        </w:rPr>
      </w:pPr>
      <w:r w:rsidRPr="00432985">
        <w:rPr>
          <w:b/>
          <w:i/>
          <w:color w:val="002060"/>
        </w:rPr>
        <w:t xml:space="preserve">Tabela </w:t>
      </w:r>
      <w:r w:rsidR="00787942" w:rsidRPr="00432985">
        <w:rPr>
          <w:b/>
          <w:i/>
          <w:color w:val="002060"/>
        </w:rPr>
        <w:t>6</w:t>
      </w:r>
      <w:r w:rsidR="00625C24">
        <w:rPr>
          <w:b/>
          <w:i/>
          <w:color w:val="002060"/>
        </w:rPr>
        <w:t>1</w:t>
      </w:r>
      <w:r w:rsidRPr="00432985">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BE2193" w:rsidTr="00F10D31">
        <w:trPr>
          <w:tblHeader/>
        </w:trPr>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7"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1"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BE2193" w:rsidTr="006F22D1">
        <w:tc>
          <w:tcPr>
            <w:tcW w:w="704" w:type="dxa"/>
            <w:shd w:val="clear" w:color="auto" w:fill="auto"/>
          </w:tcPr>
          <w:p w:rsidR="00C21B6B" w:rsidRPr="00432985" w:rsidRDefault="00C21B6B" w:rsidP="006F22D1">
            <w:pPr>
              <w:jc w:val="both"/>
            </w:pPr>
            <w:r w:rsidRPr="00432985">
              <w:t>1</w:t>
            </w:r>
          </w:p>
        </w:tc>
        <w:tc>
          <w:tcPr>
            <w:tcW w:w="3827" w:type="dxa"/>
            <w:shd w:val="clear" w:color="auto" w:fill="auto"/>
          </w:tcPr>
          <w:p w:rsidR="00C21B6B" w:rsidRPr="00432985" w:rsidRDefault="00C21B6B" w:rsidP="006F22D1">
            <w:pPr>
              <w:jc w:val="both"/>
            </w:pPr>
            <w:r w:rsidRPr="00432985">
              <w:t>Przedsiębiorcy</w:t>
            </w:r>
          </w:p>
        </w:tc>
        <w:tc>
          <w:tcPr>
            <w:tcW w:w="4531" w:type="dxa"/>
            <w:vMerge w:val="restart"/>
            <w:shd w:val="clear" w:color="auto" w:fill="auto"/>
          </w:tcPr>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p>
          <w:p w:rsidR="00C21B6B" w:rsidRPr="00432985" w:rsidRDefault="00C21B6B" w:rsidP="006F22D1">
            <w:pPr>
              <w:jc w:val="both"/>
            </w:pPr>
            <w:r w:rsidRPr="00432985">
              <w:t>Czynny – płatnik kosztów związanych z przygotowaniem i realizacją inwestycji.</w:t>
            </w:r>
          </w:p>
        </w:tc>
      </w:tr>
      <w:tr w:rsidR="00C21B6B" w:rsidRPr="00BE2193" w:rsidTr="006F22D1">
        <w:tc>
          <w:tcPr>
            <w:tcW w:w="704" w:type="dxa"/>
            <w:shd w:val="clear" w:color="auto" w:fill="auto"/>
          </w:tcPr>
          <w:p w:rsidR="00C21B6B" w:rsidRPr="00432985" w:rsidRDefault="00C21B6B" w:rsidP="006F22D1">
            <w:pPr>
              <w:jc w:val="both"/>
            </w:pPr>
            <w:r w:rsidRPr="00432985">
              <w:t>2</w:t>
            </w:r>
          </w:p>
        </w:tc>
        <w:tc>
          <w:tcPr>
            <w:tcW w:w="3827" w:type="dxa"/>
            <w:shd w:val="clear" w:color="auto" w:fill="auto"/>
          </w:tcPr>
          <w:p w:rsidR="00C21B6B" w:rsidRPr="00432985" w:rsidRDefault="00C21B6B" w:rsidP="00432985">
            <w:pPr>
              <w:jc w:val="both"/>
            </w:pPr>
            <w:r w:rsidRPr="00432985">
              <w:t xml:space="preserve">Gmina </w:t>
            </w:r>
            <w:r w:rsidR="00432985" w:rsidRPr="00432985">
              <w:t>Boleszkwoice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3</w:t>
            </w:r>
          </w:p>
        </w:tc>
        <w:tc>
          <w:tcPr>
            <w:tcW w:w="3827" w:type="dxa"/>
            <w:shd w:val="clear" w:color="auto" w:fill="auto"/>
          </w:tcPr>
          <w:p w:rsidR="00C21B6B" w:rsidRPr="00432985" w:rsidRDefault="00C21B6B" w:rsidP="006F22D1">
            <w:pPr>
              <w:jc w:val="both"/>
            </w:pPr>
            <w:r w:rsidRPr="00432985">
              <w:t>Inne jednostki samorządu terytorialnego ich związki i stowarzyszenia</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4</w:t>
            </w:r>
          </w:p>
        </w:tc>
        <w:tc>
          <w:tcPr>
            <w:tcW w:w="3827" w:type="dxa"/>
            <w:shd w:val="clear" w:color="auto" w:fill="auto"/>
          </w:tcPr>
          <w:p w:rsidR="00C21B6B" w:rsidRPr="00432985" w:rsidRDefault="00C21B6B" w:rsidP="006F22D1">
            <w:pPr>
              <w:jc w:val="both"/>
            </w:pPr>
            <w:r w:rsidRPr="00432985">
              <w:t>Jednostki organizacyjne jst</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5</w:t>
            </w:r>
          </w:p>
        </w:tc>
        <w:tc>
          <w:tcPr>
            <w:tcW w:w="3827" w:type="dxa"/>
            <w:shd w:val="clear" w:color="auto" w:fill="auto"/>
          </w:tcPr>
          <w:p w:rsidR="00C21B6B" w:rsidRPr="00432985" w:rsidRDefault="00C21B6B" w:rsidP="006F22D1">
            <w:pPr>
              <w:jc w:val="both"/>
            </w:pPr>
            <w:r w:rsidRPr="00432985">
              <w:t>Jednostki sektora finansów publicznych</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6</w:t>
            </w:r>
          </w:p>
        </w:tc>
        <w:tc>
          <w:tcPr>
            <w:tcW w:w="3827" w:type="dxa"/>
            <w:shd w:val="clear" w:color="auto" w:fill="auto"/>
          </w:tcPr>
          <w:p w:rsidR="00C21B6B" w:rsidRPr="00432985" w:rsidRDefault="00C21B6B" w:rsidP="006F22D1">
            <w:pPr>
              <w:jc w:val="both"/>
            </w:pPr>
            <w:r w:rsidRPr="00432985">
              <w:t>Kościoły i związki wyznaniowe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7</w:t>
            </w:r>
          </w:p>
        </w:tc>
        <w:tc>
          <w:tcPr>
            <w:tcW w:w="3827" w:type="dxa"/>
            <w:shd w:val="clear" w:color="auto" w:fill="auto"/>
          </w:tcPr>
          <w:p w:rsidR="00C21B6B" w:rsidRPr="00432985" w:rsidRDefault="00C21B6B" w:rsidP="006F22D1">
            <w:pPr>
              <w:jc w:val="both"/>
            </w:pPr>
            <w:r w:rsidRPr="00432985">
              <w:t>Wspólnoty mieszkaniowe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8</w:t>
            </w:r>
          </w:p>
        </w:tc>
        <w:tc>
          <w:tcPr>
            <w:tcW w:w="3827" w:type="dxa"/>
            <w:shd w:val="clear" w:color="auto" w:fill="auto"/>
          </w:tcPr>
          <w:p w:rsidR="00C21B6B" w:rsidRPr="00432985" w:rsidRDefault="00C21B6B" w:rsidP="006F22D1">
            <w:pPr>
              <w:jc w:val="both"/>
            </w:pPr>
            <w:r w:rsidRPr="00432985">
              <w:t>Spółdzielnie mieszkaniowe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9</w:t>
            </w:r>
          </w:p>
        </w:tc>
        <w:tc>
          <w:tcPr>
            <w:tcW w:w="3827" w:type="dxa"/>
            <w:shd w:val="clear" w:color="auto" w:fill="auto"/>
          </w:tcPr>
          <w:p w:rsidR="00C21B6B" w:rsidRPr="00432985" w:rsidRDefault="00C21B6B" w:rsidP="006F22D1">
            <w:pPr>
              <w:jc w:val="both"/>
            </w:pPr>
            <w:r w:rsidRPr="00432985">
              <w:t>Instytucje oświatowe i opiekuńcze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10</w:t>
            </w:r>
          </w:p>
        </w:tc>
        <w:tc>
          <w:tcPr>
            <w:tcW w:w="3827" w:type="dxa"/>
            <w:shd w:val="clear" w:color="auto" w:fill="auto"/>
          </w:tcPr>
          <w:p w:rsidR="00C21B6B" w:rsidRPr="00432985" w:rsidRDefault="00C21B6B" w:rsidP="006F22D1">
            <w:pPr>
              <w:jc w:val="both"/>
            </w:pPr>
            <w:r w:rsidRPr="00432985">
              <w:t>Zakłady opieki zdrowotnej</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11</w:t>
            </w:r>
          </w:p>
        </w:tc>
        <w:tc>
          <w:tcPr>
            <w:tcW w:w="3827" w:type="dxa"/>
            <w:shd w:val="clear" w:color="auto" w:fill="auto"/>
          </w:tcPr>
          <w:p w:rsidR="00C21B6B" w:rsidRPr="00432985" w:rsidRDefault="00C21B6B" w:rsidP="006F22D1">
            <w:pPr>
              <w:jc w:val="both"/>
            </w:pPr>
            <w:r w:rsidRPr="00432985">
              <w:t>Grupy producentów rolnych</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12</w:t>
            </w:r>
          </w:p>
        </w:tc>
        <w:tc>
          <w:tcPr>
            <w:tcW w:w="3827" w:type="dxa"/>
            <w:shd w:val="clear" w:color="auto" w:fill="auto"/>
          </w:tcPr>
          <w:p w:rsidR="00C21B6B" w:rsidRPr="00432985" w:rsidRDefault="00C21B6B" w:rsidP="006F22D1">
            <w:pPr>
              <w:jc w:val="both"/>
            </w:pPr>
            <w:r w:rsidRPr="00432985">
              <w:t>Organy administracji rządowej prowadzące szkoły</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13</w:t>
            </w:r>
          </w:p>
        </w:tc>
        <w:tc>
          <w:tcPr>
            <w:tcW w:w="3827" w:type="dxa"/>
            <w:shd w:val="clear" w:color="auto" w:fill="auto"/>
          </w:tcPr>
          <w:p w:rsidR="00C21B6B" w:rsidRPr="00432985" w:rsidRDefault="00C21B6B" w:rsidP="006F22D1">
            <w:pPr>
              <w:jc w:val="both"/>
            </w:pPr>
            <w:r w:rsidRPr="00432985">
              <w:t>Organizacje pozarządowe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14</w:t>
            </w:r>
          </w:p>
        </w:tc>
        <w:tc>
          <w:tcPr>
            <w:tcW w:w="3827" w:type="dxa"/>
            <w:shd w:val="clear" w:color="auto" w:fill="auto"/>
          </w:tcPr>
          <w:p w:rsidR="00C21B6B" w:rsidRPr="00432985" w:rsidRDefault="00C21B6B" w:rsidP="006F22D1">
            <w:pPr>
              <w:jc w:val="both"/>
            </w:pPr>
            <w:r w:rsidRPr="00432985">
              <w:t>PGL Lasy Państwowe i jego jednostki organizacyjne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15</w:t>
            </w:r>
          </w:p>
        </w:tc>
        <w:tc>
          <w:tcPr>
            <w:tcW w:w="3827" w:type="dxa"/>
            <w:shd w:val="clear" w:color="auto" w:fill="auto"/>
          </w:tcPr>
          <w:p w:rsidR="00C21B6B" w:rsidRPr="00432985" w:rsidRDefault="00C21B6B" w:rsidP="00432985">
            <w:pPr>
              <w:jc w:val="both"/>
            </w:pPr>
            <w:r w:rsidRPr="00432985">
              <w:t xml:space="preserve">Partnerstwa wymienionych podmiotów, mieszkańcy gminy </w:t>
            </w:r>
            <w:r w:rsidR="00432985" w:rsidRPr="00432985">
              <w:t>Boleszkowice</w:t>
            </w:r>
          </w:p>
        </w:tc>
        <w:tc>
          <w:tcPr>
            <w:tcW w:w="4531" w:type="dxa"/>
            <w:vMerge/>
            <w:shd w:val="clear" w:color="auto" w:fill="auto"/>
          </w:tcPr>
          <w:p w:rsidR="00C21B6B" w:rsidRPr="00432985" w:rsidRDefault="00C21B6B" w:rsidP="006F22D1">
            <w:pPr>
              <w:jc w:val="both"/>
            </w:pPr>
          </w:p>
        </w:tc>
      </w:tr>
      <w:tr w:rsidR="00C21B6B" w:rsidRPr="00BE2193" w:rsidTr="006F22D1">
        <w:tc>
          <w:tcPr>
            <w:tcW w:w="704" w:type="dxa"/>
            <w:shd w:val="clear" w:color="auto" w:fill="auto"/>
          </w:tcPr>
          <w:p w:rsidR="00C21B6B" w:rsidRPr="00432985" w:rsidRDefault="00C21B6B" w:rsidP="006F22D1">
            <w:pPr>
              <w:jc w:val="both"/>
            </w:pPr>
            <w:r w:rsidRPr="00432985">
              <w:t>16</w:t>
            </w:r>
          </w:p>
        </w:tc>
        <w:tc>
          <w:tcPr>
            <w:tcW w:w="3827" w:type="dxa"/>
            <w:shd w:val="clear" w:color="auto" w:fill="auto"/>
          </w:tcPr>
          <w:p w:rsidR="00C21B6B" w:rsidRPr="00432985" w:rsidRDefault="00C21B6B" w:rsidP="00432985">
            <w:pPr>
              <w:jc w:val="both"/>
            </w:pPr>
            <w:r w:rsidRPr="00432985">
              <w:t xml:space="preserve">Mieszkańcy gminy </w:t>
            </w:r>
            <w:r w:rsidR="00432985" w:rsidRPr="00432985">
              <w:t>Boleszkowice</w:t>
            </w:r>
          </w:p>
        </w:tc>
        <w:tc>
          <w:tcPr>
            <w:tcW w:w="4531" w:type="dxa"/>
            <w:shd w:val="clear" w:color="auto" w:fill="auto"/>
          </w:tcPr>
          <w:p w:rsidR="00C21B6B" w:rsidRPr="00432985" w:rsidRDefault="00C21B6B" w:rsidP="006F22D1">
            <w:pPr>
              <w:jc w:val="both"/>
            </w:pPr>
            <w:r w:rsidRPr="00432985">
              <w:t>Czynny bądź bierny – w zależności od tego, kto będzie finansował i realizował inwestycje – mieszkańcy będą:</w:t>
            </w:r>
          </w:p>
          <w:p w:rsidR="00C21B6B" w:rsidRPr="00432985" w:rsidRDefault="00C21B6B" w:rsidP="006F22D1">
            <w:pPr>
              <w:jc w:val="both"/>
            </w:pPr>
            <w:r w:rsidRPr="00432985">
              <w:t xml:space="preserve">- płatnikami kosztów związanych z przygotowaniem i realizacją inwestycji </w:t>
            </w:r>
          </w:p>
          <w:p w:rsidR="00C21B6B" w:rsidRPr="00432985" w:rsidRDefault="00C21B6B" w:rsidP="006F22D1">
            <w:pPr>
              <w:jc w:val="both"/>
            </w:pPr>
            <w:r w:rsidRPr="00432985">
              <w:t>i/lub</w:t>
            </w:r>
          </w:p>
          <w:p w:rsidR="00C21B6B" w:rsidRPr="00432985" w:rsidRDefault="00C21B6B" w:rsidP="006F22D1">
            <w:pPr>
              <w:jc w:val="both"/>
            </w:pPr>
            <w:r w:rsidRPr="00432985">
              <w:t>- odbiorcami korzyści.</w:t>
            </w:r>
          </w:p>
        </w:tc>
      </w:tr>
    </w:tbl>
    <w:p w:rsidR="00C21B6B" w:rsidRPr="00BE2193" w:rsidRDefault="00C21B6B" w:rsidP="00C21B6B">
      <w:pPr>
        <w:spacing w:line="276" w:lineRule="auto"/>
        <w:jc w:val="both"/>
        <w:rPr>
          <w:b/>
          <w:color w:val="548DD4"/>
          <w:highlight w:val="yellow"/>
        </w:rPr>
      </w:pPr>
    </w:p>
    <w:p w:rsidR="00C21B6B" w:rsidRPr="00432985" w:rsidRDefault="00C21B6B" w:rsidP="00E80A7A">
      <w:pPr>
        <w:spacing w:before="240" w:after="120" w:line="276" w:lineRule="auto"/>
        <w:jc w:val="both"/>
        <w:rPr>
          <w:b/>
          <w:color w:val="548DD4"/>
        </w:rPr>
      </w:pPr>
      <w:r w:rsidRPr="00432985">
        <w:rPr>
          <w:b/>
          <w:color w:val="548DD4"/>
        </w:rPr>
        <w:lastRenderedPageBreak/>
        <w:t>Priorytet 2.3. Zwiększenie potencjału sieci energetycznej do odbioru energii z odnawialnych źródeł energii</w:t>
      </w:r>
    </w:p>
    <w:p w:rsidR="00C21B6B" w:rsidRPr="00432985" w:rsidRDefault="00C21B6B" w:rsidP="00E80A7A">
      <w:pPr>
        <w:spacing w:after="120" w:line="276" w:lineRule="auto"/>
        <w:jc w:val="both"/>
      </w:pPr>
      <w:r w:rsidRPr="00432985">
        <w:t>Priorytet jest skierowany do operatorów sieci średniego napięcia i niskiego napięcia (poniżej 110 kV). Ich realizacja będzie polegała na inwestycjach w postaci budowy, przebudowy, rozbudowy sieci energetycznych do odbioru energii ze źródeł odnawialnych. Działania te przyczynią się do zwiększenia produkcji energii z odnawialnych źródeł energii na terenie gminy.</w:t>
      </w:r>
    </w:p>
    <w:p w:rsidR="00C21B6B" w:rsidRPr="00432985" w:rsidRDefault="00C21B6B" w:rsidP="00E80A7A">
      <w:pPr>
        <w:spacing w:after="240" w:line="276" w:lineRule="auto"/>
        <w:jc w:val="both"/>
      </w:pPr>
      <w:r w:rsidRPr="00432985">
        <w:rPr>
          <w:b/>
        </w:rPr>
        <w:t>Interesariusze</w:t>
      </w:r>
      <w:r w:rsidRPr="00432985">
        <w:t>: Przedsiębiorcy (operatorzy sieci SN i NN poniżej 110 kV)</w:t>
      </w:r>
    </w:p>
    <w:p w:rsidR="008243F6" w:rsidRPr="00432985" w:rsidRDefault="008243F6" w:rsidP="00B120B3">
      <w:pPr>
        <w:autoSpaceDE w:val="0"/>
        <w:autoSpaceDN w:val="0"/>
        <w:adjustRightInd w:val="0"/>
        <w:spacing w:after="0" w:line="276" w:lineRule="auto"/>
        <w:jc w:val="both"/>
        <w:rPr>
          <w:b/>
          <w:i/>
          <w:color w:val="002060"/>
        </w:rPr>
      </w:pPr>
      <w:r w:rsidRPr="00432985">
        <w:rPr>
          <w:b/>
          <w:i/>
          <w:color w:val="002060"/>
        </w:rPr>
        <w:t xml:space="preserve">Tabela </w:t>
      </w:r>
      <w:r w:rsidR="00867FEF">
        <w:rPr>
          <w:b/>
          <w:i/>
          <w:color w:val="002060"/>
        </w:rPr>
        <w:t>6</w:t>
      </w:r>
      <w:r w:rsidR="00625C24">
        <w:rPr>
          <w:b/>
          <w:i/>
          <w:color w:val="002060"/>
        </w:rPr>
        <w:t>2</w:t>
      </w:r>
      <w:r w:rsidRPr="00432985">
        <w:rPr>
          <w:b/>
          <w:i/>
          <w:color w:val="002060"/>
        </w:rPr>
        <w:t>. Interesariusze i ich udział w realizacji planu</w:t>
      </w:r>
    </w:p>
    <w:tbl>
      <w:tblPr>
        <w:tblStyle w:val="Tabela-Siatka"/>
        <w:tblW w:w="0" w:type="auto"/>
        <w:tblLook w:val="04A0" w:firstRow="1" w:lastRow="0" w:firstColumn="1" w:lastColumn="0" w:noHBand="0" w:noVBand="1"/>
      </w:tblPr>
      <w:tblGrid>
        <w:gridCol w:w="704"/>
        <w:gridCol w:w="3826"/>
        <w:gridCol w:w="4530"/>
      </w:tblGrid>
      <w:tr w:rsidR="008243F6" w:rsidRPr="00432985" w:rsidTr="00F10D31">
        <w:tc>
          <w:tcPr>
            <w:tcW w:w="704" w:type="dxa"/>
            <w:shd w:val="clear" w:color="auto" w:fill="92CDDC" w:themeFill="accent5" w:themeFillTint="99"/>
          </w:tcPr>
          <w:p w:rsidR="008243F6" w:rsidRPr="00432985" w:rsidRDefault="008243F6" w:rsidP="008243F6">
            <w:pPr>
              <w:jc w:val="both"/>
              <w:rPr>
                <w:rFonts w:asciiTheme="minorHAnsi" w:hAnsiTheme="minorHAnsi"/>
                <w:b/>
              </w:rPr>
            </w:pPr>
            <w:r w:rsidRPr="00432985">
              <w:rPr>
                <w:rFonts w:asciiTheme="minorHAnsi" w:hAnsiTheme="minorHAnsi"/>
                <w:b/>
              </w:rPr>
              <w:t>Lp.</w:t>
            </w:r>
          </w:p>
        </w:tc>
        <w:tc>
          <w:tcPr>
            <w:tcW w:w="3826" w:type="dxa"/>
            <w:shd w:val="clear" w:color="auto" w:fill="92CDDC" w:themeFill="accent5" w:themeFillTint="99"/>
          </w:tcPr>
          <w:p w:rsidR="008243F6" w:rsidRPr="00432985" w:rsidRDefault="008243F6" w:rsidP="008243F6">
            <w:pPr>
              <w:jc w:val="both"/>
              <w:rPr>
                <w:rFonts w:asciiTheme="minorHAnsi" w:hAnsiTheme="minorHAnsi"/>
                <w:b/>
              </w:rPr>
            </w:pPr>
            <w:r w:rsidRPr="00432985">
              <w:rPr>
                <w:rFonts w:asciiTheme="minorHAnsi" w:hAnsiTheme="minorHAnsi"/>
                <w:b/>
              </w:rPr>
              <w:t xml:space="preserve">Interesariusz </w:t>
            </w:r>
          </w:p>
        </w:tc>
        <w:tc>
          <w:tcPr>
            <w:tcW w:w="4530" w:type="dxa"/>
            <w:shd w:val="clear" w:color="auto" w:fill="92CDDC" w:themeFill="accent5" w:themeFillTint="99"/>
          </w:tcPr>
          <w:p w:rsidR="008243F6" w:rsidRPr="00432985" w:rsidRDefault="008243F6" w:rsidP="008243F6">
            <w:pPr>
              <w:jc w:val="both"/>
              <w:rPr>
                <w:rFonts w:asciiTheme="minorHAnsi" w:hAnsiTheme="minorHAnsi"/>
                <w:b/>
              </w:rPr>
            </w:pPr>
            <w:r w:rsidRPr="00432985">
              <w:rPr>
                <w:rFonts w:asciiTheme="minorHAnsi" w:hAnsiTheme="minorHAnsi"/>
                <w:b/>
              </w:rPr>
              <w:t xml:space="preserve">Udział w realizacji planu </w:t>
            </w:r>
          </w:p>
        </w:tc>
      </w:tr>
      <w:tr w:rsidR="008243F6" w:rsidRPr="00BE2193" w:rsidTr="008243F6">
        <w:tc>
          <w:tcPr>
            <w:tcW w:w="704" w:type="dxa"/>
          </w:tcPr>
          <w:p w:rsidR="008243F6" w:rsidRPr="00432985" w:rsidRDefault="008243F6" w:rsidP="008243F6">
            <w:pPr>
              <w:jc w:val="both"/>
              <w:rPr>
                <w:rFonts w:asciiTheme="minorHAnsi" w:hAnsiTheme="minorHAnsi"/>
              </w:rPr>
            </w:pPr>
            <w:r w:rsidRPr="00432985">
              <w:rPr>
                <w:rFonts w:asciiTheme="minorHAnsi" w:hAnsiTheme="minorHAnsi"/>
              </w:rPr>
              <w:t>1</w:t>
            </w:r>
          </w:p>
        </w:tc>
        <w:tc>
          <w:tcPr>
            <w:tcW w:w="3826" w:type="dxa"/>
          </w:tcPr>
          <w:p w:rsidR="008243F6" w:rsidRPr="00432985" w:rsidRDefault="008243F6" w:rsidP="008243F6">
            <w:pPr>
              <w:jc w:val="both"/>
              <w:rPr>
                <w:rFonts w:asciiTheme="minorHAnsi" w:hAnsiTheme="minorHAnsi"/>
              </w:rPr>
            </w:pPr>
            <w:r w:rsidRPr="00432985">
              <w:rPr>
                <w:rFonts w:asciiTheme="minorHAnsi" w:hAnsiTheme="minorHAnsi"/>
              </w:rPr>
              <w:t>Przedsiębiorcy (operatorzy sieci SN i NN poniżej 110 kV)</w:t>
            </w:r>
          </w:p>
        </w:tc>
        <w:tc>
          <w:tcPr>
            <w:tcW w:w="4530" w:type="dxa"/>
          </w:tcPr>
          <w:p w:rsidR="008243F6" w:rsidRPr="00432985" w:rsidRDefault="008243F6" w:rsidP="008243F6">
            <w:pPr>
              <w:jc w:val="both"/>
              <w:rPr>
                <w:rFonts w:asciiTheme="minorHAnsi" w:hAnsiTheme="minorHAnsi"/>
              </w:rPr>
            </w:pPr>
            <w:r w:rsidRPr="00432985">
              <w:rPr>
                <w:rFonts w:asciiTheme="minorHAnsi" w:hAnsiTheme="minorHAnsi"/>
              </w:rPr>
              <w:t>Czynny – płatnik kosztów związanych z przygotowaniem i realizacją inwestycji.</w:t>
            </w:r>
          </w:p>
        </w:tc>
      </w:tr>
    </w:tbl>
    <w:p w:rsidR="00C21B6B" w:rsidRPr="00BE2193" w:rsidRDefault="00C21B6B" w:rsidP="00C21B6B">
      <w:pPr>
        <w:spacing w:line="276" w:lineRule="auto"/>
        <w:jc w:val="both"/>
        <w:rPr>
          <w:highlight w:val="yellow"/>
        </w:rPr>
      </w:pPr>
    </w:p>
    <w:p w:rsidR="00C21B6B" w:rsidRPr="00432985" w:rsidRDefault="00C21B6B" w:rsidP="00E80A7A">
      <w:pPr>
        <w:spacing w:before="240" w:after="120" w:line="276" w:lineRule="auto"/>
        <w:rPr>
          <w:b/>
          <w:color w:val="548DD4"/>
        </w:rPr>
      </w:pPr>
      <w:r w:rsidRPr="00432985">
        <w:rPr>
          <w:b/>
          <w:color w:val="548DD4"/>
        </w:rPr>
        <w:t xml:space="preserve">Priorytet 2.4. Zapewnienie warunków prawnych do budowy lokalnych źródeł wytwarzania energii. </w:t>
      </w:r>
    </w:p>
    <w:p w:rsidR="00C21B6B" w:rsidRPr="006323BE" w:rsidRDefault="00C21B6B" w:rsidP="00E80A7A">
      <w:pPr>
        <w:pStyle w:val="Default"/>
        <w:spacing w:after="120" w:line="276" w:lineRule="auto"/>
        <w:jc w:val="both"/>
        <w:rPr>
          <w:rFonts w:ascii="Calibri" w:hAnsi="Calibri"/>
          <w:sz w:val="22"/>
          <w:szCs w:val="22"/>
        </w:rPr>
      </w:pPr>
      <w:r w:rsidRPr="006323BE">
        <w:rPr>
          <w:rFonts w:ascii="Calibri" w:hAnsi="Calibri"/>
          <w:sz w:val="22"/>
          <w:szCs w:val="22"/>
        </w:rPr>
        <w:t xml:space="preserve">W ramach tego priorytetu będą realizowane wszystkie działania o charakterze nieinwestycyjnym, mające na celu przygotowanie lokalnych warunków prawnych ułatwiających rozwój inwestycji w technologie OZE na terenie Gminy </w:t>
      </w:r>
      <w:r w:rsidR="00432985" w:rsidRPr="006323BE">
        <w:rPr>
          <w:rFonts w:ascii="Calibri" w:hAnsi="Calibri"/>
          <w:sz w:val="22"/>
          <w:szCs w:val="22"/>
        </w:rPr>
        <w:t>Boleszkowice</w:t>
      </w:r>
      <w:r w:rsidRPr="006323BE">
        <w:rPr>
          <w:rFonts w:ascii="Calibri" w:hAnsi="Calibri"/>
          <w:sz w:val="22"/>
          <w:szCs w:val="22"/>
        </w:rPr>
        <w:t>. Obejmują one swoim zakresem: przygotowanie projektów zmian w istniejących dokumentach (m.in. w</w:t>
      </w:r>
      <w:r w:rsidRPr="006323BE">
        <w:rPr>
          <w:rFonts w:ascii="Calibri" w:hAnsi="Calibri"/>
          <w:b/>
          <w:sz w:val="22"/>
          <w:szCs w:val="22"/>
        </w:rPr>
        <w:t> miejscowych planach zagospodarowania przestrzennego</w:t>
      </w:r>
      <w:r w:rsidRPr="006323BE">
        <w:rPr>
          <w:rFonts w:ascii="Calibri" w:hAnsi="Calibri"/>
          <w:sz w:val="22"/>
          <w:szCs w:val="22"/>
        </w:rPr>
        <w:t>), programy oceny wprowadzenia zmian.</w:t>
      </w:r>
    </w:p>
    <w:p w:rsidR="004C1467" w:rsidRPr="00960848" w:rsidRDefault="00C21B6B" w:rsidP="00E80A7A">
      <w:pPr>
        <w:pStyle w:val="Default"/>
        <w:spacing w:after="240" w:line="276" w:lineRule="auto"/>
        <w:jc w:val="both"/>
        <w:rPr>
          <w:rFonts w:ascii="Calibri" w:hAnsi="Calibri"/>
          <w:sz w:val="22"/>
          <w:szCs w:val="22"/>
        </w:rPr>
      </w:pPr>
      <w:r w:rsidRPr="006323BE">
        <w:rPr>
          <w:rFonts w:ascii="Calibri" w:hAnsi="Calibri"/>
          <w:sz w:val="22"/>
          <w:szCs w:val="22"/>
        </w:rPr>
        <w:t>Celem realizacji przedsięwzięć w omawianym priorytecie jest budowa mechanizmów prawnych, które usprawnią proces dywersyfikacji źródeł wytwarzania energii elektrycznej i cieplnej oraz wzr</w:t>
      </w:r>
      <w:r w:rsidR="00960848">
        <w:rPr>
          <w:rFonts w:ascii="Calibri" w:hAnsi="Calibri"/>
          <w:sz w:val="22"/>
          <w:szCs w:val="22"/>
        </w:rPr>
        <w:t>ostu wytwarzania energii w OZE.</w:t>
      </w:r>
    </w:p>
    <w:p w:rsidR="00C21B6B" w:rsidRPr="006323BE" w:rsidRDefault="00C21B6B" w:rsidP="00B120B3">
      <w:pPr>
        <w:autoSpaceDE w:val="0"/>
        <w:autoSpaceDN w:val="0"/>
        <w:adjustRightInd w:val="0"/>
        <w:spacing w:after="0" w:line="276" w:lineRule="auto"/>
        <w:jc w:val="both"/>
        <w:rPr>
          <w:b/>
          <w:i/>
          <w:color w:val="002060"/>
        </w:rPr>
      </w:pPr>
      <w:r w:rsidRPr="006323BE">
        <w:rPr>
          <w:b/>
          <w:i/>
          <w:color w:val="002060"/>
        </w:rPr>
        <w:t xml:space="preserve">Tabela </w:t>
      </w:r>
      <w:r w:rsidR="00867FEF">
        <w:rPr>
          <w:b/>
          <w:i/>
          <w:color w:val="002060"/>
        </w:rPr>
        <w:t>6</w:t>
      </w:r>
      <w:r w:rsidR="00625C24">
        <w:rPr>
          <w:b/>
          <w:i/>
          <w:color w:val="002060"/>
        </w:rPr>
        <w:t>3</w:t>
      </w:r>
      <w:r w:rsidRPr="006323BE">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26"/>
        <w:gridCol w:w="4530"/>
      </w:tblGrid>
      <w:tr w:rsidR="00C21B6B" w:rsidRPr="006323BE" w:rsidTr="00F10D31">
        <w:tc>
          <w:tcPr>
            <w:tcW w:w="704" w:type="dxa"/>
            <w:shd w:val="clear" w:color="auto" w:fill="92CDDC" w:themeFill="accent5" w:themeFillTint="99"/>
          </w:tcPr>
          <w:p w:rsidR="00C21B6B" w:rsidRPr="006323BE" w:rsidRDefault="00C21B6B" w:rsidP="006F22D1">
            <w:pPr>
              <w:jc w:val="both"/>
              <w:rPr>
                <w:b/>
              </w:rPr>
            </w:pPr>
            <w:r w:rsidRPr="006323BE">
              <w:rPr>
                <w:b/>
              </w:rPr>
              <w:t>Lp.</w:t>
            </w:r>
          </w:p>
        </w:tc>
        <w:tc>
          <w:tcPr>
            <w:tcW w:w="3827" w:type="dxa"/>
            <w:shd w:val="clear" w:color="auto" w:fill="92CDDC" w:themeFill="accent5" w:themeFillTint="99"/>
          </w:tcPr>
          <w:p w:rsidR="00C21B6B" w:rsidRPr="006323BE" w:rsidRDefault="00C21B6B" w:rsidP="006F22D1">
            <w:pPr>
              <w:jc w:val="both"/>
              <w:rPr>
                <w:b/>
              </w:rPr>
            </w:pPr>
            <w:r w:rsidRPr="006323BE">
              <w:rPr>
                <w:b/>
              </w:rPr>
              <w:t xml:space="preserve">Interesariusz </w:t>
            </w:r>
          </w:p>
        </w:tc>
        <w:tc>
          <w:tcPr>
            <w:tcW w:w="4531" w:type="dxa"/>
            <w:shd w:val="clear" w:color="auto" w:fill="92CDDC" w:themeFill="accent5" w:themeFillTint="99"/>
          </w:tcPr>
          <w:p w:rsidR="00C21B6B" w:rsidRPr="006323BE" w:rsidRDefault="00C21B6B" w:rsidP="006F22D1">
            <w:pPr>
              <w:jc w:val="both"/>
              <w:rPr>
                <w:b/>
              </w:rPr>
            </w:pPr>
            <w:r w:rsidRPr="006323BE">
              <w:rPr>
                <w:b/>
              </w:rPr>
              <w:t xml:space="preserve">Udział w realizacji planu </w:t>
            </w:r>
          </w:p>
        </w:tc>
      </w:tr>
      <w:tr w:rsidR="00C21B6B" w:rsidRPr="006323BE" w:rsidTr="006F22D1">
        <w:tc>
          <w:tcPr>
            <w:tcW w:w="704" w:type="dxa"/>
            <w:shd w:val="clear" w:color="auto" w:fill="auto"/>
          </w:tcPr>
          <w:p w:rsidR="00C21B6B" w:rsidRPr="006323BE" w:rsidRDefault="00C21B6B" w:rsidP="006F22D1">
            <w:pPr>
              <w:jc w:val="both"/>
            </w:pPr>
            <w:r w:rsidRPr="006323BE">
              <w:t>1</w:t>
            </w:r>
          </w:p>
        </w:tc>
        <w:tc>
          <w:tcPr>
            <w:tcW w:w="3827" w:type="dxa"/>
            <w:shd w:val="clear" w:color="auto" w:fill="auto"/>
          </w:tcPr>
          <w:p w:rsidR="00C21B6B" w:rsidRPr="006323BE" w:rsidRDefault="00C21B6B" w:rsidP="006323BE">
            <w:pPr>
              <w:jc w:val="both"/>
            </w:pPr>
            <w:r w:rsidRPr="006323BE">
              <w:t xml:space="preserve">Gmina </w:t>
            </w:r>
            <w:r w:rsidR="006323BE" w:rsidRPr="006323BE">
              <w:t>Boleszkowice</w:t>
            </w:r>
          </w:p>
        </w:tc>
        <w:tc>
          <w:tcPr>
            <w:tcW w:w="4531" w:type="dxa"/>
            <w:shd w:val="clear" w:color="auto" w:fill="auto"/>
          </w:tcPr>
          <w:p w:rsidR="00C21B6B" w:rsidRPr="006323BE" w:rsidRDefault="00C21B6B" w:rsidP="006F22D1">
            <w:pPr>
              <w:pStyle w:val="Default"/>
              <w:jc w:val="both"/>
              <w:rPr>
                <w:rFonts w:ascii="Calibri" w:hAnsi="Calibri"/>
                <w:color w:val="auto"/>
                <w:sz w:val="22"/>
                <w:szCs w:val="22"/>
              </w:rPr>
            </w:pPr>
            <w:r w:rsidRPr="006323BE">
              <w:rPr>
                <w:rFonts w:ascii="Calibri" w:hAnsi="Calibri"/>
                <w:color w:val="auto"/>
                <w:sz w:val="22"/>
                <w:szCs w:val="22"/>
              </w:rPr>
              <w:t>Czynny: budowa mechanizmów prawnych, które usprawnią proces dywersyfikacji źródeł wytwarzania energii elektrycznej i cieplnej oraz wzrostu wytwarzania energii w OZE.</w:t>
            </w:r>
          </w:p>
          <w:p w:rsidR="00C21B6B" w:rsidRPr="006323BE" w:rsidRDefault="00C21B6B" w:rsidP="006F22D1">
            <w:pPr>
              <w:jc w:val="both"/>
            </w:pPr>
          </w:p>
        </w:tc>
      </w:tr>
      <w:tr w:rsidR="00C21B6B" w:rsidRPr="00BE2193" w:rsidTr="006F22D1">
        <w:tc>
          <w:tcPr>
            <w:tcW w:w="704" w:type="dxa"/>
            <w:shd w:val="clear" w:color="auto" w:fill="auto"/>
          </w:tcPr>
          <w:p w:rsidR="00C21B6B" w:rsidRPr="006323BE" w:rsidRDefault="00C21B6B" w:rsidP="006F22D1">
            <w:pPr>
              <w:jc w:val="both"/>
            </w:pPr>
            <w:r w:rsidRPr="006323BE">
              <w:t>2</w:t>
            </w:r>
          </w:p>
        </w:tc>
        <w:tc>
          <w:tcPr>
            <w:tcW w:w="3827" w:type="dxa"/>
            <w:shd w:val="clear" w:color="auto" w:fill="auto"/>
          </w:tcPr>
          <w:p w:rsidR="00C21B6B" w:rsidRPr="006323BE" w:rsidRDefault="00C21B6B" w:rsidP="006323BE">
            <w:pPr>
              <w:jc w:val="both"/>
            </w:pPr>
            <w:r w:rsidRPr="006323BE">
              <w:t xml:space="preserve">Przedsiębiorcy oraz mieszkańcy Gminy </w:t>
            </w:r>
            <w:r w:rsidR="006323BE" w:rsidRPr="006323BE">
              <w:t>Boleszkowice</w:t>
            </w:r>
          </w:p>
        </w:tc>
        <w:tc>
          <w:tcPr>
            <w:tcW w:w="4531" w:type="dxa"/>
            <w:shd w:val="clear" w:color="auto" w:fill="auto"/>
          </w:tcPr>
          <w:p w:rsidR="00C21B6B" w:rsidRPr="006323BE" w:rsidRDefault="00C21B6B" w:rsidP="006F22D1">
            <w:pPr>
              <w:jc w:val="both"/>
            </w:pPr>
            <w:r w:rsidRPr="006323BE">
              <w:t>Czynny bądź bierny:</w:t>
            </w:r>
          </w:p>
          <w:p w:rsidR="00C21B6B" w:rsidRPr="006323BE" w:rsidRDefault="00C21B6B" w:rsidP="006F22D1">
            <w:pPr>
              <w:jc w:val="both"/>
            </w:pPr>
            <w:r w:rsidRPr="006323BE">
              <w:t>- poprzez zgłaszanie propozycji, uwag do  dokumentów takich jak w miejscowych plan zagospodarowania przestrzennego</w:t>
            </w:r>
          </w:p>
          <w:p w:rsidR="00C21B6B" w:rsidRPr="006323BE" w:rsidRDefault="00C21B6B" w:rsidP="006F22D1">
            <w:pPr>
              <w:jc w:val="both"/>
            </w:pPr>
            <w:r w:rsidRPr="006323BE">
              <w:t xml:space="preserve">lub/i </w:t>
            </w:r>
          </w:p>
          <w:p w:rsidR="00C21B6B" w:rsidRPr="006323BE" w:rsidRDefault="00C21B6B" w:rsidP="006F22D1">
            <w:pPr>
              <w:jc w:val="both"/>
            </w:pPr>
            <w:r w:rsidRPr="006323BE">
              <w:lastRenderedPageBreak/>
              <w:t xml:space="preserve">- odbiorcy korzyści, wynikających z wprowadzonych zmian. </w:t>
            </w:r>
          </w:p>
        </w:tc>
      </w:tr>
    </w:tbl>
    <w:p w:rsidR="00C21B6B" w:rsidRPr="00BE2193" w:rsidRDefault="00C21B6B" w:rsidP="00C21B6B">
      <w:pPr>
        <w:pStyle w:val="Default"/>
        <w:spacing w:line="276" w:lineRule="auto"/>
        <w:jc w:val="both"/>
        <w:rPr>
          <w:rFonts w:ascii="Calibri" w:hAnsi="Calibri"/>
          <w:b/>
          <w:sz w:val="22"/>
          <w:szCs w:val="22"/>
          <w:highlight w:val="yellow"/>
        </w:rPr>
      </w:pPr>
    </w:p>
    <w:p w:rsidR="00C21B6B" w:rsidRPr="006323BE" w:rsidRDefault="00C21B6B" w:rsidP="00E80A7A">
      <w:pPr>
        <w:spacing w:before="240" w:after="120" w:line="276" w:lineRule="auto"/>
        <w:rPr>
          <w:b/>
          <w:sz w:val="24"/>
          <w:szCs w:val="24"/>
        </w:rPr>
      </w:pPr>
      <w:r w:rsidRPr="006323BE">
        <w:rPr>
          <w:b/>
          <w:color w:val="548DD4"/>
          <w:sz w:val="24"/>
          <w:szCs w:val="24"/>
        </w:rPr>
        <w:t xml:space="preserve">CEL SZCZEGÓŁOWY 3. ZWIĘKSZENIE ŚWIADOMOŚCI MIESZKAŃCÓW GMINY </w:t>
      </w:r>
      <w:r w:rsidR="006323BE" w:rsidRPr="006323BE">
        <w:rPr>
          <w:b/>
          <w:color w:val="548DD4"/>
          <w:sz w:val="24"/>
          <w:szCs w:val="24"/>
        </w:rPr>
        <w:t>BOLESZKOWICE</w:t>
      </w:r>
      <w:r w:rsidRPr="006323BE">
        <w:rPr>
          <w:b/>
          <w:color w:val="548DD4"/>
          <w:sz w:val="24"/>
          <w:szCs w:val="24"/>
        </w:rPr>
        <w:t xml:space="preserve"> W ZAKRESIE NISKIEJ EMISJI (KOMUNIKACJA Z MIESZKAŃCAMI)</w:t>
      </w:r>
      <w:r w:rsidRPr="006323BE">
        <w:rPr>
          <w:b/>
          <w:sz w:val="24"/>
          <w:szCs w:val="24"/>
        </w:rPr>
        <w:t>.</w:t>
      </w:r>
    </w:p>
    <w:p w:rsidR="00C21B6B" w:rsidRPr="006323BE" w:rsidRDefault="00C21B6B" w:rsidP="00E80A7A">
      <w:pPr>
        <w:spacing w:after="120" w:line="276" w:lineRule="auto"/>
        <w:jc w:val="both"/>
      </w:pPr>
      <w:r w:rsidRPr="006323BE">
        <w:t xml:space="preserve">Zgodnie z przeprowadzoną inwentaryzacją gazów cieplarnianych, </w:t>
      </w:r>
      <w:r w:rsidRPr="00013D96">
        <w:t xml:space="preserve">ponad </w:t>
      </w:r>
      <w:r w:rsidR="00013D96" w:rsidRPr="00013D96">
        <w:t>75</w:t>
      </w:r>
      <w:r w:rsidRPr="00013D96">
        <w:t>% emisji CO</w:t>
      </w:r>
      <w:r w:rsidRPr="00013D96">
        <w:rPr>
          <w:vertAlign w:val="subscript"/>
        </w:rPr>
        <w:t>2</w:t>
      </w:r>
      <w:r w:rsidRPr="00013D96">
        <w:t>ze</w:t>
      </w:r>
      <w:r w:rsidRPr="006323BE">
        <w:t xml:space="preserve"> źródeł pierwotnych i wtórnych na terenie Gminy </w:t>
      </w:r>
      <w:r w:rsidR="006323BE" w:rsidRPr="006323BE">
        <w:t>Boleszkowice</w:t>
      </w:r>
      <w:r w:rsidRPr="006323BE">
        <w:t xml:space="preserve"> pochodzi z gospodarstw</w:t>
      </w:r>
      <w:r w:rsidR="004B1C6F" w:rsidRPr="006323BE">
        <w:t xml:space="preserve"> domowych oraz z transportu</w:t>
      </w:r>
      <w:r w:rsidRPr="006323BE">
        <w:t xml:space="preserve">. Oznacza to, iż mieszkańcy Gminy </w:t>
      </w:r>
      <w:r w:rsidR="006323BE" w:rsidRPr="006323BE">
        <w:t>Boleszkowice</w:t>
      </w:r>
      <w:r w:rsidRPr="006323BE">
        <w:t xml:space="preserve"> w sposób bezpośredni są głównymi emitentami CO</w:t>
      </w:r>
      <w:r w:rsidRPr="006323BE">
        <w:rPr>
          <w:vertAlign w:val="subscript"/>
        </w:rPr>
        <w:t>2</w:t>
      </w:r>
      <w:r w:rsidRPr="006323BE">
        <w:t xml:space="preserve"> do atmosfery. Mając powyższe na uwadze, dużą rolę w osiągnięciu celu głównego odgrywać powinny działania nieinwestycyjne, nastawione na podnoszenie świadomości mieszkańców na temat ich wpływu na emisję CO</w:t>
      </w:r>
      <w:r w:rsidRPr="006323BE">
        <w:rPr>
          <w:vertAlign w:val="subscript"/>
        </w:rPr>
        <w:t>2</w:t>
      </w:r>
      <w:r w:rsidRPr="006323BE">
        <w:t xml:space="preserve"> do atmosfery. </w:t>
      </w:r>
    </w:p>
    <w:p w:rsidR="00C21B6B" w:rsidRPr="006323BE" w:rsidRDefault="00C21B6B" w:rsidP="00E80A7A">
      <w:pPr>
        <w:spacing w:after="120" w:line="276" w:lineRule="auto"/>
        <w:rPr>
          <w:b/>
        </w:rPr>
      </w:pPr>
      <w:r w:rsidRPr="006323BE">
        <w:rPr>
          <w:b/>
        </w:rPr>
        <w:t>Priorytety określone dla celu szczegółowego nr 3:</w:t>
      </w:r>
    </w:p>
    <w:p w:rsidR="00C21B6B" w:rsidRPr="006323BE" w:rsidRDefault="00C21B6B" w:rsidP="00E80A7A">
      <w:pPr>
        <w:spacing w:after="120" w:line="276" w:lineRule="auto"/>
        <w:rPr>
          <w:b/>
          <w:color w:val="548DD4"/>
        </w:rPr>
      </w:pPr>
      <w:r w:rsidRPr="006323BE">
        <w:rPr>
          <w:b/>
          <w:color w:val="548DD4"/>
        </w:rPr>
        <w:t>Priorytet 3.1.Kreowania zachowań</w:t>
      </w:r>
      <w:r w:rsidR="00013D96">
        <w:rPr>
          <w:b/>
          <w:color w:val="548DD4"/>
        </w:rPr>
        <w:t xml:space="preserve"> </w:t>
      </w:r>
      <w:r w:rsidRPr="006323BE">
        <w:rPr>
          <w:b/>
          <w:color w:val="548DD4"/>
        </w:rPr>
        <w:t>zasobooszczędnych</w:t>
      </w:r>
    </w:p>
    <w:p w:rsidR="00C21B6B" w:rsidRPr="006323BE" w:rsidRDefault="00C21B6B" w:rsidP="00E80A7A">
      <w:pPr>
        <w:spacing w:after="240" w:line="276" w:lineRule="auto"/>
        <w:jc w:val="both"/>
      </w:pPr>
      <w:r w:rsidRPr="006323BE">
        <w:t xml:space="preserve">W ramach priorytetu mogą być realizowane wszystkie działania zmierzające do zwiększania świadomości ekologicznej z zakresu zachowań energooszczędnych. Planuje się podjęcie w tym zakresie podjęcia komunikacji z mieszkańcami, mającej na celu kreowanie wśród nich zachowań zmierzających do m.in. wybierania transportu ekologicznego, nastawienia na oszczędzanie energii </w:t>
      </w:r>
      <w:r w:rsidRPr="006323BE">
        <w:br/>
        <w:t xml:space="preserve">w codziennym życiu, zwiększenia świadomości z zakresu korzyści z montażu instalacji odnawialnych źródeł energii, etc. W ramach priorytetu przewiduje się również projekty polegające na: modernizacji oświetlenia na obszarze gminy w kierunku jego energooszczędności, prowadzeniu kampanii promujących budownictwo zeroemisyjne, wykonywanie demonstracyjnych projektów z zakresu budownictwa pasywnego, którym towarzyszyć będą działania informacyjno-promocyjne wpływające na zmianę nastawienia mieszkańców do oszczędzania energii. </w:t>
      </w:r>
    </w:p>
    <w:p w:rsidR="00C21B6B" w:rsidRPr="006323BE" w:rsidRDefault="00C21B6B" w:rsidP="00B120B3">
      <w:pPr>
        <w:autoSpaceDE w:val="0"/>
        <w:autoSpaceDN w:val="0"/>
        <w:adjustRightInd w:val="0"/>
        <w:spacing w:after="0" w:line="276" w:lineRule="auto"/>
        <w:jc w:val="both"/>
        <w:rPr>
          <w:b/>
          <w:i/>
          <w:color w:val="002060"/>
        </w:rPr>
      </w:pPr>
      <w:r w:rsidRPr="006323BE">
        <w:rPr>
          <w:b/>
          <w:i/>
          <w:color w:val="002060"/>
        </w:rPr>
        <w:t>Tabela</w:t>
      </w:r>
      <w:r w:rsidR="00867FEF">
        <w:rPr>
          <w:b/>
          <w:i/>
          <w:color w:val="002060"/>
        </w:rPr>
        <w:t xml:space="preserve"> 6</w:t>
      </w:r>
      <w:r w:rsidR="00625C24">
        <w:rPr>
          <w:b/>
          <w:i/>
          <w:color w:val="002060"/>
        </w:rPr>
        <w:t>4</w:t>
      </w:r>
      <w:r w:rsidRPr="006323BE">
        <w:rPr>
          <w:b/>
          <w:i/>
          <w:color w:val="002060"/>
        </w:rPr>
        <w:t>. Interesariusze i ich udział w realizacji planu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CDDC" w:themeFill="accent5" w:themeFillTint="99"/>
        <w:tblLook w:val="04A0" w:firstRow="1" w:lastRow="0" w:firstColumn="1" w:lastColumn="0" w:noHBand="0" w:noVBand="1"/>
      </w:tblPr>
      <w:tblGrid>
        <w:gridCol w:w="704"/>
        <w:gridCol w:w="3826"/>
        <w:gridCol w:w="4530"/>
      </w:tblGrid>
      <w:tr w:rsidR="00C21B6B" w:rsidRPr="006323BE" w:rsidTr="0029311C">
        <w:tc>
          <w:tcPr>
            <w:tcW w:w="704" w:type="dxa"/>
            <w:shd w:val="clear" w:color="auto" w:fill="92CDDC" w:themeFill="accent5" w:themeFillTint="99"/>
          </w:tcPr>
          <w:p w:rsidR="00C21B6B" w:rsidRPr="00787812" w:rsidRDefault="00C21B6B" w:rsidP="006F22D1">
            <w:pPr>
              <w:jc w:val="both"/>
              <w:rPr>
                <w:b/>
              </w:rPr>
            </w:pPr>
            <w:r w:rsidRPr="00787812">
              <w:rPr>
                <w:b/>
              </w:rPr>
              <w:t>Lp.</w:t>
            </w:r>
          </w:p>
        </w:tc>
        <w:tc>
          <w:tcPr>
            <w:tcW w:w="3826" w:type="dxa"/>
            <w:shd w:val="clear" w:color="auto" w:fill="92CDDC" w:themeFill="accent5" w:themeFillTint="99"/>
          </w:tcPr>
          <w:p w:rsidR="00C21B6B" w:rsidRPr="00787812" w:rsidRDefault="00C21B6B" w:rsidP="006F22D1">
            <w:pPr>
              <w:jc w:val="both"/>
              <w:rPr>
                <w:b/>
              </w:rPr>
            </w:pPr>
            <w:r w:rsidRPr="00787812">
              <w:rPr>
                <w:b/>
              </w:rPr>
              <w:t xml:space="preserve">Interesariusz </w:t>
            </w:r>
          </w:p>
        </w:tc>
        <w:tc>
          <w:tcPr>
            <w:tcW w:w="4530" w:type="dxa"/>
            <w:shd w:val="clear" w:color="auto" w:fill="92CDDC" w:themeFill="accent5" w:themeFillTint="99"/>
          </w:tcPr>
          <w:p w:rsidR="00C21B6B" w:rsidRPr="00787812" w:rsidRDefault="00C21B6B" w:rsidP="006F22D1">
            <w:pPr>
              <w:jc w:val="both"/>
              <w:rPr>
                <w:b/>
              </w:rPr>
            </w:pPr>
            <w:r w:rsidRPr="00787812">
              <w:rPr>
                <w:b/>
              </w:rPr>
              <w:t xml:space="preserve">Udział w realizacji planu </w:t>
            </w:r>
          </w:p>
        </w:tc>
      </w:tr>
      <w:tr w:rsidR="00C21B6B" w:rsidRPr="006323BE" w:rsidTr="0029311C">
        <w:tblPrEx>
          <w:shd w:val="clear" w:color="auto" w:fill="auto"/>
        </w:tblPrEx>
        <w:tc>
          <w:tcPr>
            <w:tcW w:w="704" w:type="dxa"/>
            <w:shd w:val="clear" w:color="auto" w:fill="auto"/>
          </w:tcPr>
          <w:p w:rsidR="00C21B6B" w:rsidRPr="006323BE" w:rsidRDefault="00C21B6B" w:rsidP="006F22D1">
            <w:pPr>
              <w:jc w:val="both"/>
            </w:pPr>
            <w:r w:rsidRPr="006323BE">
              <w:t>1</w:t>
            </w:r>
          </w:p>
        </w:tc>
        <w:tc>
          <w:tcPr>
            <w:tcW w:w="3826" w:type="dxa"/>
            <w:shd w:val="clear" w:color="auto" w:fill="auto"/>
          </w:tcPr>
          <w:p w:rsidR="00C21B6B" w:rsidRPr="006323BE" w:rsidRDefault="00C21B6B" w:rsidP="006323BE">
            <w:pPr>
              <w:jc w:val="both"/>
            </w:pPr>
            <w:r w:rsidRPr="006323BE">
              <w:t xml:space="preserve">Gmina </w:t>
            </w:r>
            <w:r w:rsidR="006323BE" w:rsidRPr="006323BE">
              <w:t>Boleszkowice</w:t>
            </w:r>
          </w:p>
        </w:tc>
        <w:tc>
          <w:tcPr>
            <w:tcW w:w="4530" w:type="dxa"/>
            <w:vMerge w:val="restart"/>
            <w:shd w:val="clear" w:color="auto" w:fill="auto"/>
          </w:tcPr>
          <w:p w:rsidR="00C21B6B" w:rsidRPr="006323BE" w:rsidRDefault="00C21B6B" w:rsidP="006F22D1">
            <w:pPr>
              <w:jc w:val="both"/>
            </w:pPr>
            <w:r w:rsidRPr="006323BE">
              <w:t>Czynny: prowadzenie działań zmierzających do zwiększania świadomości ekologicznej z zakresu zachowań energooszczędnych</w:t>
            </w:r>
          </w:p>
        </w:tc>
      </w:tr>
      <w:tr w:rsidR="00C21B6B" w:rsidRPr="006323BE" w:rsidTr="0029311C">
        <w:tblPrEx>
          <w:shd w:val="clear" w:color="auto" w:fill="auto"/>
        </w:tblPrEx>
        <w:tc>
          <w:tcPr>
            <w:tcW w:w="704" w:type="dxa"/>
            <w:shd w:val="clear" w:color="auto" w:fill="auto"/>
          </w:tcPr>
          <w:p w:rsidR="00C21B6B" w:rsidRPr="006323BE" w:rsidRDefault="00C21B6B" w:rsidP="006F22D1">
            <w:pPr>
              <w:jc w:val="both"/>
            </w:pPr>
            <w:r w:rsidRPr="006323BE">
              <w:t>2</w:t>
            </w:r>
          </w:p>
        </w:tc>
        <w:tc>
          <w:tcPr>
            <w:tcW w:w="3826" w:type="dxa"/>
            <w:shd w:val="clear" w:color="auto" w:fill="auto"/>
          </w:tcPr>
          <w:p w:rsidR="00C21B6B" w:rsidRPr="006323BE" w:rsidRDefault="00C21B6B" w:rsidP="006F22D1">
            <w:pPr>
              <w:jc w:val="both"/>
            </w:pPr>
            <w:r w:rsidRPr="006323BE">
              <w:t>Organizacje pozarządowe</w:t>
            </w:r>
          </w:p>
        </w:tc>
        <w:tc>
          <w:tcPr>
            <w:tcW w:w="4530" w:type="dxa"/>
            <w:vMerge/>
            <w:shd w:val="clear" w:color="auto" w:fill="auto"/>
          </w:tcPr>
          <w:p w:rsidR="00C21B6B" w:rsidRPr="006323BE" w:rsidRDefault="00C21B6B" w:rsidP="006F22D1">
            <w:pPr>
              <w:jc w:val="both"/>
            </w:pPr>
          </w:p>
        </w:tc>
      </w:tr>
      <w:tr w:rsidR="00C21B6B" w:rsidRPr="006323BE" w:rsidTr="0029311C">
        <w:tblPrEx>
          <w:shd w:val="clear" w:color="auto" w:fill="auto"/>
        </w:tblPrEx>
        <w:tc>
          <w:tcPr>
            <w:tcW w:w="704" w:type="dxa"/>
            <w:shd w:val="clear" w:color="auto" w:fill="auto"/>
          </w:tcPr>
          <w:p w:rsidR="00C21B6B" w:rsidRPr="006323BE" w:rsidRDefault="00C21B6B" w:rsidP="006F22D1">
            <w:pPr>
              <w:jc w:val="both"/>
            </w:pPr>
            <w:r w:rsidRPr="006323BE">
              <w:t>3</w:t>
            </w:r>
          </w:p>
        </w:tc>
        <w:tc>
          <w:tcPr>
            <w:tcW w:w="3826" w:type="dxa"/>
            <w:shd w:val="clear" w:color="auto" w:fill="auto"/>
          </w:tcPr>
          <w:p w:rsidR="00C21B6B" w:rsidRPr="006323BE" w:rsidRDefault="00C21B6B" w:rsidP="006F22D1">
            <w:pPr>
              <w:jc w:val="both"/>
            </w:pPr>
            <w:r w:rsidRPr="006323BE">
              <w:t>Fundacje</w:t>
            </w:r>
          </w:p>
        </w:tc>
        <w:tc>
          <w:tcPr>
            <w:tcW w:w="4530" w:type="dxa"/>
            <w:vMerge/>
            <w:shd w:val="clear" w:color="auto" w:fill="auto"/>
          </w:tcPr>
          <w:p w:rsidR="00C21B6B" w:rsidRPr="006323BE" w:rsidRDefault="00C21B6B" w:rsidP="006F22D1">
            <w:pPr>
              <w:jc w:val="both"/>
            </w:pPr>
          </w:p>
        </w:tc>
      </w:tr>
      <w:tr w:rsidR="00C21B6B" w:rsidRPr="00BE2193" w:rsidTr="0029311C">
        <w:tblPrEx>
          <w:shd w:val="clear" w:color="auto" w:fill="auto"/>
        </w:tblPrEx>
        <w:tc>
          <w:tcPr>
            <w:tcW w:w="704" w:type="dxa"/>
            <w:shd w:val="clear" w:color="auto" w:fill="auto"/>
          </w:tcPr>
          <w:p w:rsidR="00C21B6B" w:rsidRPr="006323BE" w:rsidRDefault="00C21B6B" w:rsidP="006F22D1">
            <w:pPr>
              <w:jc w:val="both"/>
            </w:pPr>
            <w:r w:rsidRPr="006323BE">
              <w:t>4</w:t>
            </w:r>
          </w:p>
        </w:tc>
        <w:tc>
          <w:tcPr>
            <w:tcW w:w="3826" w:type="dxa"/>
            <w:shd w:val="clear" w:color="auto" w:fill="auto"/>
          </w:tcPr>
          <w:p w:rsidR="00C21B6B" w:rsidRPr="006323BE" w:rsidRDefault="00C21B6B" w:rsidP="006323BE">
            <w:pPr>
              <w:jc w:val="both"/>
            </w:pPr>
            <w:r w:rsidRPr="006323BE">
              <w:t xml:space="preserve">Wszelkie inne podmioty realizujące działania z zakresu kreowania zachowań energooszczędnych na terenie gminy </w:t>
            </w:r>
            <w:r w:rsidR="006323BE" w:rsidRPr="006323BE">
              <w:t>Boleszkowice</w:t>
            </w:r>
          </w:p>
        </w:tc>
        <w:tc>
          <w:tcPr>
            <w:tcW w:w="4530" w:type="dxa"/>
            <w:vMerge/>
            <w:shd w:val="clear" w:color="auto" w:fill="auto"/>
          </w:tcPr>
          <w:p w:rsidR="00C21B6B" w:rsidRPr="006323BE" w:rsidRDefault="00C21B6B" w:rsidP="006F22D1">
            <w:pPr>
              <w:jc w:val="both"/>
            </w:pPr>
          </w:p>
        </w:tc>
      </w:tr>
    </w:tbl>
    <w:p w:rsidR="00C21B6B" w:rsidRPr="00BE2193" w:rsidRDefault="00C21B6B" w:rsidP="00C21B6B">
      <w:pPr>
        <w:pStyle w:val="Default"/>
        <w:shd w:val="clear" w:color="auto" w:fill="FFFFFF"/>
        <w:jc w:val="both"/>
        <w:rPr>
          <w:rFonts w:ascii="Calibri" w:hAnsi="Calibri"/>
          <w:sz w:val="22"/>
          <w:szCs w:val="22"/>
          <w:highlight w:val="yellow"/>
        </w:rPr>
      </w:pPr>
    </w:p>
    <w:p w:rsidR="00C21B6B" w:rsidRPr="006323BE" w:rsidRDefault="00C21B6B" w:rsidP="00E80A7A">
      <w:pPr>
        <w:pStyle w:val="Default"/>
        <w:shd w:val="clear" w:color="auto" w:fill="FFFFFF"/>
        <w:spacing w:before="240" w:after="120" w:line="276" w:lineRule="auto"/>
        <w:jc w:val="both"/>
        <w:rPr>
          <w:rFonts w:ascii="Calibri" w:hAnsi="Calibri"/>
          <w:sz w:val="22"/>
          <w:szCs w:val="22"/>
        </w:rPr>
      </w:pPr>
      <w:r w:rsidRPr="006323BE">
        <w:rPr>
          <w:rFonts w:ascii="Calibri" w:hAnsi="Calibri"/>
          <w:sz w:val="22"/>
          <w:szCs w:val="22"/>
        </w:rPr>
        <w:t xml:space="preserve">Konkretni interesariusze Planu Gospodarki Niskoemisyjnej dla Gminy </w:t>
      </w:r>
      <w:r w:rsidR="006323BE" w:rsidRPr="006323BE">
        <w:rPr>
          <w:rFonts w:ascii="Calibri" w:hAnsi="Calibri"/>
          <w:sz w:val="22"/>
          <w:szCs w:val="22"/>
        </w:rPr>
        <w:t>Boleszkowice</w:t>
      </w:r>
      <w:r w:rsidRPr="006323BE">
        <w:rPr>
          <w:rFonts w:ascii="Calibri" w:hAnsi="Calibri"/>
          <w:sz w:val="22"/>
          <w:szCs w:val="22"/>
        </w:rPr>
        <w:t xml:space="preserve"> (zidentyfikowani w trakcie opracowywania Planu Gospodarki Niskoemisyjnej) zostali szczegółowo wskazani w załączniku </w:t>
      </w:r>
      <w:r w:rsidRPr="006323BE">
        <w:rPr>
          <w:rFonts w:ascii="Calibri" w:hAnsi="Calibri"/>
          <w:sz w:val="22"/>
          <w:szCs w:val="22"/>
        </w:rPr>
        <w:lastRenderedPageBreak/>
        <w:t>nr 1 do Planu „Przedsięwzięcia mające na celu zwiększenie efektywności energetycznej na obszarze badanej gminy wraz z harmonogramem rzeczowo-finansowym i źródłami finansowania” w kolumnie „Podmiot odpowiedzialny za realizację inwestycji (interesariusz)”. Szczegółowa lista interesariuszy będzie ulegała zmianom, przy aktualizacji Planu</w:t>
      </w:r>
      <w:r w:rsidR="008009D2" w:rsidRPr="006323BE">
        <w:rPr>
          <w:rFonts w:ascii="Calibri" w:hAnsi="Calibri"/>
          <w:sz w:val="22"/>
          <w:szCs w:val="22"/>
        </w:rPr>
        <w:t xml:space="preserve"> Gospodarki Niskoemisyjnej dla G</w:t>
      </w:r>
      <w:r w:rsidRPr="006323BE">
        <w:rPr>
          <w:rFonts w:ascii="Calibri" w:hAnsi="Calibri"/>
          <w:sz w:val="22"/>
          <w:szCs w:val="22"/>
        </w:rPr>
        <w:t xml:space="preserve">miny </w:t>
      </w:r>
      <w:r w:rsidR="006323BE" w:rsidRPr="006323BE">
        <w:rPr>
          <w:rFonts w:ascii="Calibri" w:hAnsi="Calibri"/>
          <w:sz w:val="22"/>
          <w:szCs w:val="22"/>
        </w:rPr>
        <w:t>Boleszkowice</w:t>
      </w:r>
      <w:r w:rsidRPr="006323BE">
        <w:rPr>
          <w:rFonts w:ascii="Calibri" w:hAnsi="Calibri"/>
          <w:sz w:val="22"/>
          <w:szCs w:val="22"/>
        </w:rPr>
        <w:t>.</w:t>
      </w:r>
    </w:p>
    <w:p w:rsidR="003B3EA7" w:rsidRPr="006323BE" w:rsidRDefault="003B3EA7" w:rsidP="009C3993">
      <w:pPr>
        <w:pStyle w:val="Default"/>
        <w:shd w:val="clear" w:color="auto" w:fill="FFFFFF" w:themeFill="background1"/>
        <w:spacing w:line="276" w:lineRule="auto"/>
        <w:jc w:val="both"/>
        <w:rPr>
          <w:rFonts w:asciiTheme="minorHAnsi" w:hAnsiTheme="minorHAnsi"/>
          <w:b/>
          <w:sz w:val="22"/>
          <w:szCs w:val="22"/>
        </w:rPr>
      </w:pPr>
    </w:p>
    <w:p w:rsidR="009D4CC0" w:rsidRPr="00BE2193" w:rsidRDefault="00DB66ED" w:rsidP="009C3993">
      <w:pPr>
        <w:spacing w:line="276" w:lineRule="auto"/>
        <w:rPr>
          <w:color w:val="000000"/>
          <w:highlight w:val="yellow"/>
          <w:lang w:eastAsia="pl-PL"/>
        </w:rPr>
      </w:pPr>
      <w:r w:rsidRPr="00BE2193">
        <w:rPr>
          <w:highlight w:val="yellow"/>
        </w:rPr>
        <w:br w:type="page"/>
      </w:r>
    </w:p>
    <w:p w:rsidR="00C40010" w:rsidRPr="006323BE" w:rsidRDefault="00C40010" w:rsidP="00051A02">
      <w:pPr>
        <w:pStyle w:val="Nagwek1"/>
        <w:numPr>
          <w:ilvl w:val="0"/>
          <w:numId w:val="52"/>
        </w:numPr>
        <w:spacing w:after="120" w:line="276" w:lineRule="auto"/>
        <w:ind w:left="448" w:hanging="448"/>
      </w:pPr>
      <w:bookmarkStart w:id="157" w:name="_Toc477345545"/>
      <w:r w:rsidRPr="006323BE">
        <w:lastRenderedPageBreak/>
        <w:t>Spójność Planu Gospodarki Niskoemisyjnej ze strategicznymi dokumentami gminnymi</w:t>
      </w:r>
      <w:bookmarkEnd w:id="157"/>
    </w:p>
    <w:p w:rsidR="00F31789" w:rsidRPr="003F2571" w:rsidRDefault="00F31789" w:rsidP="00D65B5C">
      <w:pPr>
        <w:pStyle w:val="Akapitzlist"/>
        <w:numPr>
          <w:ilvl w:val="1"/>
          <w:numId w:val="16"/>
        </w:numPr>
        <w:spacing w:after="120" w:line="276" w:lineRule="auto"/>
        <w:ind w:left="1434" w:hanging="357"/>
        <w:jc w:val="both"/>
        <w:rPr>
          <w:b/>
          <w:color w:val="548DD4"/>
          <w:sz w:val="24"/>
        </w:rPr>
      </w:pPr>
      <w:r w:rsidRPr="003F2571">
        <w:rPr>
          <w:b/>
          <w:color w:val="548DD4"/>
          <w:sz w:val="24"/>
        </w:rPr>
        <w:t xml:space="preserve">Wieloletnia Prognoza Finansowa Gminy </w:t>
      </w:r>
      <w:r w:rsidR="004926A5" w:rsidRPr="003F2571">
        <w:rPr>
          <w:b/>
          <w:color w:val="548DD4"/>
          <w:sz w:val="24"/>
        </w:rPr>
        <w:t>Boleszkowice</w:t>
      </w:r>
    </w:p>
    <w:p w:rsidR="00F31789" w:rsidRPr="003F2571" w:rsidRDefault="00C32616" w:rsidP="00E80A7A">
      <w:pPr>
        <w:spacing w:after="240"/>
        <w:jc w:val="both"/>
      </w:pPr>
      <w:r w:rsidRPr="003F2571">
        <w:t>Inwestycja gminna, założona</w:t>
      </w:r>
      <w:r w:rsidR="00F31789" w:rsidRPr="003F2571">
        <w:t xml:space="preserve"> do realizacji w ramach Planu Gospodarki Niskoemisyjnej dla Gminy </w:t>
      </w:r>
      <w:r w:rsidR="004926A5" w:rsidRPr="003F2571">
        <w:t>Boleszkowice</w:t>
      </w:r>
      <w:r w:rsidR="00F31789" w:rsidRPr="003F2571">
        <w:t xml:space="preserve">, </w:t>
      </w:r>
      <w:r w:rsidR="000C555F" w:rsidRPr="003F2571">
        <w:t>znajduj</w:t>
      </w:r>
      <w:r w:rsidRPr="003F2571">
        <w:t>e</w:t>
      </w:r>
      <w:r w:rsidR="000C555F" w:rsidRPr="003F2571">
        <w:t xml:space="preserve"> się w Wielolet</w:t>
      </w:r>
      <w:r w:rsidRPr="003F2571">
        <w:t xml:space="preserve">nim Planie Inwestycyjnym. </w:t>
      </w:r>
      <w:r w:rsidR="007739E1" w:rsidRPr="003F2571">
        <w:t>Jest to następujący projekt</w:t>
      </w:r>
      <w:r w:rsidR="00F31789" w:rsidRPr="003F2571">
        <w:t xml:space="preserve">: </w:t>
      </w:r>
    </w:p>
    <w:p w:rsidR="00F31789" w:rsidRPr="003F2571" w:rsidRDefault="00867FEF" w:rsidP="00B120B3">
      <w:pPr>
        <w:autoSpaceDE w:val="0"/>
        <w:autoSpaceDN w:val="0"/>
        <w:adjustRightInd w:val="0"/>
        <w:spacing w:after="0" w:line="276" w:lineRule="auto"/>
        <w:jc w:val="both"/>
        <w:rPr>
          <w:b/>
          <w:i/>
          <w:color w:val="002060"/>
        </w:rPr>
      </w:pPr>
      <w:r w:rsidRPr="003F2571">
        <w:rPr>
          <w:b/>
          <w:i/>
          <w:color w:val="002060"/>
        </w:rPr>
        <w:t>Tabela 6</w:t>
      </w:r>
      <w:r w:rsidR="00625C24" w:rsidRPr="003F2571">
        <w:rPr>
          <w:b/>
          <w:i/>
          <w:color w:val="002060"/>
        </w:rPr>
        <w:t>5</w:t>
      </w:r>
      <w:r w:rsidR="00F31789" w:rsidRPr="003F2571">
        <w:rPr>
          <w:b/>
          <w:i/>
          <w:color w:val="002060"/>
        </w:rPr>
        <w:t xml:space="preserve">. Wykaz inwestycji Gminy </w:t>
      </w:r>
      <w:r w:rsidR="004926A5" w:rsidRPr="003F2571">
        <w:rPr>
          <w:b/>
          <w:i/>
          <w:color w:val="002060"/>
        </w:rPr>
        <w:t>Boleszkowice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2381"/>
        <w:gridCol w:w="1276"/>
        <w:gridCol w:w="2126"/>
        <w:gridCol w:w="2715"/>
      </w:tblGrid>
      <w:tr w:rsidR="00B1638F" w:rsidRPr="00973005" w:rsidTr="009E7DC7">
        <w:trPr>
          <w:tblHeader/>
        </w:trPr>
        <w:tc>
          <w:tcPr>
            <w:tcW w:w="562" w:type="dxa"/>
            <w:shd w:val="clear" w:color="auto" w:fill="92CDDC" w:themeFill="accent5" w:themeFillTint="99"/>
            <w:vAlign w:val="center"/>
          </w:tcPr>
          <w:p w:rsidR="00F31789" w:rsidRPr="009E7DC7" w:rsidRDefault="00F31789" w:rsidP="005575AA">
            <w:pPr>
              <w:autoSpaceDE w:val="0"/>
              <w:autoSpaceDN w:val="0"/>
              <w:spacing w:after="0" w:line="240" w:lineRule="auto"/>
              <w:jc w:val="center"/>
              <w:rPr>
                <w:b/>
                <w:lang w:eastAsia="pl-PL"/>
              </w:rPr>
            </w:pPr>
            <w:r w:rsidRPr="009E7DC7">
              <w:rPr>
                <w:b/>
                <w:lang w:eastAsia="pl-PL"/>
              </w:rPr>
              <w:t>Lp.</w:t>
            </w:r>
          </w:p>
        </w:tc>
        <w:tc>
          <w:tcPr>
            <w:tcW w:w="2381" w:type="dxa"/>
            <w:shd w:val="clear" w:color="auto" w:fill="92CDDC" w:themeFill="accent5" w:themeFillTint="99"/>
            <w:vAlign w:val="center"/>
          </w:tcPr>
          <w:p w:rsidR="00F31789" w:rsidRPr="009E7DC7" w:rsidRDefault="00F31789" w:rsidP="005575AA">
            <w:pPr>
              <w:autoSpaceDE w:val="0"/>
              <w:autoSpaceDN w:val="0"/>
              <w:spacing w:after="0" w:line="240" w:lineRule="auto"/>
              <w:jc w:val="center"/>
              <w:rPr>
                <w:b/>
                <w:lang w:eastAsia="pl-PL"/>
              </w:rPr>
            </w:pPr>
            <w:r w:rsidRPr="009E7DC7">
              <w:rPr>
                <w:b/>
                <w:lang w:eastAsia="pl-PL"/>
              </w:rPr>
              <w:t>Nazwa inwestycji</w:t>
            </w:r>
          </w:p>
        </w:tc>
        <w:tc>
          <w:tcPr>
            <w:tcW w:w="1276" w:type="dxa"/>
            <w:shd w:val="clear" w:color="auto" w:fill="92CDDC" w:themeFill="accent5" w:themeFillTint="99"/>
            <w:vAlign w:val="center"/>
          </w:tcPr>
          <w:p w:rsidR="00F31789" w:rsidRPr="009E7DC7" w:rsidRDefault="00F31789" w:rsidP="005575AA">
            <w:pPr>
              <w:autoSpaceDE w:val="0"/>
              <w:autoSpaceDN w:val="0"/>
              <w:spacing w:after="0" w:line="240" w:lineRule="auto"/>
              <w:jc w:val="center"/>
              <w:rPr>
                <w:b/>
                <w:lang w:eastAsia="pl-PL"/>
              </w:rPr>
            </w:pPr>
            <w:r w:rsidRPr="009E7DC7">
              <w:rPr>
                <w:b/>
                <w:lang w:eastAsia="pl-PL"/>
              </w:rPr>
              <w:t>Wartość inwestycji</w:t>
            </w:r>
          </w:p>
        </w:tc>
        <w:tc>
          <w:tcPr>
            <w:tcW w:w="2126" w:type="dxa"/>
            <w:shd w:val="clear" w:color="auto" w:fill="92CDDC" w:themeFill="accent5" w:themeFillTint="99"/>
            <w:vAlign w:val="center"/>
          </w:tcPr>
          <w:p w:rsidR="00F31789" w:rsidRPr="009E7DC7" w:rsidRDefault="00F31789" w:rsidP="005575AA">
            <w:pPr>
              <w:autoSpaceDE w:val="0"/>
              <w:autoSpaceDN w:val="0"/>
              <w:spacing w:after="0" w:line="240" w:lineRule="auto"/>
              <w:jc w:val="center"/>
              <w:rPr>
                <w:b/>
                <w:lang w:eastAsia="pl-PL"/>
              </w:rPr>
            </w:pPr>
            <w:r w:rsidRPr="009E7DC7">
              <w:rPr>
                <w:b/>
                <w:lang w:eastAsia="pl-PL"/>
              </w:rPr>
              <w:t>Źródła finansowania</w:t>
            </w:r>
          </w:p>
        </w:tc>
        <w:tc>
          <w:tcPr>
            <w:tcW w:w="2715" w:type="dxa"/>
            <w:shd w:val="clear" w:color="auto" w:fill="92CDDC" w:themeFill="accent5" w:themeFillTint="99"/>
            <w:vAlign w:val="center"/>
          </w:tcPr>
          <w:p w:rsidR="00F31789" w:rsidRPr="009E7DC7" w:rsidRDefault="00F31789" w:rsidP="005575AA">
            <w:pPr>
              <w:autoSpaceDE w:val="0"/>
              <w:autoSpaceDN w:val="0"/>
              <w:spacing w:after="0" w:line="240" w:lineRule="auto"/>
              <w:jc w:val="center"/>
              <w:rPr>
                <w:b/>
                <w:lang w:eastAsia="pl-PL"/>
              </w:rPr>
            </w:pPr>
            <w:r w:rsidRPr="009E7DC7">
              <w:rPr>
                <w:b/>
                <w:lang w:eastAsia="pl-PL"/>
              </w:rPr>
              <w:t>Nr i tytuł uchwały Rady Gminy</w:t>
            </w:r>
          </w:p>
        </w:tc>
      </w:tr>
      <w:tr w:rsidR="00B1638F" w:rsidRPr="003F2571" w:rsidTr="009E7DC7">
        <w:tc>
          <w:tcPr>
            <w:tcW w:w="562" w:type="dxa"/>
            <w:vAlign w:val="center"/>
          </w:tcPr>
          <w:p w:rsidR="00F31789" w:rsidRPr="009E7DC7" w:rsidRDefault="00F31789" w:rsidP="009E7DC7">
            <w:pPr>
              <w:autoSpaceDE w:val="0"/>
              <w:autoSpaceDN w:val="0"/>
              <w:spacing w:after="0" w:line="240" w:lineRule="auto"/>
              <w:rPr>
                <w:lang w:eastAsia="pl-PL"/>
              </w:rPr>
            </w:pPr>
            <w:r w:rsidRPr="009E7DC7">
              <w:rPr>
                <w:lang w:eastAsia="pl-PL"/>
              </w:rPr>
              <w:t>1.</w:t>
            </w:r>
          </w:p>
        </w:tc>
        <w:tc>
          <w:tcPr>
            <w:tcW w:w="2381" w:type="dxa"/>
            <w:shd w:val="clear" w:color="auto" w:fill="auto"/>
            <w:vAlign w:val="center"/>
          </w:tcPr>
          <w:p w:rsidR="00F31789" w:rsidRPr="009E7DC7" w:rsidRDefault="009E7DC7" w:rsidP="009E7DC7">
            <w:pPr>
              <w:autoSpaceDE w:val="0"/>
              <w:autoSpaceDN w:val="0"/>
              <w:rPr>
                <w:color w:val="000000"/>
                <w:lang w:eastAsia="pl-PL"/>
              </w:rPr>
            </w:pPr>
            <w:r w:rsidRPr="009E7DC7">
              <w:rPr>
                <w:color w:val="000000"/>
                <w:lang w:eastAsia="pl-PL"/>
              </w:rPr>
              <w:t>Remont i modernizacja ulicy Artylerzystów w Boleszkowicach</w:t>
            </w:r>
          </w:p>
        </w:tc>
        <w:tc>
          <w:tcPr>
            <w:tcW w:w="1276" w:type="dxa"/>
            <w:shd w:val="clear" w:color="auto" w:fill="auto"/>
            <w:vAlign w:val="center"/>
          </w:tcPr>
          <w:p w:rsidR="00F31789" w:rsidRPr="003F2571" w:rsidRDefault="003F2571" w:rsidP="005575AA">
            <w:pPr>
              <w:autoSpaceDE w:val="0"/>
              <w:autoSpaceDN w:val="0"/>
              <w:spacing w:after="0" w:line="240" w:lineRule="auto"/>
              <w:jc w:val="center"/>
              <w:rPr>
                <w:lang w:eastAsia="pl-PL"/>
              </w:rPr>
            </w:pPr>
            <w:r w:rsidRPr="003F2571">
              <w:rPr>
                <w:color w:val="000000"/>
                <w:lang w:eastAsia="pl-PL"/>
              </w:rPr>
              <w:t>700 000</w:t>
            </w:r>
            <w:r w:rsidR="007739E1" w:rsidRPr="003F2571">
              <w:rPr>
                <w:color w:val="000000"/>
                <w:lang w:eastAsia="pl-PL"/>
              </w:rPr>
              <w:t xml:space="preserve"> zł</w:t>
            </w:r>
          </w:p>
        </w:tc>
        <w:tc>
          <w:tcPr>
            <w:tcW w:w="2126" w:type="dxa"/>
            <w:shd w:val="clear" w:color="auto" w:fill="auto"/>
            <w:vAlign w:val="center"/>
          </w:tcPr>
          <w:p w:rsidR="007739E1" w:rsidRPr="003F2571" w:rsidRDefault="007739E1" w:rsidP="007739E1">
            <w:pPr>
              <w:autoSpaceDE w:val="0"/>
              <w:autoSpaceDN w:val="0"/>
              <w:spacing w:after="0" w:line="240" w:lineRule="auto"/>
              <w:jc w:val="center"/>
              <w:rPr>
                <w:lang w:eastAsia="pl-PL"/>
              </w:rPr>
            </w:pPr>
            <w:r w:rsidRPr="003F2571">
              <w:rPr>
                <w:lang w:eastAsia="pl-PL"/>
              </w:rPr>
              <w:t xml:space="preserve">Gmina </w:t>
            </w:r>
            <w:r w:rsidR="003F2571" w:rsidRPr="003F2571">
              <w:rPr>
                <w:lang w:eastAsia="pl-PL"/>
              </w:rPr>
              <w:t>Boleszkowice</w:t>
            </w:r>
            <w:r w:rsidRPr="003F2571">
              <w:rPr>
                <w:lang w:eastAsia="pl-PL"/>
              </w:rPr>
              <w:t xml:space="preserve"> oraz</w:t>
            </w:r>
          </w:p>
          <w:p w:rsidR="00F31789" w:rsidRPr="003F2571" w:rsidRDefault="007739E1" w:rsidP="007739E1">
            <w:pPr>
              <w:autoSpaceDE w:val="0"/>
              <w:autoSpaceDN w:val="0"/>
              <w:spacing w:after="0" w:line="240" w:lineRule="auto"/>
              <w:jc w:val="center"/>
              <w:rPr>
                <w:lang w:eastAsia="pl-PL"/>
              </w:rPr>
            </w:pPr>
            <w:r w:rsidRPr="003F2571">
              <w:rPr>
                <w:lang w:eastAsia="pl-PL"/>
              </w:rPr>
              <w:t xml:space="preserve">UE w ramach RPO WZ na lata </w:t>
            </w:r>
            <w:r w:rsidR="00B1638F" w:rsidRPr="003F2571">
              <w:rPr>
                <w:lang w:eastAsia="pl-PL"/>
              </w:rPr>
              <w:br/>
            </w:r>
            <w:r w:rsidRPr="003F2571">
              <w:rPr>
                <w:lang w:eastAsia="pl-PL"/>
              </w:rPr>
              <w:t>2014-2020.</w:t>
            </w:r>
          </w:p>
        </w:tc>
        <w:tc>
          <w:tcPr>
            <w:tcW w:w="2715" w:type="dxa"/>
            <w:shd w:val="clear" w:color="auto" w:fill="auto"/>
          </w:tcPr>
          <w:p w:rsidR="00F31789" w:rsidRPr="003F2571" w:rsidRDefault="00B1638F" w:rsidP="009E7DC7">
            <w:pPr>
              <w:autoSpaceDE w:val="0"/>
              <w:autoSpaceDN w:val="0"/>
              <w:spacing w:after="0" w:line="240" w:lineRule="auto"/>
              <w:jc w:val="center"/>
              <w:rPr>
                <w:highlight w:val="yellow"/>
                <w:lang w:eastAsia="pl-PL"/>
              </w:rPr>
            </w:pPr>
            <w:r w:rsidRPr="009E7DC7">
              <w:rPr>
                <w:lang w:eastAsia="pl-PL"/>
              </w:rPr>
              <w:t>Uchwała nr X</w:t>
            </w:r>
            <w:r w:rsidR="009E7DC7" w:rsidRPr="009E7DC7">
              <w:rPr>
                <w:lang w:eastAsia="pl-PL"/>
              </w:rPr>
              <w:t>XIII/148/2016</w:t>
            </w:r>
            <w:r w:rsidRPr="009E7DC7">
              <w:rPr>
                <w:lang w:eastAsia="pl-PL"/>
              </w:rPr>
              <w:t xml:space="preserve"> Rady Gminy </w:t>
            </w:r>
            <w:r w:rsidR="009E7DC7" w:rsidRPr="009E7DC7">
              <w:rPr>
                <w:lang w:eastAsia="pl-PL"/>
              </w:rPr>
              <w:t>Boleszkowice</w:t>
            </w:r>
            <w:r w:rsidRPr="009E7DC7">
              <w:rPr>
                <w:lang w:eastAsia="pl-PL"/>
              </w:rPr>
              <w:t xml:space="preserve"> </w:t>
            </w:r>
            <w:r w:rsidR="009E7DC7" w:rsidRPr="009E7DC7">
              <w:rPr>
                <w:lang w:eastAsia="pl-PL"/>
              </w:rPr>
              <w:t xml:space="preserve">z dnia 29 grudnia 2016 r. </w:t>
            </w:r>
            <w:r w:rsidRPr="009E7DC7">
              <w:rPr>
                <w:lang w:eastAsia="pl-PL"/>
              </w:rPr>
              <w:t xml:space="preserve">w sprawie uchwalenia wieloletniej prognozy finansowej </w:t>
            </w:r>
            <w:r w:rsidR="009E7DC7" w:rsidRPr="009E7DC7">
              <w:rPr>
                <w:lang w:eastAsia="pl-PL"/>
              </w:rPr>
              <w:t>gminy Boleszkowice na lata 2017- 2024</w:t>
            </w:r>
          </w:p>
        </w:tc>
      </w:tr>
    </w:tbl>
    <w:p w:rsidR="00F31789" w:rsidRPr="009E7DC7" w:rsidRDefault="00F31789" w:rsidP="00E80A7A">
      <w:pPr>
        <w:spacing w:after="240" w:line="276" w:lineRule="auto"/>
        <w:rPr>
          <w:i/>
          <w:sz w:val="18"/>
          <w:szCs w:val="18"/>
        </w:rPr>
      </w:pPr>
      <w:r w:rsidRPr="009E7DC7">
        <w:rPr>
          <w:i/>
          <w:sz w:val="18"/>
          <w:szCs w:val="18"/>
        </w:rPr>
        <w:t>Źródło: Opracowanie własne na podstawie zebranych inwestycji do Planu Gospodarki Niskoemisyjnej</w:t>
      </w:r>
    </w:p>
    <w:p w:rsidR="00F31789" w:rsidRPr="004926A5" w:rsidRDefault="000C555F" w:rsidP="00D65B5C">
      <w:pPr>
        <w:numPr>
          <w:ilvl w:val="1"/>
          <w:numId w:val="16"/>
        </w:numPr>
        <w:spacing w:before="240" w:after="120" w:line="276" w:lineRule="auto"/>
        <w:ind w:left="1434" w:hanging="357"/>
        <w:contextualSpacing/>
        <w:jc w:val="both"/>
        <w:rPr>
          <w:b/>
          <w:color w:val="548DD4"/>
          <w:sz w:val="24"/>
        </w:rPr>
      </w:pPr>
      <w:r w:rsidRPr="004926A5">
        <w:rPr>
          <w:b/>
          <w:color w:val="548DD4"/>
          <w:sz w:val="24"/>
        </w:rPr>
        <w:t>Strategia</w:t>
      </w:r>
      <w:r w:rsidR="004926A5" w:rsidRPr="004926A5">
        <w:rPr>
          <w:b/>
          <w:color w:val="548DD4"/>
          <w:sz w:val="24"/>
        </w:rPr>
        <w:t xml:space="preserve"> Rozwoju G</w:t>
      </w:r>
      <w:r w:rsidR="00F31789" w:rsidRPr="004926A5">
        <w:rPr>
          <w:b/>
          <w:color w:val="548DD4"/>
          <w:sz w:val="24"/>
        </w:rPr>
        <w:t xml:space="preserve">miny </w:t>
      </w:r>
      <w:r w:rsidR="004926A5" w:rsidRPr="004926A5">
        <w:rPr>
          <w:b/>
          <w:color w:val="548DD4"/>
          <w:sz w:val="24"/>
        </w:rPr>
        <w:t>Boleszkowice na lata 2016-2024</w:t>
      </w:r>
    </w:p>
    <w:p w:rsidR="004926A5" w:rsidRDefault="004926A5" w:rsidP="004926A5">
      <w:pPr>
        <w:spacing w:after="120" w:line="276" w:lineRule="auto"/>
        <w:jc w:val="both"/>
      </w:pPr>
      <w:r>
        <w:t>Strategia rozwoju gminy to długookresowy program, zawierający zbiór celów jej rozwoju oraz określający takie kierunki i priorytety działania, a także alokację środków finansowych, które są niezbędne do osiągnięcia wyznaczonych celów w określonym horyzoncie czasu.</w:t>
      </w:r>
    </w:p>
    <w:p w:rsidR="004926A5" w:rsidRDefault="004926A5" w:rsidP="004926A5">
      <w:pPr>
        <w:spacing w:after="120" w:line="276" w:lineRule="auto"/>
        <w:jc w:val="both"/>
      </w:pPr>
      <w:r>
        <w:t>Strategię Rozwoju Gminy należy postrzegać jako długofalowy proces wytyczania i osiągania celów wspólnoty samorządowej. Określa ona generalny kierunek, aspiracje i priorytety rozwoju społeczno-gospodarczego jednostki oraz przedstawia metody i narzędzia wdrożeniowe. Zapisy Strategii stanowią zatem determinantę decyzji merytorycznych, organizacyjnych i finansowych podejmowanych przez władze samorządowe. Dokument jest także odpowiedzią na ustawowy wymóg prowadzenia polityki rozwoju w oparciu o Strategię, jak również skuteczną próbę dostosowania się do standardów europejskich.</w:t>
      </w:r>
    </w:p>
    <w:p w:rsidR="004926A5" w:rsidRPr="008E1F6F" w:rsidRDefault="004926A5" w:rsidP="008E1F6F">
      <w:pPr>
        <w:spacing w:after="120" w:line="276" w:lineRule="auto"/>
        <w:jc w:val="center"/>
        <w:rPr>
          <w:u w:val="single"/>
        </w:rPr>
      </w:pPr>
      <w:r w:rsidRPr="008E1F6F">
        <w:rPr>
          <w:u w:val="single"/>
        </w:rPr>
        <w:t>Wizja rozwoju</w:t>
      </w:r>
    </w:p>
    <w:p w:rsidR="004926A5" w:rsidRDefault="004926A5" w:rsidP="004926A5">
      <w:pPr>
        <w:spacing w:after="120" w:line="276" w:lineRule="auto"/>
        <w:jc w:val="both"/>
      </w:pPr>
      <w:r>
        <w:t>Gmina Boleszkowice rozwija swój wewnętrzny potencjał oparty o korzystne położenie geograficzne i niepowtarzalny krajobraz przyrodniczy.</w:t>
      </w:r>
    </w:p>
    <w:p w:rsidR="004926A5" w:rsidRDefault="004926A5" w:rsidP="004926A5">
      <w:pPr>
        <w:spacing w:after="120" w:line="276" w:lineRule="auto"/>
        <w:jc w:val="both"/>
      </w:pPr>
      <w:r>
        <w:t>Atrakcyjne warunki środowiskowe są bazą dla stopniowego rozwoju infrastruktury, oferty turystyczno-rekreacyjnej i rolnictwa</w:t>
      </w:r>
      <w:r w:rsidR="00960848">
        <w:t>,</w:t>
      </w:r>
      <w:r>
        <w:t xml:space="preserve"> opartych o tradycje lokalne.</w:t>
      </w:r>
    </w:p>
    <w:p w:rsidR="004926A5" w:rsidRDefault="004926A5" w:rsidP="004926A5">
      <w:pPr>
        <w:spacing w:after="120" w:line="276" w:lineRule="auto"/>
        <w:jc w:val="both"/>
      </w:pPr>
      <w:r>
        <w:t>Rozwój infrastruktury komunalnej oraz doskonalenie usług publicznych przynosi korzyści w postaci zwiększenia standardów życia mieszkańców i nowego osadnictwa.</w:t>
      </w:r>
    </w:p>
    <w:p w:rsidR="004926A5" w:rsidRDefault="004926A5" w:rsidP="004926A5">
      <w:pPr>
        <w:spacing w:after="120" w:line="276" w:lineRule="auto"/>
        <w:jc w:val="both"/>
      </w:pPr>
      <w:r>
        <w:t>Udostępnianie nowej przestrzeni do zabudowy, działalności gospodarczej, wypoczynku</w:t>
      </w:r>
      <w:r w:rsidR="009A7E73">
        <w:t>,</w:t>
      </w:r>
      <w:r>
        <w:t xml:space="preserve"> przyczynia się do jakościowej zmiany warunków życia oraz utrzymania czynników gminnotwórczych.</w:t>
      </w:r>
    </w:p>
    <w:p w:rsidR="004926A5" w:rsidRPr="008E1F6F" w:rsidRDefault="004926A5" w:rsidP="008E1F6F">
      <w:pPr>
        <w:spacing w:after="120" w:line="276" w:lineRule="auto"/>
        <w:jc w:val="center"/>
        <w:rPr>
          <w:u w:val="single"/>
        </w:rPr>
      </w:pPr>
      <w:r w:rsidRPr="008E1F6F">
        <w:rPr>
          <w:u w:val="single"/>
        </w:rPr>
        <w:lastRenderedPageBreak/>
        <w:t>Misja rozwoju</w:t>
      </w:r>
    </w:p>
    <w:p w:rsidR="004926A5" w:rsidRDefault="004926A5" w:rsidP="004926A5">
      <w:pPr>
        <w:spacing w:after="120" w:line="276" w:lineRule="auto"/>
        <w:jc w:val="both"/>
      </w:pPr>
      <w:r>
        <w:t>Osiągnięcie społecznie akceptowanego rozwoju, przy optymalnym wykorzystaniu endogenicznych zasobów naturalnych, gospodarczych, historycznych</w:t>
      </w:r>
      <w:r w:rsidR="009A7E73">
        <w:t>,</w:t>
      </w:r>
      <w:r>
        <w:t xml:space="preserve"> opartego o wartości społeczne oraz </w:t>
      </w:r>
      <w:r w:rsidR="009A7E73">
        <w:t xml:space="preserve">przy </w:t>
      </w:r>
      <w:r>
        <w:t>jednoczesnym uplasowaniu gminy jako miejsca o ponadlokalnej atrakcyjności zamieszkania i edukacji proekologicznej.</w:t>
      </w:r>
    </w:p>
    <w:p w:rsidR="008E1F6F" w:rsidRPr="008E1F6F" w:rsidRDefault="008E1F6F" w:rsidP="008E1F6F">
      <w:pPr>
        <w:spacing w:after="120" w:line="276" w:lineRule="auto"/>
        <w:jc w:val="center"/>
        <w:rPr>
          <w:u w:val="single"/>
        </w:rPr>
      </w:pPr>
      <w:r w:rsidRPr="008E1F6F">
        <w:rPr>
          <w:u w:val="single"/>
        </w:rPr>
        <w:t>Cele spójne z Planem Gospodarki Niskoemisyjnej</w:t>
      </w:r>
    </w:p>
    <w:p w:rsidR="004926A5" w:rsidRDefault="004926A5" w:rsidP="004926A5">
      <w:pPr>
        <w:spacing w:after="120" w:line="276" w:lineRule="auto"/>
        <w:jc w:val="both"/>
      </w:pPr>
      <w:r w:rsidRPr="004926A5">
        <w:t>OBSZAR 1 – AKTYWNOŚĆ SPOŁECZNA I SAMORZĄDOWA – Kapitał społeczny.</w:t>
      </w:r>
    </w:p>
    <w:p w:rsidR="004926A5" w:rsidRDefault="009A7E73" w:rsidP="004926A5">
      <w:pPr>
        <w:spacing w:after="120" w:line="276" w:lineRule="auto"/>
        <w:jc w:val="both"/>
      </w:pPr>
      <w:r>
        <w:t>Cel strategiczny II</w:t>
      </w:r>
      <w:r w:rsidR="004926A5" w:rsidRPr="004926A5">
        <w:t xml:space="preserve"> Poprawa dostępności do wysokiej jakości usług edukacyjnych na terenie gminy</w:t>
      </w:r>
    </w:p>
    <w:p w:rsidR="004926A5" w:rsidRDefault="004926A5" w:rsidP="00051A02">
      <w:pPr>
        <w:pStyle w:val="Akapitzlist"/>
        <w:numPr>
          <w:ilvl w:val="0"/>
          <w:numId w:val="68"/>
        </w:numPr>
        <w:spacing w:after="120" w:line="276" w:lineRule="auto"/>
        <w:jc w:val="both"/>
      </w:pPr>
      <w:r w:rsidRPr="004926A5">
        <w:t>Programy edukacji proekologicznej we współpracy z Nadleśnictwem.</w:t>
      </w:r>
    </w:p>
    <w:p w:rsidR="004926A5" w:rsidRDefault="004926A5" w:rsidP="004926A5">
      <w:pPr>
        <w:spacing w:after="120" w:line="276" w:lineRule="auto"/>
        <w:jc w:val="both"/>
      </w:pPr>
      <w:r>
        <w:t>OBSZAR (PRIORYTET) 3 – INFRASTRUKTURA KOMUNALNA</w:t>
      </w:r>
    </w:p>
    <w:p w:rsidR="004926A5" w:rsidRDefault="009A7E73" w:rsidP="008E1F6F">
      <w:pPr>
        <w:spacing w:after="120" w:line="276" w:lineRule="auto"/>
        <w:jc w:val="both"/>
      </w:pPr>
      <w:r>
        <w:t>Cel strategiczny I</w:t>
      </w:r>
      <w:r w:rsidR="004926A5" w:rsidRPr="004926A5">
        <w:t xml:space="preserve"> Poprawa stanu infrastruktury komunalnej oraz doskonalenie jakości usług publicznych</w:t>
      </w:r>
    </w:p>
    <w:p w:rsidR="004926A5" w:rsidRDefault="008E1F6F" w:rsidP="00051A02">
      <w:pPr>
        <w:pStyle w:val="Akapitzlist"/>
        <w:numPr>
          <w:ilvl w:val="0"/>
          <w:numId w:val="68"/>
        </w:numPr>
        <w:spacing w:after="120" w:line="276" w:lineRule="auto"/>
        <w:jc w:val="both"/>
      </w:pPr>
      <w:r w:rsidRPr="008E1F6F">
        <w:t>Promocja postaw ekologicznych.</w:t>
      </w:r>
    </w:p>
    <w:p w:rsidR="008E1F6F" w:rsidRPr="008E1F6F" w:rsidRDefault="008E1F6F" w:rsidP="008E1F6F">
      <w:pPr>
        <w:spacing w:after="120" w:line="276" w:lineRule="auto"/>
        <w:jc w:val="both"/>
        <w:rPr>
          <w:b/>
        </w:rPr>
      </w:pPr>
      <w:r w:rsidRPr="008E1F6F">
        <w:rPr>
          <w:b/>
        </w:rPr>
        <w:t>Powyższe zapisy są zgodne z celami PGN:</w:t>
      </w:r>
    </w:p>
    <w:p w:rsidR="008E1F6F" w:rsidRDefault="008E1F6F" w:rsidP="008E1F6F">
      <w:pPr>
        <w:spacing w:after="120" w:line="276" w:lineRule="auto"/>
        <w:jc w:val="both"/>
      </w:pPr>
      <w:r>
        <w:t xml:space="preserve">Cel szczegółowy 3. Zwiększenie świadomości mieszkańców Gminy </w:t>
      </w:r>
      <w:r w:rsidR="00193DF6">
        <w:t>Boleszkowice</w:t>
      </w:r>
      <w:r>
        <w:t xml:space="preserve"> w zakresie niskiej emisji (komunikacja z mieszkańcami).</w:t>
      </w:r>
    </w:p>
    <w:p w:rsidR="008E1F6F" w:rsidRPr="008E1F6F" w:rsidRDefault="009C71E0" w:rsidP="008E1F6F">
      <w:pPr>
        <w:pStyle w:val="Akapitzlist"/>
        <w:numPr>
          <w:ilvl w:val="1"/>
          <w:numId w:val="16"/>
        </w:numPr>
        <w:spacing w:before="240" w:after="120" w:line="276" w:lineRule="auto"/>
        <w:jc w:val="both"/>
        <w:rPr>
          <w:b/>
          <w:color w:val="548DD4"/>
          <w:sz w:val="24"/>
        </w:rPr>
      </w:pPr>
      <w:r>
        <w:rPr>
          <w:b/>
          <w:color w:val="548DD4"/>
          <w:sz w:val="24"/>
        </w:rPr>
        <w:t>Program Och</w:t>
      </w:r>
      <w:r w:rsidR="00D84D63">
        <w:rPr>
          <w:b/>
          <w:color w:val="548DD4"/>
          <w:sz w:val="24"/>
        </w:rPr>
        <w:t>r</w:t>
      </w:r>
      <w:r>
        <w:rPr>
          <w:b/>
          <w:color w:val="548DD4"/>
          <w:sz w:val="24"/>
        </w:rPr>
        <w:t>o</w:t>
      </w:r>
      <w:r w:rsidR="00D84D63">
        <w:rPr>
          <w:b/>
          <w:color w:val="548DD4"/>
          <w:sz w:val="24"/>
        </w:rPr>
        <w:t>ny Środowiska dla Gminy Boleszkowice</w:t>
      </w:r>
    </w:p>
    <w:p w:rsidR="008E1F6F" w:rsidRPr="00D84D63" w:rsidRDefault="008E1F6F" w:rsidP="008E1F6F">
      <w:pPr>
        <w:spacing w:after="120" w:line="276" w:lineRule="auto"/>
        <w:jc w:val="both"/>
        <w:rPr>
          <w:b/>
        </w:rPr>
      </w:pPr>
      <w:r w:rsidRPr="00D84D63">
        <w:rPr>
          <w:b/>
        </w:rPr>
        <w:t>Gmina Boleszkowice jest w trakcie opracowywania aktualnego Planu Ochorny Środowiska.</w:t>
      </w:r>
    </w:p>
    <w:p w:rsidR="004B1C6F" w:rsidRPr="008E1F6F" w:rsidRDefault="00E5132C" w:rsidP="008E1F6F">
      <w:pPr>
        <w:pStyle w:val="Akapitzlist"/>
        <w:numPr>
          <w:ilvl w:val="1"/>
          <w:numId w:val="16"/>
        </w:numPr>
        <w:spacing w:before="240" w:after="120" w:line="276" w:lineRule="auto"/>
        <w:jc w:val="both"/>
        <w:rPr>
          <w:b/>
          <w:color w:val="548DD4"/>
          <w:sz w:val="24"/>
        </w:rPr>
      </w:pPr>
      <w:r w:rsidRPr="008E1F6F">
        <w:rPr>
          <w:b/>
          <w:color w:val="548DD4"/>
          <w:sz w:val="24"/>
        </w:rPr>
        <w:t xml:space="preserve">Plany Zagospodarowania Przestrzennego Gminy </w:t>
      </w:r>
      <w:r w:rsidR="008E1F6F" w:rsidRPr="008E1F6F">
        <w:rPr>
          <w:b/>
          <w:color w:val="548DD4"/>
          <w:sz w:val="24"/>
        </w:rPr>
        <w:t>Boleszkowice</w:t>
      </w:r>
    </w:p>
    <w:p w:rsidR="004B1C6F" w:rsidRDefault="00883CE5" w:rsidP="00883CE5">
      <w:pPr>
        <w:spacing w:after="120" w:line="240" w:lineRule="auto"/>
        <w:jc w:val="both"/>
        <w:rPr>
          <w:b/>
        </w:rPr>
      </w:pPr>
      <w:r w:rsidRPr="008E1F6F">
        <w:rPr>
          <w:b/>
        </w:rPr>
        <w:t>Gmina w swoich Planach Zagospodarowania Przestrzennego będzie uwzględniała inwestycje związane z Planem Gospodarki Niskoemisyjnej.</w:t>
      </w:r>
    </w:p>
    <w:p w:rsidR="008E1F6F" w:rsidRPr="008E1F6F" w:rsidRDefault="008E1F6F" w:rsidP="00883CE5">
      <w:pPr>
        <w:spacing w:after="120" w:line="240" w:lineRule="auto"/>
        <w:jc w:val="both"/>
        <w:rPr>
          <w:b/>
        </w:rPr>
      </w:pPr>
    </w:p>
    <w:p w:rsidR="004B1C6F" w:rsidRPr="003E1177" w:rsidRDefault="004B1C6F" w:rsidP="002726BB">
      <w:pPr>
        <w:spacing w:after="120" w:line="240" w:lineRule="auto"/>
        <w:rPr>
          <w:highlight w:val="green"/>
        </w:rPr>
      </w:pPr>
    </w:p>
    <w:p w:rsidR="004B1C6F" w:rsidRPr="00BE2193" w:rsidRDefault="004B1C6F" w:rsidP="002726BB">
      <w:pPr>
        <w:spacing w:after="120" w:line="240" w:lineRule="auto"/>
        <w:rPr>
          <w:highlight w:val="yellow"/>
        </w:rPr>
      </w:pPr>
    </w:p>
    <w:p w:rsidR="004B1C6F" w:rsidRPr="00BE2193" w:rsidRDefault="004B1C6F" w:rsidP="002726BB">
      <w:pPr>
        <w:spacing w:after="120" w:line="240" w:lineRule="auto"/>
        <w:rPr>
          <w:highlight w:val="yellow"/>
        </w:rPr>
      </w:pPr>
    </w:p>
    <w:p w:rsidR="004B1C6F" w:rsidRPr="00BE2193" w:rsidRDefault="004B1C6F" w:rsidP="002726BB">
      <w:pPr>
        <w:spacing w:after="120" w:line="240" w:lineRule="auto"/>
        <w:rPr>
          <w:highlight w:val="yellow"/>
        </w:rPr>
      </w:pPr>
    </w:p>
    <w:p w:rsidR="004B1C6F" w:rsidRPr="00BE2193" w:rsidRDefault="004B1C6F" w:rsidP="002726BB">
      <w:pPr>
        <w:spacing w:after="120" w:line="240" w:lineRule="auto"/>
        <w:rPr>
          <w:highlight w:val="yellow"/>
        </w:rPr>
      </w:pPr>
    </w:p>
    <w:p w:rsidR="004B1C6F" w:rsidRPr="00BE2193" w:rsidRDefault="004B1C6F" w:rsidP="002726BB">
      <w:pPr>
        <w:spacing w:after="120" w:line="240" w:lineRule="auto"/>
        <w:rPr>
          <w:highlight w:val="yellow"/>
        </w:rPr>
      </w:pPr>
    </w:p>
    <w:p w:rsidR="00F31789" w:rsidRPr="00BE2193" w:rsidRDefault="00F31789" w:rsidP="00F31789">
      <w:pPr>
        <w:spacing w:after="200" w:line="276" w:lineRule="auto"/>
        <w:jc w:val="both"/>
        <w:rPr>
          <w:highlight w:val="yellow"/>
        </w:rPr>
      </w:pPr>
    </w:p>
    <w:p w:rsidR="009634C2" w:rsidRPr="006323BE" w:rsidRDefault="00C40010" w:rsidP="00051A02">
      <w:pPr>
        <w:pStyle w:val="Nagwek1"/>
        <w:numPr>
          <w:ilvl w:val="0"/>
          <w:numId w:val="52"/>
        </w:numPr>
        <w:spacing w:after="240" w:line="276" w:lineRule="auto"/>
        <w:ind w:left="448" w:hanging="448"/>
        <w:jc w:val="both"/>
      </w:pPr>
      <w:bookmarkStart w:id="158" w:name="_Toc477345546"/>
      <w:r w:rsidRPr="006323BE">
        <w:lastRenderedPageBreak/>
        <w:t xml:space="preserve">Przedsięwzięcia mające na celu zwiększenie efektywności energetycznej na obszarze gminy </w:t>
      </w:r>
      <w:r w:rsidR="006323BE" w:rsidRPr="006323BE">
        <w:t>Boleszkowice</w:t>
      </w:r>
      <w:r w:rsidRPr="006323BE">
        <w:t xml:space="preserve"> wraz z harmonogramem rzeczowo – finansowym i źródłami finansowania</w:t>
      </w:r>
      <w:bookmarkEnd w:id="158"/>
    </w:p>
    <w:p w:rsidR="00DB66ED" w:rsidRPr="006323BE" w:rsidRDefault="00DB66ED" w:rsidP="000554B6">
      <w:pPr>
        <w:pStyle w:val="Akapitzlist"/>
        <w:spacing w:before="120" w:after="120" w:line="276" w:lineRule="auto"/>
        <w:ind w:left="0"/>
        <w:jc w:val="both"/>
      </w:pPr>
      <w:r w:rsidRPr="006323BE">
        <w:t xml:space="preserve">Szczegółowy wykaz przedsięwzięć mających na celu zwiększenie efektywności energetycznej na obszarze gminy </w:t>
      </w:r>
      <w:r w:rsidR="006323BE" w:rsidRPr="006323BE">
        <w:t>Boleszkowice</w:t>
      </w:r>
      <w:r w:rsidRPr="006323BE">
        <w:t xml:space="preserve"> wraz z harmonogramem rzeczowo-finansowym i źródłami finansowania planowanych do realizac</w:t>
      </w:r>
      <w:r w:rsidR="006323BE" w:rsidRPr="006323BE">
        <w:t>ji w latach 2017</w:t>
      </w:r>
      <w:r w:rsidR="00CB0FD0" w:rsidRPr="006323BE">
        <w:t xml:space="preserve"> – 2020 znajduje</w:t>
      </w:r>
      <w:r w:rsidR="00EB2C31" w:rsidRPr="006323BE">
        <w:t xml:space="preserve">się </w:t>
      </w:r>
      <w:r w:rsidRPr="006323BE">
        <w:t>w załączniku nr 1 do Planu.</w:t>
      </w:r>
      <w:r w:rsidRPr="006323BE">
        <w:br w:type="page"/>
      </w:r>
    </w:p>
    <w:p w:rsidR="00962689" w:rsidRPr="006323BE" w:rsidRDefault="00C40010" w:rsidP="00051A02">
      <w:pPr>
        <w:pStyle w:val="Nagwek1"/>
        <w:numPr>
          <w:ilvl w:val="0"/>
          <w:numId w:val="52"/>
        </w:numPr>
        <w:spacing w:after="240" w:line="276" w:lineRule="auto"/>
        <w:ind w:left="448" w:hanging="448"/>
      </w:pPr>
      <w:bookmarkStart w:id="159" w:name="_Toc477345547"/>
      <w:r w:rsidRPr="006323BE">
        <w:lastRenderedPageBreak/>
        <w:t>System wdrażania Planu Gospodarki Niskoemisyjnej wraz ze strukturą organizacyjną i zasobami ludzkimi</w:t>
      </w:r>
      <w:bookmarkEnd w:id="159"/>
    </w:p>
    <w:p w:rsidR="00DB66ED" w:rsidRPr="006323BE" w:rsidRDefault="00962689" w:rsidP="00E80A7A">
      <w:pPr>
        <w:spacing w:before="120" w:after="120" w:line="276" w:lineRule="auto"/>
        <w:jc w:val="both"/>
        <w:rPr>
          <w:b/>
          <w:color w:val="548DD4" w:themeColor="text2" w:themeTint="99"/>
          <w:sz w:val="24"/>
          <w:lang w:eastAsia="pl-PL"/>
        </w:rPr>
      </w:pPr>
      <w:r w:rsidRPr="006323BE">
        <w:rPr>
          <w:b/>
          <w:color w:val="548DD4" w:themeColor="text2" w:themeTint="99"/>
          <w:sz w:val="24"/>
          <w:lang w:eastAsia="pl-PL"/>
        </w:rPr>
        <w:t xml:space="preserve">Podmiot odpowiedzialny za wdrożenie planu gospodarki niskoemisyjnej </w:t>
      </w:r>
    </w:p>
    <w:p w:rsidR="008D73D5" w:rsidRPr="006323BE" w:rsidRDefault="00DB66ED" w:rsidP="00E80A7A">
      <w:pPr>
        <w:spacing w:after="240" w:line="276" w:lineRule="auto"/>
        <w:jc w:val="both"/>
        <w:rPr>
          <w:lang w:eastAsia="pl-PL"/>
        </w:rPr>
      </w:pPr>
      <w:r w:rsidRPr="006323BE">
        <w:rPr>
          <w:lang w:eastAsia="pl-PL"/>
        </w:rPr>
        <w:t xml:space="preserve">Wdrażanie Planu Gospodarki Niskoemisyjnej Gminy </w:t>
      </w:r>
      <w:r w:rsidR="001D5ED0">
        <w:rPr>
          <w:lang w:eastAsia="pl-PL"/>
        </w:rPr>
        <w:t>Boleszk</w:t>
      </w:r>
      <w:r w:rsidR="006323BE" w:rsidRPr="006323BE">
        <w:rPr>
          <w:lang w:eastAsia="pl-PL"/>
        </w:rPr>
        <w:t>o</w:t>
      </w:r>
      <w:r w:rsidR="001D5ED0">
        <w:rPr>
          <w:lang w:eastAsia="pl-PL"/>
        </w:rPr>
        <w:t>w</w:t>
      </w:r>
      <w:r w:rsidR="006323BE" w:rsidRPr="006323BE">
        <w:rPr>
          <w:lang w:eastAsia="pl-PL"/>
        </w:rPr>
        <w:t>ice</w:t>
      </w:r>
      <w:r w:rsidRPr="006323BE">
        <w:rPr>
          <w:lang w:eastAsia="pl-PL"/>
        </w:rPr>
        <w:t xml:space="preserve"> będzie polegało w głównej mierze na realizacji projektów zgłoszonych do Planu oraz na identyfikowaniu nowych, których wykonanie przyczyni się do redukcji emisji dwutlenku węgla na terenie Gminy </w:t>
      </w:r>
      <w:r w:rsidR="006323BE" w:rsidRPr="006323BE">
        <w:rPr>
          <w:lang w:eastAsia="pl-PL"/>
        </w:rPr>
        <w:t>Boleszkowice</w:t>
      </w:r>
      <w:r w:rsidR="00C40CC0" w:rsidRPr="006323BE">
        <w:rPr>
          <w:lang w:eastAsia="pl-PL"/>
        </w:rPr>
        <w:t>.</w:t>
      </w:r>
    </w:p>
    <w:p w:rsidR="008D73D5" w:rsidRPr="006323BE" w:rsidRDefault="008D73D5" w:rsidP="00E80A7A">
      <w:pPr>
        <w:spacing w:after="120" w:line="276" w:lineRule="auto"/>
        <w:jc w:val="both"/>
        <w:rPr>
          <w:b/>
          <w:bCs/>
          <w:color w:val="548DD4"/>
          <w:sz w:val="24"/>
          <w:szCs w:val="24"/>
          <w:lang w:eastAsia="pl-PL"/>
        </w:rPr>
      </w:pPr>
      <w:r w:rsidRPr="006323BE">
        <w:rPr>
          <w:b/>
          <w:bCs/>
          <w:color w:val="548DD4"/>
          <w:sz w:val="24"/>
          <w:szCs w:val="24"/>
          <w:lang w:eastAsia="pl-PL"/>
        </w:rPr>
        <w:t>Schemat wdrażania Planu Gospodarki Niskoemisyjnej</w:t>
      </w:r>
    </w:p>
    <w:p w:rsidR="008D73D5" w:rsidRDefault="008D73D5" w:rsidP="00E80A7A">
      <w:pPr>
        <w:spacing w:after="240" w:line="276" w:lineRule="auto"/>
        <w:jc w:val="both"/>
        <w:rPr>
          <w:bCs/>
          <w:lang w:eastAsia="pl-PL"/>
        </w:rPr>
      </w:pPr>
      <w:r w:rsidRPr="006323BE">
        <w:rPr>
          <w:bCs/>
          <w:lang w:eastAsia="pl-PL"/>
        </w:rPr>
        <w:t>Poniższy rysunek przedstawia schemat wdrażania Pla</w:t>
      </w:r>
      <w:r w:rsidR="00C40CC0" w:rsidRPr="006323BE">
        <w:rPr>
          <w:bCs/>
          <w:lang w:eastAsia="pl-PL"/>
        </w:rPr>
        <w:t>nu Gospodarki Niskoemisyjnej w G</w:t>
      </w:r>
      <w:r w:rsidRPr="006323BE">
        <w:rPr>
          <w:bCs/>
          <w:lang w:eastAsia="pl-PL"/>
        </w:rPr>
        <w:t xml:space="preserve">minie </w:t>
      </w:r>
      <w:r w:rsidR="006323BE" w:rsidRPr="006323BE">
        <w:rPr>
          <w:bCs/>
          <w:lang w:eastAsia="pl-PL"/>
        </w:rPr>
        <w:t>Boleszkowice</w:t>
      </w:r>
      <w:r w:rsidR="004D5045" w:rsidRPr="006323BE">
        <w:rPr>
          <w:bCs/>
          <w:lang w:eastAsia="pl-PL"/>
        </w:rPr>
        <w:t>.</w:t>
      </w:r>
    </w:p>
    <w:p w:rsidR="007302F8" w:rsidRPr="007302F8" w:rsidRDefault="007302F8" w:rsidP="00E80A7A">
      <w:pPr>
        <w:spacing w:after="240" w:line="276" w:lineRule="auto"/>
        <w:jc w:val="both"/>
        <w:rPr>
          <w:b/>
          <w:bCs/>
          <w:color w:val="244061" w:themeColor="accent1" w:themeShade="80"/>
          <w:lang w:eastAsia="pl-PL"/>
        </w:rPr>
      </w:pPr>
      <w:r w:rsidRPr="007302F8">
        <w:rPr>
          <w:b/>
          <w:bCs/>
          <w:color w:val="244061" w:themeColor="accent1" w:themeShade="80"/>
          <w:lang w:eastAsia="pl-PL"/>
        </w:rPr>
        <w:t>Rysunek 5. Schemat wdrożenia Planu Gospodarki Niskoemisyjnej</w:t>
      </w:r>
    </w:p>
    <w:p w:rsidR="008D73D5" w:rsidRPr="00BE2193" w:rsidRDefault="00233D27" w:rsidP="00E80A7A">
      <w:pPr>
        <w:spacing w:after="240" w:line="276" w:lineRule="auto"/>
        <w:jc w:val="center"/>
        <w:rPr>
          <w:highlight w:val="yellow"/>
          <w:lang w:eastAsia="pl-PL"/>
        </w:rPr>
      </w:pPr>
      <w:r w:rsidRPr="00BE2193">
        <w:rPr>
          <w:noProof/>
          <w:highlight w:val="yellow"/>
          <w:lang w:eastAsia="pl-PL"/>
        </w:rPr>
        <w:drawing>
          <wp:inline distT="0" distB="0" distL="0" distR="0">
            <wp:extent cx="5753100" cy="3762375"/>
            <wp:effectExtent l="0" t="0" r="0" b="9525"/>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53100" cy="3762375"/>
                    </a:xfrm>
                    <a:prstGeom prst="rect">
                      <a:avLst/>
                    </a:prstGeom>
                    <a:noFill/>
                    <a:ln>
                      <a:noFill/>
                    </a:ln>
                  </pic:spPr>
                </pic:pic>
              </a:graphicData>
            </a:graphic>
          </wp:inline>
        </w:drawing>
      </w:r>
    </w:p>
    <w:p w:rsidR="00F31789" w:rsidRPr="00BE2193" w:rsidRDefault="00F31789" w:rsidP="009C3993">
      <w:pPr>
        <w:spacing w:line="276" w:lineRule="auto"/>
        <w:jc w:val="both"/>
        <w:rPr>
          <w:b/>
          <w:color w:val="548DD4" w:themeColor="text2" w:themeTint="99"/>
          <w:sz w:val="24"/>
          <w:highlight w:val="yellow"/>
          <w:lang w:eastAsia="pl-PL"/>
        </w:rPr>
      </w:pPr>
    </w:p>
    <w:p w:rsidR="00F31789" w:rsidRPr="00BE2193" w:rsidRDefault="00F31789" w:rsidP="009C3993">
      <w:pPr>
        <w:spacing w:line="276" w:lineRule="auto"/>
        <w:jc w:val="both"/>
        <w:rPr>
          <w:b/>
          <w:color w:val="548DD4" w:themeColor="text2" w:themeTint="99"/>
          <w:sz w:val="24"/>
          <w:highlight w:val="yellow"/>
          <w:lang w:eastAsia="pl-PL"/>
        </w:rPr>
      </w:pPr>
    </w:p>
    <w:p w:rsidR="00876F27" w:rsidRPr="00BE2193" w:rsidRDefault="00876F27" w:rsidP="009C3993">
      <w:pPr>
        <w:spacing w:line="276" w:lineRule="auto"/>
        <w:jc w:val="both"/>
        <w:rPr>
          <w:b/>
          <w:color w:val="548DD4" w:themeColor="text2" w:themeTint="99"/>
          <w:sz w:val="24"/>
          <w:highlight w:val="yellow"/>
          <w:lang w:eastAsia="pl-PL"/>
        </w:rPr>
      </w:pPr>
    </w:p>
    <w:p w:rsidR="00876F27" w:rsidRPr="00BE2193" w:rsidRDefault="00876F27" w:rsidP="009C3993">
      <w:pPr>
        <w:spacing w:line="276" w:lineRule="auto"/>
        <w:jc w:val="both"/>
        <w:rPr>
          <w:b/>
          <w:color w:val="548DD4" w:themeColor="text2" w:themeTint="99"/>
          <w:sz w:val="24"/>
          <w:highlight w:val="yellow"/>
          <w:lang w:eastAsia="pl-PL"/>
        </w:rPr>
      </w:pPr>
    </w:p>
    <w:p w:rsidR="00DB66ED" w:rsidRPr="006323BE" w:rsidRDefault="00DB66ED" w:rsidP="00E80A7A">
      <w:pPr>
        <w:spacing w:after="120" w:line="276" w:lineRule="auto"/>
        <w:jc w:val="both"/>
        <w:rPr>
          <w:b/>
          <w:color w:val="548DD4" w:themeColor="text2" w:themeTint="99"/>
          <w:sz w:val="24"/>
          <w:lang w:eastAsia="pl-PL"/>
        </w:rPr>
      </w:pPr>
      <w:r w:rsidRPr="006323BE">
        <w:rPr>
          <w:b/>
          <w:color w:val="548DD4" w:themeColor="text2" w:themeTint="99"/>
          <w:sz w:val="24"/>
          <w:lang w:eastAsia="pl-PL"/>
        </w:rPr>
        <w:lastRenderedPageBreak/>
        <w:t xml:space="preserve">Działania gminne </w:t>
      </w:r>
    </w:p>
    <w:p w:rsidR="00DB66ED" w:rsidRPr="006323BE" w:rsidRDefault="00DB66ED" w:rsidP="00E80A7A">
      <w:pPr>
        <w:spacing w:after="120" w:line="276" w:lineRule="auto"/>
        <w:jc w:val="both"/>
        <w:rPr>
          <w:lang w:eastAsia="pl-PL"/>
        </w:rPr>
      </w:pPr>
      <w:r w:rsidRPr="006323BE">
        <w:rPr>
          <w:lang w:eastAsia="pl-PL"/>
        </w:rPr>
        <w:t xml:space="preserve">Za realizację projektów inwestycyjnych na poziomie gminy bezpośrednio odpowiedzialny będzie </w:t>
      </w:r>
      <w:r w:rsidR="004D5045" w:rsidRPr="006323BE">
        <w:rPr>
          <w:lang w:eastAsia="pl-PL"/>
        </w:rPr>
        <w:t>Wójt</w:t>
      </w:r>
      <w:r w:rsidR="00EF464D" w:rsidRPr="006323BE">
        <w:rPr>
          <w:lang w:eastAsia="pl-PL"/>
        </w:rPr>
        <w:t xml:space="preserve">Gminy </w:t>
      </w:r>
      <w:r w:rsidR="006323BE" w:rsidRPr="006323BE">
        <w:rPr>
          <w:lang w:eastAsia="pl-PL"/>
        </w:rPr>
        <w:t>Boleszkowice</w:t>
      </w:r>
      <w:r w:rsidRPr="006323BE">
        <w:rPr>
          <w:lang w:eastAsia="pl-PL"/>
        </w:rPr>
        <w:t xml:space="preserve">, który zadania związane z </w:t>
      </w:r>
      <w:r w:rsidRPr="006323BE">
        <w:rPr>
          <w:b/>
          <w:lang w:eastAsia="pl-PL"/>
        </w:rPr>
        <w:t>wdrożeniem</w:t>
      </w:r>
      <w:r w:rsidRPr="006323BE">
        <w:rPr>
          <w:lang w:eastAsia="pl-PL"/>
        </w:rPr>
        <w:t xml:space="preserve"> konkretnych </w:t>
      </w:r>
      <w:r w:rsidRPr="006323BE">
        <w:rPr>
          <w:b/>
          <w:lang w:eastAsia="pl-PL"/>
        </w:rPr>
        <w:t xml:space="preserve">projektów </w:t>
      </w:r>
      <w:r w:rsidRPr="006323BE">
        <w:rPr>
          <w:lang w:eastAsia="pl-PL"/>
        </w:rPr>
        <w:t xml:space="preserve">wykona we współpracy z pracownikami Urzędu </w:t>
      </w:r>
      <w:r w:rsidR="006B18A1" w:rsidRPr="006323BE">
        <w:rPr>
          <w:lang w:eastAsia="pl-PL"/>
        </w:rPr>
        <w:t xml:space="preserve">Gminy </w:t>
      </w:r>
      <w:r w:rsidR="006323BE" w:rsidRPr="006323BE">
        <w:rPr>
          <w:lang w:eastAsia="pl-PL"/>
        </w:rPr>
        <w:t>Boleszkowice</w:t>
      </w:r>
      <w:r w:rsidRPr="006323BE">
        <w:rPr>
          <w:lang w:eastAsia="pl-PL"/>
        </w:rPr>
        <w:t>.</w:t>
      </w:r>
    </w:p>
    <w:p w:rsidR="00DB66ED" w:rsidRPr="006323BE" w:rsidRDefault="00DB66ED" w:rsidP="00E80A7A">
      <w:pPr>
        <w:spacing w:after="120" w:line="276" w:lineRule="auto"/>
        <w:jc w:val="both"/>
        <w:rPr>
          <w:lang w:eastAsia="pl-PL"/>
        </w:rPr>
      </w:pPr>
      <w:r w:rsidRPr="006323BE">
        <w:rPr>
          <w:lang w:eastAsia="pl-PL"/>
        </w:rPr>
        <w:t xml:space="preserve">Osoby odpowiedzialne za wdrażanie Planu Gospodarki Niskoemisyjnej Gminy </w:t>
      </w:r>
      <w:r w:rsidR="006323BE" w:rsidRPr="006323BE">
        <w:rPr>
          <w:lang w:eastAsia="pl-PL"/>
        </w:rPr>
        <w:t>Boleszkowice</w:t>
      </w:r>
      <w:r w:rsidRPr="006323BE">
        <w:rPr>
          <w:lang w:eastAsia="pl-PL"/>
        </w:rPr>
        <w:t>:</w:t>
      </w:r>
    </w:p>
    <w:p w:rsidR="00DB66ED" w:rsidRPr="006323BE" w:rsidRDefault="00DB66ED" w:rsidP="00E80A7A">
      <w:pPr>
        <w:spacing w:after="120" w:line="276" w:lineRule="auto"/>
        <w:jc w:val="both"/>
        <w:rPr>
          <w:lang w:eastAsia="pl-PL"/>
        </w:rPr>
      </w:pPr>
      <w:r w:rsidRPr="006323BE">
        <w:rPr>
          <w:lang w:eastAsia="pl-PL"/>
        </w:rPr>
        <w:t xml:space="preserve">1) </w:t>
      </w:r>
      <w:r w:rsidR="004D5045" w:rsidRPr="006323BE">
        <w:rPr>
          <w:lang w:eastAsia="pl-PL"/>
        </w:rPr>
        <w:t>Wójt</w:t>
      </w:r>
      <w:r w:rsidR="00A346DB" w:rsidRPr="006323BE">
        <w:rPr>
          <w:lang w:eastAsia="pl-PL"/>
        </w:rPr>
        <w:t xml:space="preserve"> Gminy </w:t>
      </w:r>
      <w:r w:rsidR="006323BE" w:rsidRPr="006323BE">
        <w:rPr>
          <w:lang w:eastAsia="pl-PL"/>
        </w:rPr>
        <w:t>Boleszkowice</w:t>
      </w:r>
      <w:r w:rsidRPr="006323BE">
        <w:rPr>
          <w:lang w:eastAsia="pl-PL"/>
        </w:rPr>
        <w:t xml:space="preserve"> – nadzór nad realizacją poszczególnych inwestycji; koordynowanie opracowywania kolejnych/aktualizacji istniejących planów inwestycyjnych, zlecanie rozpoczęcia procedur przetargowych.</w:t>
      </w:r>
    </w:p>
    <w:p w:rsidR="00013D96" w:rsidRPr="00411A59" w:rsidRDefault="00DB66ED" w:rsidP="00E80A7A">
      <w:pPr>
        <w:spacing w:after="120" w:line="276" w:lineRule="auto"/>
        <w:jc w:val="both"/>
        <w:rPr>
          <w:lang w:eastAsia="pl-PL"/>
        </w:rPr>
      </w:pPr>
      <w:r w:rsidRPr="00411A59">
        <w:rPr>
          <w:lang w:eastAsia="pl-PL"/>
        </w:rPr>
        <w:t xml:space="preserve">2) </w:t>
      </w:r>
      <w:r w:rsidR="00A71FC1" w:rsidRPr="00411A59">
        <w:rPr>
          <w:lang w:eastAsia="pl-PL"/>
        </w:rPr>
        <w:t xml:space="preserve">Kierownik referatu </w:t>
      </w:r>
      <w:r w:rsidR="00411A59" w:rsidRPr="00411A59">
        <w:rPr>
          <w:lang w:eastAsia="pl-PL"/>
        </w:rPr>
        <w:t>gospodarki i ochrony środowiska</w:t>
      </w:r>
      <w:r w:rsidR="00A71FC1" w:rsidRPr="00411A59">
        <w:rPr>
          <w:lang w:eastAsia="pl-PL"/>
        </w:rPr>
        <w:t xml:space="preserve"> </w:t>
      </w:r>
      <w:r w:rsidRPr="00411A59">
        <w:rPr>
          <w:lang w:eastAsia="pl-PL"/>
        </w:rPr>
        <w:t>– audyty energetyczne, dokumentacje projektowe, nadzór nad realiz</w:t>
      </w:r>
      <w:r w:rsidR="00B1277B" w:rsidRPr="00411A59">
        <w:rPr>
          <w:lang w:eastAsia="pl-PL"/>
        </w:rPr>
        <w:t>acją poszczególnych inwestycji,</w:t>
      </w:r>
      <w:r w:rsidR="00000019" w:rsidRPr="00411A59">
        <w:rPr>
          <w:lang w:eastAsia="pl-PL"/>
        </w:rPr>
        <w:t>prowadzenie zamówień publicznych dla działań przewidzianych w ramach Planu</w:t>
      </w:r>
      <w:r w:rsidRPr="00411A59">
        <w:rPr>
          <w:lang w:eastAsia="pl-PL"/>
        </w:rPr>
        <w:t>.</w:t>
      </w:r>
    </w:p>
    <w:p w:rsidR="00411A59" w:rsidRPr="00411A59" w:rsidRDefault="00411A59" w:rsidP="00E80A7A">
      <w:pPr>
        <w:spacing w:after="120" w:line="276" w:lineRule="auto"/>
        <w:jc w:val="both"/>
        <w:rPr>
          <w:lang w:eastAsia="pl-PL"/>
        </w:rPr>
      </w:pPr>
      <w:r w:rsidRPr="00411A59">
        <w:rPr>
          <w:lang w:eastAsia="pl-PL"/>
        </w:rPr>
        <w:t>3) Kierownik referatu ogólno-organizacyjnego i promocji –prowadzenie akcji ekologicznych wynikających z realizacji Planu.</w:t>
      </w:r>
    </w:p>
    <w:p w:rsidR="00DB66ED" w:rsidRPr="006323BE" w:rsidRDefault="00DB66ED" w:rsidP="00E80A7A">
      <w:pPr>
        <w:spacing w:after="120" w:line="276" w:lineRule="auto"/>
        <w:jc w:val="both"/>
        <w:rPr>
          <w:lang w:eastAsia="pl-PL"/>
        </w:rPr>
      </w:pPr>
      <w:r w:rsidRPr="006323BE">
        <w:rPr>
          <w:lang w:eastAsia="pl-PL"/>
        </w:rPr>
        <w:t>4) Skarbnik Gminy – zapewnienie środków finansowych na realizację inwestycji, nadzór finansowy nad realizacją projektów.</w:t>
      </w:r>
    </w:p>
    <w:p w:rsidR="00DB66ED" w:rsidRPr="006323BE" w:rsidRDefault="00DB66ED" w:rsidP="00E80A7A">
      <w:pPr>
        <w:spacing w:after="120" w:line="276" w:lineRule="auto"/>
        <w:jc w:val="both"/>
        <w:rPr>
          <w:lang w:eastAsia="pl-PL"/>
        </w:rPr>
      </w:pPr>
      <w:r w:rsidRPr="006323BE">
        <w:rPr>
          <w:lang w:eastAsia="pl-PL"/>
        </w:rPr>
        <w:t xml:space="preserve">Władze Gminy </w:t>
      </w:r>
      <w:r w:rsidR="006323BE" w:rsidRPr="006323BE">
        <w:rPr>
          <w:lang w:eastAsia="pl-PL"/>
        </w:rPr>
        <w:t>Boleszkowice</w:t>
      </w:r>
      <w:r w:rsidRPr="006323BE">
        <w:rPr>
          <w:lang w:eastAsia="pl-PL"/>
        </w:rPr>
        <w:t>będą wspierać inwestorów zewnętrznych w zakresie podejmowanych przez nich inwestycji związanych z redukcją emisji CO</w:t>
      </w:r>
      <w:r w:rsidRPr="006323BE">
        <w:rPr>
          <w:vertAlign w:val="subscript"/>
          <w:lang w:eastAsia="pl-PL"/>
        </w:rPr>
        <w:t>2</w:t>
      </w:r>
      <w:r w:rsidRPr="006323BE">
        <w:rPr>
          <w:lang w:eastAsia="pl-PL"/>
        </w:rPr>
        <w:t xml:space="preserve"> ze źródeł pierwotnych i wtórnych na terenie Gminy</w:t>
      </w:r>
      <w:r w:rsidR="006323BE" w:rsidRPr="006323BE">
        <w:rPr>
          <w:lang w:eastAsia="pl-PL"/>
        </w:rPr>
        <w:t>Boleszkowice</w:t>
      </w:r>
      <w:r w:rsidRPr="006323BE">
        <w:rPr>
          <w:lang w:eastAsia="pl-PL"/>
        </w:rPr>
        <w:t xml:space="preserve">. Niewykluczone jest także </w:t>
      </w:r>
      <w:r w:rsidRPr="006323BE">
        <w:rPr>
          <w:b/>
          <w:lang w:eastAsia="pl-PL"/>
        </w:rPr>
        <w:t>wprowadzanie odpowiednich zapisów</w:t>
      </w:r>
      <w:r w:rsidRPr="006323BE">
        <w:rPr>
          <w:lang w:eastAsia="pl-PL"/>
        </w:rPr>
        <w:t xml:space="preserve"> (tam gdzie to będzie możliwe) </w:t>
      </w:r>
      <w:r w:rsidRPr="006323BE">
        <w:rPr>
          <w:b/>
          <w:lang w:eastAsia="pl-PL"/>
        </w:rPr>
        <w:t>do miejscowych planów zagospodarowania przestrzennego</w:t>
      </w:r>
      <w:r w:rsidRPr="006323BE">
        <w:rPr>
          <w:lang w:eastAsia="pl-PL"/>
        </w:rPr>
        <w:t xml:space="preserve"> obowiązujących na terenie gminy.</w:t>
      </w:r>
    </w:p>
    <w:p w:rsidR="00DB66ED" w:rsidRPr="00411A59" w:rsidRDefault="00DB66ED" w:rsidP="00E80A7A">
      <w:pPr>
        <w:spacing w:after="120" w:line="276" w:lineRule="auto"/>
        <w:jc w:val="both"/>
        <w:rPr>
          <w:lang w:eastAsia="pl-PL"/>
        </w:rPr>
      </w:pPr>
      <w:r w:rsidRPr="00411A59">
        <w:rPr>
          <w:lang w:eastAsia="pl-PL"/>
        </w:rPr>
        <w:t>Osoby odpowiedzialne:</w:t>
      </w:r>
    </w:p>
    <w:p w:rsidR="00411A59" w:rsidRPr="00411A59" w:rsidRDefault="00411A59" w:rsidP="00411A59">
      <w:pPr>
        <w:spacing w:after="120" w:line="276" w:lineRule="auto"/>
        <w:jc w:val="both"/>
        <w:rPr>
          <w:lang w:eastAsia="pl-PL"/>
        </w:rPr>
      </w:pPr>
      <w:r w:rsidRPr="00411A59">
        <w:rPr>
          <w:lang w:eastAsia="pl-PL"/>
        </w:rPr>
        <w:t>1) Wójt Gminy Boleszkowice</w:t>
      </w:r>
    </w:p>
    <w:p w:rsidR="00411A59" w:rsidRPr="00411A59" w:rsidRDefault="00411A59" w:rsidP="00411A59">
      <w:pPr>
        <w:spacing w:after="120" w:line="276" w:lineRule="auto"/>
        <w:jc w:val="both"/>
        <w:rPr>
          <w:lang w:eastAsia="pl-PL"/>
        </w:rPr>
      </w:pPr>
      <w:r w:rsidRPr="00411A59">
        <w:rPr>
          <w:lang w:eastAsia="pl-PL"/>
        </w:rPr>
        <w:t>2) Kierownik referatu gospodarki i ochrony środowiska we współpracy z Sekretarzem Gminy</w:t>
      </w:r>
    </w:p>
    <w:p w:rsidR="00411A59" w:rsidRPr="00411A59" w:rsidRDefault="00411A59" w:rsidP="00411A59">
      <w:pPr>
        <w:spacing w:after="120" w:line="276" w:lineRule="auto"/>
        <w:jc w:val="both"/>
      </w:pPr>
      <w:r w:rsidRPr="00411A59">
        <w:rPr>
          <w:lang w:eastAsia="pl-PL"/>
        </w:rPr>
        <w:t>3) Kierownik referatu ogólno-organizacyjnego i promocji we współpracy z Sekretarzem Gminy</w:t>
      </w:r>
    </w:p>
    <w:p w:rsidR="00411A59" w:rsidRPr="00411A59" w:rsidRDefault="00411A59" w:rsidP="00411A59">
      <w:pPr>
        <w:spacing w:after="120" w:line="276" w:lineRule="auto"/>
        <w:jc w:val="both"/>
      </w:pPr>
      <w:r w:rsidRPr="00411A59">
        <w:t>4) Stanowisko do spraw Planowania Przestrzennego</w:t>
      </w:r>
    </w:p>
    <w:p w:rsidR="00411A59" w:rsidRPr="00411A59" w:rsidRDefault="00411A59" w:rsidP="00411A59">
      <w:pPr>
        <w:spacing w:after="120" w:line="276" w:lineRule="auto"/>
        <w:jc w:val="both"/>
        <w:rPr>
          <w:lang w:eastAsia="pl-PL"/>
        </w:rPr>
      </w:pPr>
      <w:r w:rsidRPr="00411A59">
        <w:rPr>
          <w:lang w:eastAsia="pl-PL"/>
        </w:rPr>
        <w:t>4) Rada Gminy Boleszkowice.</w:t>
      </w:r>
    </w:p>
    <w:p w:rsidR="00411A59" w:rsidRPr="003E1177" w:rsidRDefault="00411A59" w:rsidP="00E80A7A">
      <w:pPr>
        <w:spacing w:after="120" w:line="276" w:lineRule="auto"/>
        <w:jc w:val="both"/>
        <w:rPr>
          <w:highlight w:val="green"/>
          <w:lang w:eastAsia="pl-PL"/>
        </w:rPr>
      </w:pPr>
    </w:p>
    <w:p w:rsidR="00DB66ED" w:rsidRPr="006323BE" w:rsidRDefault="00DB66ED" w:rsidP="00E80A7A">
      <w:pPr>
        <w:spacing w:after="120" w:line="276" w:lineRule="auto"/>
        <w:jc w:val="both"/>
        <w:rPr>
          <w:lang w:eastAsia="pl-PL"/>
        </w:rPr>
      </w:pPr>
      <w:r w:rsidRPr="006323BE">
        <w:rPr>
          <w:lang w:eastAsia="pl-PL"/>
        </w:rPr>
        <w:t xml:space="preserve">Kolejnym działaniem Gminy </w:t>
      </w:r>
      <w:r w:rsidR="006323BE" w:rsidRPr="006323BE">
        <w:rPr>
          <w:lang w:eastAsia="pl-PL"/>
        </w:rPr>
        <w:t>Boleszkowice</w:t>
      </w:r>
      <w:r w:rsidRPr="006323BE">
        <w:rPr>
          <w:lang w:eastAsia="pl-PL"/>
        </w:rPr>
        <w:t xml:space="preserve"> związanym z wdrożeniem Planu Gospodarki Niskoemisyjnej będzie szerokorozumiana </w:t>
      </w:r>
      <w:r w:rsidRPr="006323BE">
        <w:rPr>
          <w:b/>
          <w:lang w:eastAsia="pl-PL"/>
        </w:rPr>
        <w:t>edukacja społeczeństwa w zakresie niskiej emisji</w:t>
      </w:r>
      <w:r w:rsidRPr="006323BE">
        <w:rPr>
          <w:lang w:eastAsia="pl-PL"/>
        </w:rPr>
        <w:t>. W tym zakresie planuje się w szczególności:</w:t>
      </w:r>
    </w:p>
    <w:p w:rsidR="00DB66ED" w:rsidRPr="003E1177" w:rsidRDefault="002227DD" w:rsidP="00E80A7A">
      <w:pPr>
        <w:spacing w:after="120" w:line="276" w:lineRule="auto"/>
        <w:jc w:val="both"/>
        <w:rPr>
          <w:lang w:eastAsia="pl-PL"/>
        </w:rPr>
      </w:pPr>
      <w:r w:rsidRPr="006323BE">
        <w:rPr>
          <w:lang w:eastAsia="pl-PL"/>
        </w:rPr>
        <w:t>1) U</w:t>
      </w:r>
      <w:r w:rsidR="00DB66ED" w:rsidRPr="006323BE">
        <w:rPr>
          <w:lang w:eastAsia="pl-PL"/>
        </w:rPr>
        <w:t>trzymanie i aktualizację strony internetowej dotyczącej  gospodarki niskoemisyjnej</w:t>
      </w:r>
      <w:r w:rsidR="00D953E7" w:rsidRPr="006323BE">
        <w:rPr>
          <w:lang w:eastAsia="pl-PL"/>
        </w:rPr>
        <w:t xml:space="preserve">: </w:t>
      </w:r>
      <w:hyperlink r:id="rId49" w:history="1">
        <w:r w:rsidR="006323BE" w:rsidRPr="003E1177">
          <w:rPr>
            <w:rStyle w:val="Hipercze"/>
            <w:lang w:eastAsia="pl-PL"/>
          </w:rPr>
          <w:t>http://boleszkowice.epgn.pl/</w:t>
        </w:r>
      </w:hyperlink>
    </w:p>
    <w:p w:rsidR="00DB66ED" w:rsidRPr="006323BE" w:rsidRDefault="002227DD" w:rsidP="00E80A7A">
      <w:pPr>
        <w:spacing w:after="120" w:line="276" w:lineRule="auto"/>
        <w:jc w:val="both"/>
        <w:rPr>
          <w:lang w:eastAsia="pl-PL"/>
        </w:rPr>
      </w:pPr>
      <w:r w:rsidRPr="006323BE">
        <w:rPr>
          <w:lang w:eastAsia="pl-PL"/>
        </w:rPr>
        <w:t>2) P</w:t>
      </w:r>
      <w:r w:rsidR="00DB66ED" w:rsidRPr="006323BE">
        <w:rPr>
          <w:lang w:eastAsia="pl-PL"/>
        </w:rPr>
        <w:t>ublikację na stronie internetowej  gminy informacji o planowanych i dostępnych konkursach umożliwiających pozyskanie dotacji z funduszy unijnych oraz krajowych na działania związane z niską emisją;</w:t>
      </w:r>
    </w:p>
    <w:p w:rsidR="00DB66ED" w:rsidRPr="006323BE" w:rsidRDefault="00DB66ED" w:rsidP="00E80A7A">
      <w:pPr>
        <w:spacing w:after="120" w:line="276" w:lineRule="auto"/>
        <w:jc w:val="both"/>
        <w:rPr>
          <w:lang w:eastAsia="pl-PL"/>
        </w:rPr>
      </w:pPr>
      <w:r w:rsidRPr="006323BE">
        <w:rPr>
          <w:lang w:eastAsia="pl-PL"/>
        </w:rPr>
        <w:lastRenderedPageBreak/>
        <w:t>3)</w:t>
      </w:r>
      <w:r w:rsidR="002227DD" w:rsidRPr="006323BE">
        <w:rPr>
          <w:lang w:eastAsia="pl-PL"/>
        </w:rPr>
        <w:t xml:space="preserve"> P</w:t>
      </w:r>
      <w:r w:rsidRPr="006323BE">
        <w:rPr>
          <w:lang w:eastAsia="pl-PL"/>
        </w:rPr>
        <w:t xml:space="preserve">rowadzenie tzw. działań „miękkich” – spotkań, prelekcji w zakresie niskiej emisji skierowanej do mieszkańców gminy. </w:t>
      </w:r>
    </w:p>
    <w:p w:rsidR="00DB66ED" w:rsidRPr="006323BE" w:rsidRDefault="00DB66ED" w:rsidP="00E80A7A">
      <w:pPr>
        <w:spacing w:after="120" w:line="276" w:lineRule="auto"/>
        <w:jc w:val="both"/>
        <w:rPr>
          <w:lang w:eastAsia="pl-PL"/>
        </w:rPr>
      </w:pPr>
      <w:r w:rsidRPr="006323BE">
        <w:rPr>
          <w:lang w:eastAsia="pl-PL"/>
        </w:rPr>
        <w:t xml:space="preserve">Osoby odpowiedzialne: </w:t>
      </w:r>
    </w:p>
    <w:p w:rsidR="00DB66ED" w:rsidRPr="00411A59" w:rsidRDefault="00DB66ED" w:rsidP="00E80A7A">
      <w:pPr>
        <w:spacing w:after="120" w:line="276" w:lineRule="auto"/>
        <w:jc w:val="both"/>
        <w:rPr>
          <w:lang w:eastAsia="pl-PL"/>
        </w:rPr>
      </w:pPr>
      <w:r w:rsidRPr="006323BE">
        <w:rPr>
          <w:lang w:eastAsia="pl-PL"/>
        </w:rPr>
        <w:t>1)</w:t>
      </w:r>
      <w:r w:rsidR="002227DD" w:rsidRPr="006323BE">
        <w:rPr>
          <w:lang w:eastAsia="pl-PL"/>
        </w:rPr>
        <w:t xml:space="preserve"> P</w:t>
      </w:r>
      <w:r w:rsidRPr="006323BE">
        <w:rPr>
          <w:lang w:eastAsia="pl-PL"/>
        </w:rPr>
        <w:t>rzedstawiciele zewnętrznych instytucji/fundacji/innych, których celem działania jest propagowanie „czystej energii”  – realizacja działań związanych z edukacją społecze</w:t>
      </w:r>
      <w:r w:rsidR="003960AD" w:rsidRPr="006323BE">
        <w:rPr>
          <w:lang w:eastAsia="pl-PL"/>
        </w:rPr>
        <w:t>ństwa w zakresie niskiej emisji.</w:t>
      </w:r>
      <w:r w:rsidRPr="003E1177">
        <w:rPr>
          <w:highlight w:val="green"/>
          <w:lang w:eastAsia="pl-PL"/>
        </w:rPr>
        <w:t xml:space="preserve"> </w:t>
      </w:r>
    </w:p>
    <w:p w:rsidR="00411A59" w:rsidRPr="00411A59" w:rsidRDefault="00411A59" w:rsidP="00E80A7A">
      <w:pPr>
        <w:spacing w:after="120" w:line="276" w:lineRule="auto"/>
        <w:jc w:val="both"/>
        <w:rPr>
          <w:lang w:eastAsia="pl-PL"/>
        </w:rPr>
      </w:pPr>
      <w:r w:rsidRPr="00411A59">
        <w:rPr>
          <w:lang w:eastAsia="pl-PL"/>
        </w:rPr>
        <w:t>2) Kierownik referatu ogólno-organizacyjnego i promocji</w:t>
      </w:r>
      <w:r w:rsidRPr="00411A59">
        <w:t xml:space="preserve"> we współpracy z Sekretarzem Gminy </w:t>
      </w:r>
      <w:r w:rsidRPr="00411A59">
        <w:rPr>
          <w:lang w:eastAsia="pl-PL"/>
        </w:rPr>
        <w:t>– część merytoryczna w zakresie planowanych i dostępnych konkursów umożliwiających pozyskanie dotacji z funduszy unijnych oraz krajowych.</w:t>
      </w:r>
    </w:p>
    <w:p w:rsidR="00F31789" w:rsidRPr="006323BE" w:rsidRDefault="002227DD" w:rsidP="00E80A7A">
      <w:pPr>
        <w:spacing w:after="240" w:line="276" w:lineRule="auto"/>
        <w:jc w:val="both"/>
        <w:rPr>
          <w:lang w:eastAsia="pl-PL"/>
        </w:rPr>
      </w:pPr>
      <w:r w:rsidRPr="006323BE">
        <w:rPr>
          <w:lang w:eastAsia="pl-PL"/>
        </w:rPr>
        <w:t xml:space="preserve">3) </w:t>
      </w:r>
      <w:r w:rsidR="00DB66ED" w:rsidRPr="006323BE">
        <w:rPr>
          <w:lang w:eastAsia="pl-PL"/>
        </w:rPr>
        <w:t>Informatyk –</w:t>
      </w:r>
      <w:r w:rsidR="005C2488" w:rsidRPr="006323BE">
        <w:rPr>
          <w:lang w:eastAsia="pl-PL"/>
        </w:rPr>
        <w:t xml:space="preserve"> część techniczna.</w:t>
      </w:r>
    </w:p>
    <w:p w:rsidR="00DB66ED" w:rsidRPr="006323BE" w:rsidRDefault="00DB66ED" w:rsidP="00E80A7A">
      <w:pPr>
        <w:spacing w:after="120" w:line="276" w:lineRule="auto"/>
        <w:jc w:val="both"/>
        <w:rPr>
          <w:b/>
          <w:color w:val="548DD4" w:themeColor="text2" w:themeTint="99"/>
          <w:sz w:val="24"/>
          <w:lang w:eastAsia="pl-PL"/>
        </w:rPr>
      </w:pPr>
      <w:r w:rsidRPr="006323BE">
        <w:rPr>
          <w:b/>
          <w:color w:val="548DD4" w:themeColor="text2" w:themeTint="99"/>
          <w:sz w:val="24"/>
          <w:lang w:eastAsia="pl-PL"/>
        </w:rPr>
        <w:t>Dz</w:t>
      </w:r>
      <w:r w:rsidR="00183AB5" w:rsidRPr="006323BE">
        <w:rPr>
          <w:b/>
          <w:color w:val="548DD4" w:themeColor="text2" w:themeTint="99"/>
          <w:sz w:val="24"/>
          <w:lang w:eastAsia="pl-PL"/>
        </w:rPr>
        <w:t>iałania podmiotów zewnętrznych</w:t>
      </w:r>
    </w:p>
    <w:p w:rsidR="00DB66ED" w:rsidRPr="006323BE" w:rsidRDefault="00DB66ED" w:rsidP="00E80A7A">
      <w:pPr>
        <w:spacing w:after="120" w:line="276" w:lineRule="auto"/>
        <w:jc w:val="both"/>
        <w:rPr>
          <w:lang w:eastAsia="pl-PL"/>
        </w:rPr>
      </w:pPr>
      <w:r w:rsidRPr="006323BE">
        <w:rPr>
          <w:lang w:eastAsia="pl-PL"/>
        </w:rPr>
        <w:t xml:space="preserve">Za realizację projektów zgłoszonych do Planu Gospodarki Niskoemisyjnej przez podmioty zewnętrzne będą odpowiedzialni inwestorzy. Rolą gminy, wspierającą działania podmiotów zewnętrznych, będą powyżej opisane działania informacyjno – edukacyjne oraz w miarę możliwości działania prawne, ułatwiające realizację inwestycji na terenie gminy. </w:t>
      </w:r>
    </w:p>
    <w:p w:rsidR="00DB66ED" w:rsidRPr="006323BE" w:rsidRDefault="00DB66ED" w:rsidP="00E80A7A">
      <w:pPr>
        <w:spacing w:after="120" w:line="276" w:lineRule="auto"/>
        <w:jc w:val="both"/>
        <w:rPr>
          <w:lang w:eastAsia="pl-PL"/>
        </w:rPr>
      </w:pPr>
      <w:r w:rsidRPr="006323BE">
        <w:rPr>
          <w:lang w:eastAsia="pl-PL"/>
        </w:rPr>
        <w:t>Podmioty odpowiedzialne:</w:t>
      </w:r>
    </w:p>
    <w:p w:rsidR="00962689" w:rsidRPr="006323BE" w:rsidRDefault="00DB66ED" w:rsidP="00D65B5C">
      <w:pPr>
        <w:pStyle w:val="Akapitzlist"/>
        <w:numPr>
          <w:ilvl w:val="0"/>
          <w:numId w:val="34"/>
        </w:numPr>
        <w:spacing w:after="240" w:line="276" w:lineRule="auto"/>
        <w:ind w:left="714" w:hanging="357"/>
        <w:jc w:val="both"/>
        <w:rPr>
          <w:lang w:eastAsia="pl-PL"/>
        </w:rPr>
      </w:pPr>
      <w:r w:rsidRPr="006323BE">
        <w:rPr>
          <w:lang w:eastAsia="pl-PL"/>
        </w:rPr>
        <w:t xml:space="preserve">Inwestorzy zgłoszonych do Planu Gospodarki Niskoemisyjnej dla Gminy </w:t>
      </w:r>
      <w:r w:rsidR="006323BE">
        <w:rPr>
          <w:lang w:eastAsia="pl-PL"/>
        </w:rPr>
        <w:t>Boleszkowice</w:t>
      </w:r>
      <w:r w:rsidRPr="006323BE">
        <w:rPr>
          <w:lang w:eastAsia="pl-PL"/>
        </w:rPr>
        <w:t>.</w:t>
      </w:r>
    </w:p>
    <w:p w:rsidR="008D73D5" w:rsidRPr="006323BE" w:rsidRDefault="008D73D5" w:rsidP="00E80A7A">
      <w:pPr>
        <w:spacing w:after="120" w:line="276" w:lineRule="auto"/>
        <w:jc w:val="both"/>
        <w:rPr>
          <w:b/>
          <w:bCs/>
          <w:color w:val="548DD4"/>
          <w:sz w:val="24"/>
          <w:szCs w:val="24"/>
          <w:lang w:eastAsia="pl-PL"/>
        </w:rPr>
      </w:pPr>
      <w:r w:rsidRPr="006323BE">
        <w:rPr>
          <w:b/>
          <w:bCs/>
          <w:color w:val="548DD4"/>
          <w:sz w:val="24"/>
          <w:szCs w:val="24"/>
          <w:lang w:eastAsia="pl-PL"/>
        </w:rPr>
        <w:t>Sposób zgłaszania inwestycji do Planu Gospodarki Niskoemisyjnej</w:t>
      </w:r>
    </w:p>
    <w:p w:rsidR="008D73D5" w:rsidRPr="006323BE" w:rsidRDefault="008D73D5" w:rsidP="00E80A7A">
      <w:pPr>
        <w:spacing w:after="120" w:line="276" w:lineRule="auto"/>
        <w:jc w:val="both"/>
        <w:rPr>
          <w:bCs/>
          <w:lang w:eastAsia="pl-PL"/>
        </w:rPr>
      </w:pPr>
      <w:r w:rsidRPr="006323BE">
        <w:rPr>
          <w:bCs/>
          <w:lang w:eastAsia="pl-PL"/>
        </w:rPr>
        <w:t xml:space="preserve">Plan Gospodarki Niskoemisyjnej jest dokumentem żywym, elastycznym i zmieniającym się w czasie. Oznacza to między innymi możliwość zgłaszania inwestycji do Planu po jego zatwierdzeniu przez Radę </w:t>
      </w:r>
      <w:r w:rsidR="004D5045" w:rsidRPr="006323BE">
        <w:rPr>
          <w:bCs/>
          <w:lang w:eastAsia="pl-PL"/>
        </w:rPr>
        <w:t>Gminy</w:t>
      </w:r>
      <w:r w:rsidR="006323BE" w:rsidRPr="006323BE">
        <w:rPr>
          <w:bCs/>
          <w:lang w:eastAsia="pl-PL"/>
        </w:rPr>
        <w:t>Boleszkowice</w:t>
      </w:r>
      <w:r w:rsidRPr="006323BE">
        <w:rPr>
          <w:bCs/>
          <w:lang w:eastAsia="pl-PL"/>
        </w:rPr>
        <w:t>. Każdy interesariusz może w dowolnym momencie zgłosić nową inwestycję, wypełniając formularz zgłoszenia inwestycji. Dostępne są 2 sposoby wypełnienia formularza zgłoszenia Inwestycji do Planu Gospodarki Niskoemisyjnej:</w:t>
      </w:r>
    </w:p>
    <w:p w:rsidR="008D73D5" w:rsidRPr="006323BE" w:rsidRDefault="008D73D5" w:rsidP="00D65B5C">
      <w:pPr>
        <w:pStyle w:val="Akapitzlist"/>
        <w:numPr>
          <w:ilvl w:val="0"/>
          <w:numId w:val="36"/>
        </w:numPr>
        <w:spacing w:after="200" w:line="276" w:lineRule="auto"/>
        <w:jc w:val="both"/>
        <w:rPr>
          <w:bCs/>
          <w:lang w:eastAsia="pl-PL"/>
        </w:rPr>
      </w:pPr>
      <w:r w:rsidRPr="006323BE">
        <w:rPr>
          <w:bCs/>
          <w:lang w:eastAsia="pl-PL"/>
        </w:rPr>
        <w:t xml:space="preserve">wersja papierowa – dostępna w Urzędzie </w:t>
      </w:r>
      <w:r w:rsidR="00CB63D0" w:rsidRPr="006323BE">
        <w:rPr>
          <w:bCs/>
          <w:lang w:eastAsia="pl-PL"/>
        </w:rPr>
        <w:t>Gminy</w:t>
      </w:r>
      <w:r w:rsidR="006323BE" w:rsidRPr="006323BE">
        <w:rPr>
          <w:bCs/>
          <w:lang w:eastAsia="pl-PL"/>
        </w:rPr>
        <w:t>Boleszkowice</w:t>
      </w:r>
      <w:r w:rsidRPr="006323BE">
        <w:rPr>
          <w:bCs/>
          <w:lang w:eastAsia="pl-PL"/>
        </w:rPr>
        <w:t>;</w:t>
      </w:r>
    </w:p>
    <w:p w:rsidR="009D06FD" w:rsidRPr="003E1177" w:rsidRDefault="008D73D5" w:rsidP="00D65B5C">
      <w:pPr>
        <w:pStyle w:val="Akapitzlist"/>
        <w:numPr>
          <w:ilvl w:val="0"/>
          <w:numId w:val="36"/>
        </w:numPr>
        <w:spacing w:after="200" w:line="276" w:lineRule="auto"/>
        <w:jc w:val="both"/>
        <w:rPr>
          <w:bCs/>
          <w:lang w:eastAsia="pl-PL"/>
        </w:rPr>
      </w:pPr>
      <w:r w:rsidRPr="003E1177">
        <w:rPr>
          <w:bCs/>
          <w:lang w:eastAsia="pl-PL"/>
        </w:rPr>
        <w:t xml:space="preserve">wersja online – dostępna na stronie </w:t>
      </w:r>
      <w:hyperlink r:id="rId50" w:history="1">
        <w:r w:rsidR="006323BE" w:rsidRPr="003E1177">
          <w:rPr>
            <w:rStyle w:val="Hipercze"/>
          </w:rPr>
          <w:t>http://boleszkowice.epgn.pl/</w:t>
        </w:r>
      </w:hyperlink>
    </w:p>
    <w:p w:rsidR="008D73D5" w:rsidRPr="006323BE" w:rsidRDefault="008D73D5" w:rsidP="00CD0AC0">
      <w:pPr>
        <w:pStyle w:val="Akapitzlist"/>
        <w:spacing w:after="120" w:line="276" w:lineRule="auto"/>
        <w:jc w:val="both"/>
        <w:rPr>
          <w:bCs/>
          <w:lang w:eastAsia="pl-PL"/>
        </w:rPr>
      </w:pPr>
      <w:r w:rsidRPr="006323BE">
        <w:rPr>
          <w:bCs/>
          <w:lang w:eastAsia="pl-PL"/>
        </w:rPr>
        <w:t xml:space="preserve">(link do strony znajduje się również na stronie głównej Gminy </w:t>
      </w:r>
      <w:r w:rsidR="006323BE" w:rsidRPr="006323BE">
        <w:rPr>
          <w:bCs/>
          <w:lang w:eastAsia="pl-PL"/>
        </w:rPr>
        <w:t>Boleszkowice</w:t>
      </w:r>
      <w:r w:rsidR="00806724" w:rsidRPr="006323BE">
        <w:rPr>
          <w:bCs/>
          <w:lang w:eastAsia="pl-PL"/>
        </w:rPr>
        <w:t>).</w:t>
      </w:r>
    </w:p>
    <w:p w:rsidR="00233D27" w:rsidRPr="006323BE" w:rsidRDefault="008D73D5" w:rsidP="00C237EB">
      <w:pPr>
        <w:spacing w:after="240" w:line="276" w:lineRule="auto"/>
        <w:jc w:val="both"/>
        <w:rPr>
          <w:bCs/>
          <w:lang w:eastAsia="pl-PL"/>
        </w:rPr>
      </w:pPr>
      <w:r w:rsidRPr="006323BE">
        <w:rPr>
          <w:bCs/>
          <w:lang w:eastAsia="pl-PL"/>
        </w:rPr>
        <w:t>Osoba odpowiedzialna za plan gospodarki niskoemisyjnej w gminie, będąca jednocześnie administratorem bazy danych, analizuje zgłoszenie pod kątem jego poprawności. W przypadku stwierdzenia błędów lub braków, kontaktuje się z osobą zgłaszającą celem ich usunięcia. Po skorygowaniu ewentualnych braków i uzupełnień, administrator zatwierdza inwestycję</w:t>
      </w:r>
      <w:r w:rsidR="00D953E7" w:rsidRPr="006323BE">
        <w:rPr>
          <w:bCs/>
          <w:lang w:eastAsia="pl-PL"/>
        </w:rPr>
        <w:t>,</w:t>
      </w:r>
      <w:r w:rsidRPr="006323BE">
        <w:rPr>
          <w:bCs/>
          <w:lang w:eastAsia="pl-PL"/>
        </w:rPr>
        <w:t xml:space="preserve"> a stosowna zmiana jest wprowadzana do Planu. Zmiana planu jest następnie zatwierdzana Zarządzeniem </w:t>
      </w:r>
      <w:r w:rsidR="004D5045" w:rsidRPr="006323BE">
        <w:rPr>
          <w:bCs/>
          <w:lang w:eastAsia="pl-PL"/>
        </w:rPr>
        <w:t>Wójta</w:t>
      </w:r>
      <w:r w:rsidRPr="006323BE">
        <w:rPr>
          <w:bCs/>
          <w:lang w:eastAsia="pl-PL"/>
        </w:rPr>
        <w:t>.</w:t>
      </w:r>
    </w:p>
    <w:p w:rsidR="0006438A" w:rsidRPr="006323BE" w:rsidRDefault="00C40010" w:rsidP="00051A02">
      <w:pPr>
        <w:pStyle w:val="Nagwek1"/>
        <w:numPr>
          <w:ilvl w:val="0"/>
          <w:numId w:val="52"/>
        </w:numPr>
        <w:spacing w:after="240" w:line="276" w:lineRule="auto"/>
        <w:ind w:left="448" w:hanging="448"/>
      </w:pPr>
      <w:bookmarkStart w:id="160" w:name="_Toc477345548"/>
      <w:r w:rsidRPr="006323BE">
        <w:lastRenderedPageBreak/>
        <w:t>System monitoringu i oceny – wytyczne</w:t>
      </w:r>
      <w:bookmarkEnd w:id="160"/>
    </w:p>
    <w:p w:rsidR="00414B56" w:rsidRPr="006323BE" w:rsidRDefault="00414B56" w:rsidP="00051A02">
      <w:pPr>
        <w:pStyle w:val="Nagwek2"/>
        <w:numPr>
          <w:ilvl w:val="1"/>
          <w:numId w:val="52"/>
        </w:numPr>
        <w:spacing w:after="120"/>
        <w:ind w:left="930"/>
      </w:pPr>
      <w:bookmarkStart w:id="161" w:name="_Toc477345549"/>
      <w:r w:rsidRPr="006323BE">
        <w:t>Aspekty organizacyjne i finansowe prowadzenie monitoringu i oceny Planu</w:t>
      </w:r>
      <w:bookmarkEnd w:id="161"/>
    </w:p>
    <w:p w:rsidR="00CD0AC0" w:rsidRPr="00BE2193" w:rsidRDefault="0006438A" w:rsidP="00CD0AC0">
      <w:pPr>
        <w:pStyle w:val="Akapitzlist"/>
        <w:spacing w:after="240" w:line="276" w:lineRule="auto"/>
        <w:ind w:left="0"/>
        <w:jc w:val="both"/>
        <w:rPr>
          <w:bCs/>
          <w:highlight w:val="yellow"/>
          <w:lang w:eastAsia="pl-PL"/>
        </w:rPr>
      </w:pPr>
      <w:r w:rsidRPr="00A024CF">
        <w:rPr>
          <w:b/>
          <w:bCs/>
          <w:lang w:eastAsia="pl-PL"/>
        </w:rPr>
        <w:t xml:space="preserve">Obowiązki związane z prowadzeniem procesu monitorowania </w:t>
      </w:r>
      <w:r w:rsidR="001E6C52" w:rsidRPr="00A024CF">
        <w:rPr>
          <w:b/>
          <w:bCs/>
          <w:lang w:eastAsia="pl-PL"/>
        </w:rPr>
        <w:t xml:space="preserve">oraz ewaluacją </w:t>
      </w:r>
      <w:r w:rsidRPr="00A024CF">
        <w:rPr>
          <w:b/>
          <w:bCs/>
          <w:lang w:eastAsia="pl-PL"/>
        </w:rPr>
        <w:t xml:space="preserve">Planu Gospodarki </w:t>
      </w:r>
      <w:r w:rsidR="004A2B6D" w:rsidRPr="00A024CF">
        <w:rPr>
          <w:b/>
          <w:bCs/>
          <w:lang w:eastAsia="pl-PL"/>
        </w:rPr>
        <w:t xml:space="preserve">Niskoemisyjnej dla Gminy </w:t>
      </w:r>
      <w:r w:rsidR="00A024CF" w:rsidRPr="00A024CF">
        <w:rPr>
          <w:b/>
          <w:bCs/>
          <w:lang w:eastAsia="pl-PL"/>
        </w:rPr>
        <w:t>Boleszkowice</w:t>
      </w:r>
      <w:r w:rsidRPr="00A024CF">
        <w:rPr>
          <w:bCs/>
          <w:lang w:eastAsia="pl-PL"/>
        </w:rPr>
        <w:t xml:space="preserve"> zostaną powierz</w:t>
      </w:r>
      <w:r w:rsidR="004A2B6D" w:rsidRPr="00A024CF">
        <w:rPr>
          <w:bCs/>
          <w:lang w:eastAsia="pl-PL"/>
        </w:rPr>
        <w:t xml:space="preserve">one </w:t>
      </w:r>
      <w:r w:rsidR="00411A59">
        <w:rPr>
          <w:bCs/>
          <w:lang w:eastAsia="pl-PL"/>
        </w:rPr>
        <w:t xml:space="preserve"> </w:t>
      </w:r>
      <w:r w:rsidR="00411A59" w:rsidRPr="00411A59">
        <w:rPr>
          <w:b/>
          <w:bCs/>
          <w:lang w:eastAsia="pl-PL"/>
        </w:rPr>
        <w:t xml:space="preserve">Kierownikowi </w:t>
      </w:r>
      <w:r w:rsidR="00411A59" w:rsidRPr="00411A59">
        <w:rPr>
          <w:b/>
          <w:lang w:eastAsia="pl-PL"/>
        </w:rPr>
        <w:t>referatu gospodarki i ochrony środowiska</w:t>
      </w:r>
      <w:r w:rsidR="00411A59" w:rsidRPr="00411A59">
        <w:rPr>
          <w:b/>
          <w:bCs/>
          <w:lang w:eastAsia="pl-PL"/>
        </w:rPr>
        <w:t>, który przy współpracy z Kierownikiem</w:t>
      </w:r>
      <w:r w:rsidR="00411A59" w:rsidRPr="00411A59">
        <w:rPr>
          <w:b/>
          <w:lang w:eastAsia="pl-PL"/>
        </w:rPr>
        <w:t xml:space="preserve"> referatu ogólno-organizacyjnego i promocji i pracownikami Urzędu Gminy Boleszkowice</w:t>
      </w:r>
      <w:r w:rsidR="00411A59" w:rsidRPr="00411A59">
        <w:rPr>
          <w:b/>
          <w:bCs/>
          <w:lang w:eastAsia="pl-PL"/>
        </w:rPr>
        <w:t xml:space="preserve"> będzie wykonywał wskazane zadania. </w:t>
      </w:r>
    </w:p>
    <w:p w:rsidR="00414B56" w:rsidRPr="00A024CF" w:rsidRDefault="00414B56" w:rsidP="00CD0AC0">
      <w:pPr>
        <w:pStyle w:val="Akapitzlist"/>
        <w:shd w:val="clear" w:color="auto" w:fill="DBE5F1" w:themeFill="accent1" w:themeFillTint="33"/>
        <w:spacing w:after="120"/>
        <w:ind w:left="0"/>
        <w:jc w:val="both"/>
        <w:rPr>
          <w:rFonts w:asciiTheme="minorHAnsi" w:hAnsiTheme="minorHAnsi"/>
          <w:bCs/>
        </w:rPr>
      </w:pPr>
      <w:r w:rsidRPr="00A024CF">
        <w:rPr>
          <w:rFonts w:asciiTheme="minorHAnsi" w:hAnsiTheme="minorHAnsi"/>
          <w:bCs/>
        </w:rPr>
        <w:t xml:space="preserve">Monitoring PGN prowadzony będzie na bieżąco (m.in. poprzez informowanie </w:t>
      </w:r>
      <w:r w:rsidR="004D5045" w:rsidRPr="00A024CF">
        <w:rPr>
          <w:rFonts w:asciiTheme="minorHAnsi" w:hAnsiTheme="minorHAnsi"/>
          <w:bCs/>
        </w:rPr>
        <w:t>Wójta</w:t>
      </w:r>
      <w:r w:rsidRPr="00A024CF">
        <w:rPr>
          <w:rFonts w:asciiTheme="minorHAnsi" w:hAnsiTheme="minorHAnsi"/>
          <w:bCs/>
        </w:rPr>
        <w:t xml:space="preserve"> o nowych zgłoszonych inwestycjach i ew. konieczności podjęcia zarządzenia w sprawie zmiany do PGN, monitoring realizacji zgodnie z harmonogramem zadań inwestycyjnych i nieinwestycyjnych przyjętych na dany rok).</w:t>
      </w:r>
    </w:p>
    <w:p w:rsidR="00414B56" w:rsidRPr="00A024CF" w:rsidRDefault="00414B56" w:rsidP="00CD0AC0">
      <w:pPr>
        <w:pStyle w:val="Akapitzlist"/>
        <w:shd w:val="clear" w:color="auto" w:fill="DBE5F1" w:themeFill="accent1" w:themeFillTint="33"/>
        <w:spacing w:after="240"/>
        <w:ind w:left="0"/>
        <w:jc w:val="both"/>
        <w:rPr>
          <w:rFonts w:asciiTheme="minorHAnsi" w:hAnsiTheme="minorHAnsi"/>
          <w:bCs/>
        </w:rPr>
      </w:pPr>
      <w:r w:rsidRPr="00A024CF">
        <w:rPr>
          <w:rFonts w:asciiTheme="minorHAnsi" w:hAnsiTheme="minorHAnsi"/>
          <w:bCs/>
        </w:rPr>
        <w:t xml:space="preserve">Ewaluację PGN należy prowadzić co 12 miesięcy (w odniesieniu do wybranych wskaźników – zgodnie z sugerowaną częstotliwością  prowadzenia monitoringu). Raport z ewaluacji należy przekazać </w:t>
      </w:r>
      <w:r w:rsidRPr="00A024CF">
        <w:rPr>
          <w:rFonts w:asciiTheme="minorHAnsi" w:hAnsiTheme="minorHAnsi"/>
          <w:bCs/>
        </w:rPr>
        <w:br/>
      </w:r>
      <w:r w:rsidR="00656DAA" w:rsidRPr="00A024CF">
        <w:rPr>
          <w:rFonts w:asciiTheme="minorHAnsi" w:hAnsiTheme="minorHAnsi"/>
          <w:bCs/>
        </w:rPr>
        <w:t xml:space="preserve">i zaprezentować </w:t>
      </w:r>
      <w:r w:rsidR="0087717A" w:rsidRPr="00A024CF">
        <w:rPr>
          <w:rFonts w:asciiTheme="minorHAnsi" w:hAnsiTheme="minorHAnsi"/>
          <w:bCs/>
        </w:rPr>
        <w:t>Wójtowi</w:t>
      </w:r>
      <w:r w:rsidR="00656DAA" w:rsidRPr="00A024CF">
        <w:rPr>
          <w:rFonts w:asciiTheme="minorHAnsi" w:hAnsiTheme="minorHAnsi"/>
          <w:bCs/>
        </w:rPr>
        <w:t xml:space="preserve"> Gminy </w:t>
      </w:r>
      <w:r w:rsidR="00A024CF">
        <w:rPr>
          <w:rFonts w:asciiTheme="minorHAnsi" w:hAnsiTheme="minorHAnsi"/>
          <w:bCs/>
        </w:rPr>
        <w:t>Boleszkowice</w:t>
      </w:r>
      <w:r w:rsidRPr="00A024CF">
        <w:rPr>
          <w:rFonts w:asciiTheme="minorHAnsi" w:hAnsiTheme="minorHAnsi"/>
          <w:bCs/>
        </w:rPr>
        <w:t xml:space="preserve">.  </w:t>
      </w:r>
    </w:p>
    <w:p w:rsidR="00AC48EB" w:rsidRPr="00A024CF" w:rsidRDefault="0087717A" w:rsidP="00CD0AC0">
      <w:pPr>
        <w:spacing w:after="120" w:line="276" w:lineRule="auto"/>
        <w:jc w:val="both"/>
        <w:rPr>
          <w:bCs/>
          <w:lang w:eastAsia="pl-PL"/>
        </w:rPr>
      </w:pPr>
      <w:r w:rsidRPr="00A024CF">
        <w:rPr>
          <w:bCs/>
          <w:lang w:eastAsia="pl-PL"/>
        </w:rPr>
        <w:t>Z</w:t>
      </w:r>
      <w:r w:rsidR="0006438A" w:rsidRPr="00A024CF">
        <w:rPr>
          <w:bCs/>
          <w:lang w:eastAsia="pl-PL"/>
        </w:rPr>
        <w:t>adaniem osoby odpowiedzialnej za prowadzenie monitoringu będzie zbieranie danych w sposób opisany poniżej oraz wprowadzanie ich do informatycznej bazy danych emisji CO</w:t>
      </w:r>
      <w:r w:rsidR="0006438A" w:rsidRPr="00A024CF">
        <w:rPr>
          <w:bCs/>
          <w:vertAlign w:val="subscript"/>
          <w:lang w:eastAsia="pl-PL"/>
        </w:rPr>
        <w:t xml:space="preserve">2 </w:t>
      </w:r>
      <w:r w:rsidR="0006438A" w:rsidRPr="00A024CF">
        <w:rPr>
          <w:bCs/>
          <w:lang w:eastAsia="pl-PL"/>
        </w:rPr>
        <w:t xml:space="preserve"> Gminy </w:t>
      </w:r>
      <w:r w:rsidR="00A024CF" w:rsidRPr="00A024CF">
        <w:rPr>
          <w:bCs/>
          <w:lang w:eastAsia="pl-PL"/>
        </w:rPr>
        <w:t>Boleszkowice</w:t>
      </w:r>
      <w:r w:rsidR="004D5045" w:rsidRPr="00A024CF">
        <w:rPr>
          <w:bCs/>
          <w:lang w:eastAsia="pl-PL"/>
        </w:rPr>
        <w:t>.</w:t>
      </w:r>
    </w:p>
    <w:p w:rsidR="0006438A" w:rsidRPr="00A024CF" w:rsidRDefault="0006438A" w:rsidP="00CD0AC0">
      <w:pPr>
        <w:spacing w:after="120" w:line="276" w:lineRule="auto"/>
        <w:jc w:val="both"/>
        <w:rPr>
          <w:bCs/>
          <w:lang w:eastAsia="pl-PL"/>
        </w:rPr>
      </w:pPr>
      <w:r w:rsidRPr="00A024CF">
        <w:rPr>
          <w:bCs/>
          <w:lang w:eastAsia="pl-PL"/>
        </w:rPr>
        <w:t xml:space="preserve">Po uzupełnieniu  danych powstanie możliwość generowania raportów dotyczących: </w:t>
      </w:r>
    </w:p>
    <w:p w:rsidR="0006438A" w:rsidRPr="00A024CF" w:rsidRDefault="0006438A" w:rsidP="00D65B5C">
      <w:pPr>
        <w:pStyle w:val="Akapitzlist"/>
        <w:numPr>
          <w:ilvl w:val="0"/>
          <w:numId w:val="21"/>
        </w:numPr>
        <w:spacing w:after="200" w:line="276" w:lineRule="auto"/>
        <w:jc w:val="both"/>
        <w:rPr>
          <w:bCs/>
          <w:lang w:eastAsia="pl-PL"/>
        </w:rPr>
      </w:pPr>
      <w:r w:rsidRPr="00A024CF">
        <w:rPr>
          <w:bCs/>
          <w:lang w:eastAsia="pl-PL"/>
        </w:rPr>
        <w:t>struktury źródeł pierwotnych i wtórnych emisji CO</w:t>
      </w:r>
      <w:r w:rsidRPr="00A024CF">
        <w:rPr>
          <w:bCs/>
          <w:vertAlign w:val="subscript"/>
          <w:lang w:eastAsia="pl-PL"/>
        </w:rPr>
        <w:t>2</w:t>
      </w:r>
      <w:r w:rsidRPr="00A024CF">
        <w:rPr>
          <w:bCs/>
          <w:lang w:eastAsia="pl-PL"/>
        </w:rPr>
        <w:t xml:space="preserve">, </w:t>
      </w:r>
    </w:p>
    <w:p w:rsidR="0006438A" w:rsidRPr="00A024CF" w:rsidRDefault="0006438A" w:rsidP="00D65B5C">
      <w:pPr>
        <w:pStyle w:val="Akapitzlist"/>
        <w:numPr>
          <w:ilvl w:val="0"/>
          <w:numId w:val="21"/>
        </w:numPr>
        <w:spacing w:after="200" w:line="276" w:lineRule="auto"/>
        <w:jc w:val="both"/>
        <w:rPr>
          <w:bCs/>
          <w:lang w:eastAsia="pl-PL"/>
        </w:rPr>
      </w:pPr>
      <w:r w:rsidRPr="00A024CF">
        <w:rPr>
          <w:bCs/>
          <w:lang w:eastAsia="pl-PL"/>
        </w:rPr>
        <w:t>struktury paliw zużywanych do celów grzewczych,</w:t>
      </w:r>
    </w:p>
    <w:p w:rsidR="0006438A" w:rsidRPr="00A024CF" w:rsidRDefault="0006438A" w:rsidP="00D65B5C">
      <w:pPr>
        <w:pStyle w:val="Akapitzlist"/>
        <w:numPr>
          <w:ilvl w:val="0"/>
          <w:numId w:val="21"/>
        </w:numPr>
        <w:spacing w:after="120" w:line="276" w:lineRule="auto"/>
        <w:ind w:left="714" w:hanging="357"/>
        <w:jc w:val="both"/>
        <w:rPr>
          <w:bCs/>
          <w:lang w:eastAsia="pl-PL"/>
        </w:rPr>
      </w:pPr>
      <w:r w:rsidRPr="00A024CF">
        <w:rPr>
          <w:bCs/>
          <w:lang w:eastAsia="pl-PL"/>
        </w:rPr>
        <w:t xml:space="preserve">wskaźników monitoringu Planu. </w:t>
      </w:r>
    </w:p>
    <w:p w:rsidR="0006438A" w:rsidRPr="00A024CF" w:rsidRDefault="0006438A" w:rsidP="00CD0AC0">
      <w:pPr>
        <w:autoSpaceDE w:val="0"/>
        <w:autoSpaceDN w:val="0"/>
        <w:spacing w:after="120" w:line="276" w:lineRule="auto"/>
        <w:jc w:val="both"/>
      </w:pPr>
      <w:r w:rsidRPr="00A024CF">
        <w:t>W budżecie Gminy</w:t>
      </w:r>
      <w:r w:rsidR="00A024CF" w:rsidRPr="00A024CF">
        <w:t>Boleszkowice</w:t>
      </w:r>
      <w:r w:rsidRPr="00A024CF">
        <w:t xml:space="preserve"> w każdym roku prowadzenia monitoringu Planu Gospodarki Niskoemisyjnej </w:t>
      </w:r>
      <w:r w:rsidRPr="00A024CF">
        <w:rPr>
          <w:b/>
        </w:rPr>
        <w:t>należy zabezpieczyć środki na pokrycie wynagrodzenia</w:t>
      </w:r>
      <w:r w:rsidRPr="00A024CF">
        <w:t xml:space="preserve"> osoby odpowiedzialnej za jego prowadzenie.</w:t>
      </w:r>
    </w:p>
    <w:p w:rsidR="0006438A" w:rsidRPr="00A024CF" w:rsidRDefault="0006438A" w:rsidP="00CD0AC0">
      <w:pPr>
        <w:autoSpaceDE w:val="0"/>
        <w:autoSpaceDN w:val="0"/>
        <w:spacing w:after="120" w:line="276" w:lineRule="auto"/>
        <w:jc w:val="both"/>
      </w:pPr>
      <w:r w:rsidRPr="00A024CF">
        <w:t>Osoba odpowiedzialna za proces monitorowania Planu Gospodarki Niskoemisyjnej będzie zobowiązana do współpracy z Doradcą Energetycznym wskazanym przez Wojewódzki Fundusz Ochrony Środowiska i Gospodarki Wodnej w Szczecinie, którego zadaniem jest m.in.:</w:t>
      </w:r>
    </w:p>
    <w:p w:rsidR="0006438A" w:rsidRPr="00A024CF" w:rsidRDefault="0006438A" w:rsidP="00D65B5C">
      <w:pPr>
        <w:numPr>
          <w:ilvl w:val="0"/>
          <w:numId w:val="37"/>
        </w:numPr>
        <w:autoSpaceDE w:val="0"/>
        <w:autoSpaceDN w:val="0"/>
        <w:spacing w:after="0" w:line="276" w:lineRule="auto"/>
        <w:jc w:val="both"/>
      </w:pPr>
      <w:r w:rsidRPr="00A024CF">
        <w:t xml:space="preserve"> prowadzenie doradztwa w zakresie przygotowania inwestycji w obszarze efektywności energetycznej (EE) i odnawialnych źródeł energii (OZE);</w:t>
      </w:r>
    </w:p>
    <w:p w:rsidR="0006438A" w:rsidRPr="00A024CF" w:rsidRDefault="0006438A" w:rsidP="00D65B5C">
      <w:pPr>
        <w:numPr>
          <w:ilvl w:val="0"/>
          <w:numId w:val="37"/>
        </w:numPr>
        <w:autoSpaceDE w:val="0"/>
        <w:autoSpaceDN w:val="0"/>
        <w:spacing w:after="0" w:line="276" w:lineRule="auto"/>
        <w:jc w:val="both"/>
      </w:pPr>
      <w:r w:rsidRPr="00A024CF">
        <w:t xml:space="preserve">prowadzenie doradztwa przy wdrażaniu Planu Gospodarki Niskoemisyjnej, </w:t>
      </w:r>
    </w:p>
    <w:p w:rsidR="0006438A" w:rsidRPr="00A024CF" w:rsidRDefault="0006438A" w:rsidP="00D65B5C">
      <w:pPr>
        <w:numPr>
          <w:ilvl w:val="0"/>
          <w:numId w:val="37"/>
        </w:numPr>
        <w:autoSpaceDE w:val="0"/>
        <w:autoSpaceDN w:val="0"/>
        <w:spacing w:after="0" w:line="276" w:lineRule="auto"/>
        <w:jc w:val="both"/>
      </w:pPr>
      <w:r w:rsidRPr="00A024CF">
        <w:t>wparcie potencjalnych beneficjentów w weryfikowaniu audytów energetycznych i wdrażaniu rekomendacji wynikających z audytów energetycznych;</w:t>
      </w:r>
    </w:p>
    <w:p w:rsidR="0006438A" w:rsidRPr="00A024CF" w:rsidRDefault="0006438A" w:rsidP="00D65B5C">
      <w:pPr>
        <w:numPr>
          <w:ilvl w:val="0"/>
          <w:numId w:val="37"/>
        </w:numPr>
        <w:autoSpaceDE w:val="0"/>
        <w:autoSpaceDN w:val="0"/>
        <w:spacing w:after="0" w:line="276" w:lineRule="auto"/>
        <w:jc w:val="both"/>
      </w:pPr>
      <w:r w:rsidRPr="00A024CF">
        <w:t>informowanie potencjalnych beneficjentów o możliwych i najkorzystniejszych źródłach finansowania w obszarze EE i OZE, m.in. w ramach POIiŚ 2014 – 2020, RPO 2014-2020 i krajowych źródłach finansowania,</w:t>
      </w:r>
    </w:p>
    <w:p w:rsidR="0006438A" w:rsidRPr="00A024CF" w:rsidRDefault="0006438A" w:rsidP="00D65B5C">
      <w:pPr>
        <w:numPr>
          <w:ilvl w:val="0"/>
          <w:numId w:val="37"/>
        </w:numPr>
        <w:autoSpaceDE w:val="0"/>
        <w:autoSpaceDN w:val="0"/>
        <w:spacing w:after="0" w:line="276" w:lineRule="auto"/>
        <w:jc w:val="both"/>
      </w:pPr>
      <w:r w:rsidRPr="00A024CF">
        <w:lastRenderedPageBreak/>
        <w:t>przeprowadzanie spotkań informacyjnych/edukacyjnych w jednostkach samorządu terytorialnego, spółdzielniach, wspólnotach mieszkaniowych, szkołach oraz dla lokalnych przedsiębiorców;</w:t>
      </w:r>
    </w:p>
    <w:p w:rsidR="0006438A" w:rsidRPr="00A024CF" w:rsidRDefault="0006438A" w:rsidP="00D65B5C">
      <w:pPr>
        <w:numPr>
          <w:ilvl w:val="0"/>
          <w:numId w:val="37"/>
        </w:numPr>
        <w:autoSpaceDE w:val="0"/>
        <w:autoSpaceDN w:val="0"/>
        <w:spacing w:after="0" w:line="276" w:lineRule="auto"/>
        <w:jc w:val="both"/>
      </w:pPr>
      <w:r w:rsidRPr="00A024CF">
        <w:t>wsparcia w przygotowaniu dokumentacji aplikacyjnej o środki funduszy Unii Europejskiej;</w:t>
      </w:r>
    </w:p>
    <w:p w:rsidR="0006438A" w:rsidRPr="00A024CF" w:rsidRDefault="0006438A" w:rsidP="00D65B5C">
      <w:pPr>
        <w:numPr>
          <w:ilvl w:val="0"/>
          <w:numId w:val="37"/>
        </w:numPr>
        <w:autoSpaceDE w:val="0"/>
        <w:autoSpaceDN w:val="0"/>
        <w:spacing w:after="240" w:line="276" w:lineRule="auto"/>
        <w:ind w:left="714" w:hanging="357"/>
        <w:jc w:val="both"/>
      </w:pPr>
      <w:r w:rsidRPr="00A024CF">
        <w:t xml:space="preserve">prowadzenia doradztwa w zakresie montażu finansowego. </w:t>
      </w:r>
    </w:p>
    <w:p w:rsidR="00CD0AC0" w:rsidRPr="00A024CF" w:rsidRDefault="0006438A" w:rsidP="00051A02">
      <w:pPr>
        <w:pStyle w:val="Nagwek2"/>
        <w:numPr>
          <w:ilvl w:val="1"/>
          <w:numId w:val="52"/>
        </w:numPr>
        <w:spacing w:after="240"/>
        <w:ind w:left="930"/>
      </w:pPr>
      <w:bookmarkStart w:id="162" w:name="_Toc430334386"/>
      <w:bookmarkStart w:id="163" w:name="_Toc477345550"/>
      <w:r w:rsidRPr="00A024CF">
        <w:t>Wskaźniki do monitorowania</w:t>
      </w:r>
      <w:bookmarkEnd w:id="162"/>
      <w:bookmarkEnd w:id="163"/>
    </w:p>
    <w:p w:rsidR="00977F13" w:rsidRPr="00A024CF" w:rsidRDefault="00977F13" w:rsidP="00B120B3">
      <w:pPr>
        <w:autoSpaceDE w:val="0"/>
        <w:autoSpaceDN w:val="0"/>
        <w:adjustRightInd w:val="0"/>
        <w:spacing w:after="0" w:line="276" w:lineRule="auto"/>
        <w:jc w:val="both"/>
        <w:rPr>
          <w:b/>
          <w:i/>
          <w:color w:val="002060"/>
        </w:rPr>
      </w:pPr>
      <w:r w:rsidRPr="00A024CF">
        <w:rPr>
          <w:b/>
          <w:i/>
          <w:color w:val="002060"/>
        </w:rPr>
        <w:t>Tabela</w:t>
      </w:r>
      <w:r w:rsidR="00867FEF">
        <w:rPr>
          <w:b/>
          <w:i/>
          <w:color w:val="002060"/>
        </w:rPr>
        <w:t xml:space="preserve"> 6</w:t>
      </w:r>
      <w:r w:rsidR="00625C24">
        <w:rPr>
          <w:b/>
          <w:i/>
          <w:color w:val="002060"/>
        </w:rPr>
        <w:t>6</w:t>
      </w:r>
      <w:r w:rsidRPr="00A024CF">
        <w:rPr>
          <w:b/>
          <w:i/>
          <w:color w:val="002060"/>
        </w:rPr>
        <w:t xml:space="preserve">. Wskaźniki do monitorowania Planu Gospodarki Niskoemisyjnej dla Gminy </w:t>
      </w:r>
      <w:r w:rsidR="00A024CF" w:rsidRPr="00A024CF">
        <w:rPr>
          <w:b/>
          <w:i/>
          <w:color w:val="002060"/>
        </w:rPr>
        <w:t>Boleszkowice</w:t>
      </w:r>
      <w:r w:rsidRPr="00A024CF">
        <w:rPr>
          <w:b/>
          <w:i/>
          <w:color w:val="002060"/>
        </w:rPr>
        <w:t>.</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1"/>
        <w:gridCol w:w="3326"/>
        <w:gridCol w:w="1568"/>
        <w:gridCol w:w="2537"/>
      </w:tblGrid>
      <w:tr w:rsidR="0006438A" w:rsidRPr="00A024CF" w:rsidTr="00F10D31">
        <w:trPr>
          <w:tblHeader/>
          <w:jc w:val="center"/>
        </w:trPr>
        <w:tc>
          <w:tcPr>
            <w:tcW w:w="1631" w:type="dxa"/>
            <w:shd w:val="clear" w:color="auto" w:fill="92CDDC" w:themeFill="accent5" w:themeFillTint="99"/>
            <w:vAlign w:val="center"/>
          </w:tcPr>
          <w:p w:rsidR="0006438A" w:rsidRPr="00A024CF" w:rsidRDefault="0006438A" w:rsidP="004A2B6D">
            <w:pPr>
              <w:autoSpaceDE w:val="0"/>
              <w:autoSpaceDN w:val="0"/>
              <w:spacing w:after="0" w:line="276" w:lineRule="auto"/>
              <w:jc w:val="center"/>
              <w:rPr>
                <w:b/>
                <w:lang w:eastAsia="pl-PL"/>
              </w:rPr>
            </w:pPr>
            <w:r w:rsidRPr="00A024CF">
              <w:rPr>
                <w:b/>
                <w:lang w:eastAsia="pl-PL"/>
              </w:rPr>
              <w:t>Sektor</w:t>
            </w:r>
          </w:p>
        </w:tc>
        <w:tc>
          <w:tcPr>
            <w:tcW w:w="3326" w:type="dxa"/>
            <w:shd w:val="clear" w:color="auto" w:fill="92CDDC" w:themeFill="accent5" w:themeFillTint="99"/>
            <w:vAlign w:val="center"/>
          </w:tcPr>
          <w:p w:rsidR="0006438A" w:rsidRPr="00A024CF" w:rsidRDefault="0006438A" w:rsidP="004A2B6D">
            <w:pPr>
              <w:autoSpaceDE w:val="0"/>
              <w:autoSpaceDN w:val="0"/>
              <w:spacing w:after="0" w:line="276" w:lineRule="auto"/>
              <w:jc w:val="center"/>
              <w:rPr>
                <w:b/>
                <w:lang w:eastAsia="pl-PL"/>
              </w:rPr>
            </w:pPr>
            <w:r w:rsidRPr="00A024CF">
              <w:rPr>
                <w:b/>
                <w:lang w:eastAsia="pl-PL"/>
              </w:rPr>
              <w:t>Wskaźnik</w:t>
            </w:r>
          </w:p>
        </w:tc>
        <w:tc>
          <w:tcPr>
            <w:tcW w:w="1568" w:type="dxa"/>
            <w:shd w:val="clear" w:color="auto" w:fill="92CDDC" w:themeFill="accent5" w:themeFillTint="99"/>
            <w:vAlign w:val="center"/>
          </w:tcPr>
          <w:p w:rsidR="0006438A" w:rsidRPr="00A024CF" w:rsidRDefault="0006438A" w:rsidP="004A2B6D">
            <w:pPr>
              <w:autoSpaceDE w:val="0"/>
              <w:autoSpaceDN w:val="0"/>
              <w:spacing w:after="0" w:line="276" w:lineRule="auto"/>
              <w:jc w:val="center"/>
              <w:rPr>
                <w:b/>
                <w:lang w:eastAsia="pl-PL"/>
              </w:rPr>
            </w:pPr>
            <w:r w:rsidRPr="00A024CF">
              <w:rPr>
                <w:b/>
                <w:lang w:eastAsia="pl-PL"/>
              </w:rPr>
              <w:t xml:space="preserve">Sugerowana częstotliwość  prowadzenia monitoringu </w:t>
            </w:r>
          </w:p>
        </w:tc>
        <w:tc>
          <w:tcPr>
            <w:tcW w:w="2537" w:type="dxa"/>
            <w:shd w:val="clear" w:color="auto" w:fill="92CDDC" w:themeFill="accent5" w:themeFillTint="99"/>
            <w:vAlign w:val="center"/>
          </w:tcPr>
          <w:p w:rsidR="0006438A" w:rsidRPr="00A024CF" w:rsidRDefault="0006438A" w:rsidP="004A2B6D">
            <w:pPr>
              <w:autoSpaceDE w:val="0"/>
              <w:autoSpaceDN w:val="0"/>
              <w:spacing w:after="0" w:line="276" w:lineRule="auto"/>
              <w:jc w:val="center"/>
              <w:rPr>
                <w:b/>
                <w:lang w:eastAsia="pl-PL"/>
              </w:rPr>
            </w:pPr>
            <w:r w:rsidRPr="00A024CF">
              <w:rPr>
                <w:b/>
                <w:lang w:eastAsia="pl-PL"/>
              </w:rPr>
              <w:t>Źródło danych</w:t>
            </w:r>
          </w:p>
        </w:tc>
      </w:tr>
      <w:tr w:rsidR="0006438A" w:rsidRPr="00A024CF" w:rsidTr="00F10D31">
        <w:trPr>
          <w:jc w:val="center"/>
        </w:trPr>
        <w:tc>
          <w:tcPr>
            <w:tcW w:w="1631" w:type="dxa"/>
            <w:vMerge w:val="restart"/>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r w:rsidRPr="00A024CF">
              <w:rPr>
                <w:b/>
                <w:bCs/>
                <w:lang w:eastAsia="pl-PL"/>
              </w:rPr>
              <w:t xml:space="preserve">Inwestycje </w:t>
            </w:r>
          </w:p>
          <w:p w:rsidR="0006438A" w:rsidRPr="00A024CF" w:rsidRDefault="0006438A" w:rsidP="004A2B6D">
            <w:pPr>
              <w:autoSpaceDE w:val="0"/>
              <w:autoSpaceDN w:val="0"/>
              <w:adjustRightInd w:val="0"/>
              <w:spacing w:after="0" w:line="276" w:lineRule="auto"/>
              <w:jc w:val="center"/>
              <w:rPr>
                <w:b/>
                <w:bCs/>
                <w:lang w:eastAsia="pl-PL"/>
              </w:rPr>
            </w:pPr>
          </w:p>
        </w:tc>
        <w:tc>
          <w:tcPr>
            <w:tcW w:w="3326" w:type="dxa"/>
            <w:shd w:val="clear" w:color="auto" w:fill="FFFFFF"/>
            <w:vAlign w:val="center"/>
          </w:tcPr>
          <w:p w:rsidR="0006438A" w:rsidRPr="00A024CF" w:rsidRDefault="0006438A" w:rsidP="004A2B6D">
            <w:pPr>
              <w:autoSpaceDE w:val="0"/>
              <w:autoSpaceDN w:val="0"/>
              <w:spacing w:after="0" w:line="276" w:lineRule="auto"/>
              <w:rPr>
                <w:lang w:eastAsia="pl-PL"/>
              </w:rPr>
            </w:pPr>
            <w:r w:rsidRPr="00A024CF">
              <w:rPr>
                <w:lang w:eastAsia="pl-PL"/>
              </w:rPr>
              <w:t xml:space="preserve">Liczba zrealizowanych inwestycji na terenie gminy z zakresu gospodarki niskoemisyjnej </w:t>
            </w:r>
          </w:p>
        </w:tc>
        <w:tc>
          <w:tcPr>
            <w:tcW w:w="1568" w:type="dxa"/>
            <w:shd w:val="clear" w:color="auto" w:fill="FFFFFF"/>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shd w:val="clear" w:color="auto" w:fill="FFFFFF"/>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 xml:space="preserve">Inwestorzy </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p>
        </w:tc>
        <w:tc>
          <w:tcPr>
            <w:tcW w:w="3326" w:type="dxa"/>
            <w:shd w:val="clear" w:color="auto" w:fill="FFFFFF"/>
            <w:vAlign w:val="center"/>
          </w:tcPr>
          <w:p w:rsidR="0006438A" w:rsidRPr="00A024CF" w:rsidRDefault="0006438A" w:rsidP="004A2B6D">
            <w:pPr>
              <w:autoSpaceDE w:val="0"/>
              <w:autoSpaceDN w:val="0"/>
              <w:spacing w:after="0" w:line="276" w:lineRule="auto"/>
              <w:rPr>
                <w:lang w:eastAsia="pl-PL"/>
              </w:rPr>
            </w:pPr>
            <w:r w:rsidRPr="00A024CF">
              <w:rPr>
                <w:lang w:eastAsia="pl-PL"/>
              </w:rPr>
              <w:t>Liczba zgłoszonych inwestycji na terenie gminy z zakresu gospodarki niskoemisyjnej</w:t>
            </w:r>
          </w:p>
        </w:tc>
        <w:tc>
          <w:tcPr>
            <w:tcW w:w="1568" w:type="dxa"/>
            <w:shd w:val="clear" w:color="auto" w:fill="FFFFFF"/>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shd w:val="clear" w:color="auto" w:fill="FFFFFF"/>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 xml:space="preserve">Inwestorzy </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p>
        </w:tc>
        <w:tc>
          <w:tcPr>
            <w:tcW w:w="3326" w:type="dxa"/>
            <w:shd w:val="clear" w:color="auto" w:fill="FFFFFF"/>
            <w:vAlign w:val="center"/>
          </w:tcPr>
          <w:p w:rsidR="0006438A" w:rsidRPr="00A024CF" w:rsidRDefault="0006438A" w:rsidP="004A2B6D">
            <w:pPr>
              <w:autoSpaceDE w:val="0"/>
              <w:autoSpaceDN w:val="0"/>
              <w:spacing w:after="0" w:line="276" w:lineRule="auto"/>
              <w:rPr>
                <w:lang w:eastAsia="pl-PL"/>
              </w:rPr>
            </w:pPr>
            <w:r w:rsidRPr="00A024CF">
              <w:rPr>
                <w:lang w:eastAsia="pl-PL"/>
              </w:rPr>
              <w:t xml:space="preserve">Łączna redukcja emisji gazów cieplarnianych w wyniku zrealizowanych inwestycji </w:t>
            </w:r>
          </w:p>
        </w:tc>
        <w:tc>
          <w:tcPr>
            <w:tcW w:w="1568" w:type="dxa"/>
            <w:shd w:val="clear" w:color="auto" w:fill="FFFFFF"/>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shd w:val="clear" w:color="auto" w:fill="FFFFFF"/>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 xml:space="preserve">Raport z bazy danych </w:t>
            </w:r>
          </w:p>
        </w:tc>
      </w:tr>
      <w:tr w:rsidR="0006438A" w:rsidRPr="00A024CF" w:rsidTr="00F10D31">
        <w:trPr>
          <w:trHeight w:val="1074"/>
          <w:jc w:val="center"/>
        </w:trPr>
        <w:tc>
          <w:tcPr>
            <w:tcW w:w="1631" w:type="dxa"/>
            <w:vMerge/>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p>
        </w:tc>
        <w:tc>
          <w:tcPr>
            <w:tcW w:w="3326" w:type="dxa"/>
            <w:shd w:val="clear" w:color="auto" w:fill="FFFFFF"/>
            <w:vAlign w:val="center"/>
          </w:tcPr>
          <w:p w:rsidR="0006438A" w:rsidRPr="00A024CF" w:rsidRDefault="0006438A" w:rsidP="004A2B6D">
            <w:pPr>
              <w:autoSpaceDE w:val="0"/>
              <w:autoSpaceDN w:val="0"/>
              <w:spacing w:after="0" w:line="276" w:lineRule="auto"/>
              <w:rPr>
                <w:lang w:eastAsia="pl-PL"/>
              </w:rPr>
            </w:pPr>
            <w:r w:rsidRPr="00A024CF">
              <w:rPr>
                <w:lang w:eastAsia="pl-PL"/>
              </w:rPr>
              <w:t xml:space="preserve">Łączna planowana redukcja emisji gazów cieplarnianych w wyniku zgłoszonych (nie zrealizowanych) inwestycji </w:t>
            </w:r>
          </w:p>
        </w:tc>
        <w:tc>
          <w:tcPr>
            <w:tcW w:w="1568" w:type="dxa"/>
            <w:shd w:val="clear" w:color="auto" w:fill="FFFFFF"/>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shd w:val="clear" w:color="auto" w:fill="FFFFFF"/>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Raport z bazy danych</w:t>
            </w:r>
          </w:p>
        </w:tc>
      </w:tr>
      <w:tr w:rsidR="0006438A" w:rsidRPr="00A024CF" w:rsidTr="00F10D31">
        <w:trPr>
          <w:jc w:val="center"/>
        </w:trPr>
        <w:tc>
          <w:tcPr>
            <w:tcW w:w="1631" w:type="dxa"/>
            <w:vMerge w:val="restart"/>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r w:rsidRPr="00A024CF">
              <w:rPr>
                <w:b/>
                <w:lang w:eastAsia="pl-PL"/>
              </w:rPr>
              <w:t>Transport</w:t>
            </w:r>
          </w:p>
        </w:tc>
        <w:tc>
          <w:tcPr>
            <w:tcW w:w="3326" w:type="dxa"/>
            <w:vAlign w:val="center"/>
          </w:tcPr>
          <w:p w:rsidR="0006438A" w:rsidRPr="00A024CF" w:rsidRDefault="0006438A" w:rsidP="00D5481B">
            <w:pPr>
              <w:autoSpaceDE w:val="0"/>
              <w:autoSpaceDN w:val="0"/>
              <w:spacing w:after="0" w:line="276" w:lineRule="auto"/>
              <w:rPr>
                <w:lang w:eastAsia="pl-PL"/>
              </w:rPr>
            </w:pPr>
            <w:r w:rsidRPr="00A024CF">
              <w:rPr>
                <w:lang w:eastAsia="pl-PL"/>
              </w:rPr>
              <w:t>Długość ścieżek rowerowych w km</w:t>
            </w:r>
          </w:p>
        </w:tc>
        <w:tc>
          <w:tcPr>
            <w:tcW w:w="1568"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A71FC1">
            <w:pPr>
              <w:autoSpaceDE w:val="0"/>
              <w:autoSpaceDN w:val="0"/>
              <w:spacing w:after="0" w:line="276" w:lineRule="auto"/>
              <w:jc w:val="center"/>
              <w:rPr>
                <w:lang w:eastAsia="pl-PL"/>
              </w:rPr>
            </w:pPr>
            <w:r w:rsidRPr="00A024CF">
              <w:rPr>
                <w:lang w:eastAsia="pl-PL"/>
              </w:rPr>
              <w:t xml:space="preserve">Urząd </w:t>
            </w:r>
            <w:r w:rsidR="00D5481B" w:rsidRPr="00A024CF">
              <w:rPr>
                <w:lang w:eastAsia="pl-PL"/>
              </w:rPr>
              <w:t xml:space="preserve">Gminy </w:t>
            </w:r>
            <w:r w:rsidR="00193DF6">
              <w:rPr>
                <w:lang w:eastAsia="pl-PL"/>
              </w:rPr>
              <w:t>Boleszkowice</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A024CF">
            <w:pPr>
              <w:autoSpaceDE w:val="0"/>
              <w:autoSpaceDN w:val="0"/>
              <w:spacing w:after="0" w:line="276" w:lineRule="auto"/>
              <w:rPr>
                <w:lang w:eastAsia="pl-PL"/>
              </w:rPr>
            </w:pPr>
            <w:r w:rsidRPr="00A024CF">
              <w:rPr>
                <w:lang w:eastAsia="pl-PL"/>
              </w:rPr>
              <w:t>Średniodobowy ruch pojazdów w ustalonym, reprezentatywnym punkcie na terenie gminy</w:t>
            </w:r>
            <w:r w:rsidR="00A024CF" w:rsidRPr="00A024CF">
              <w:rPr>
                <w:lang w:eastAsia="pl-PL"/>
              </w:rPr>
              <w:t>Boleszkowice</w:t>
            </w:r>
          </w:p>
        </w:tc>
        <w:tc>
          <w:tcPr>
            <w:tcW w:w="1568"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Badanie ruchu</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4A2B6D">
            <w:pPr>
              <w:autoSpaceDE w:val="0"/>
              <w:autoSpaceDN w:val="0"/>
              <w:spacing w:after="0" w:line="276" w:lineRule="auto"/>
              <w:rPr>
                <w:lang w:eastAsia="pl-PL"/>
              </w:rPr>
            </w:pPr>
            <w:r w:rsidRPr="00A024CF">
              <w:rPr>
                <w:lang w:eastAsia="pl-PL"/>
              </w:rPr>
              <w:t>Ilość paliw zużywanych przez pojazdy zgłaszane do Wydziału Ochrony Środowiska Urzędu Marszałkowskiego Województwa Zachodniopomorskiego</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Wydziału Ochrony Środowiska Urzędu Marszałkowskiego Województwa Zachodniopomorskiego</w:t>
            </w:r>
          </w:p>
        </w:tc>
      </w:tr>
      <w:tr w:rsidR="0006438A" w:rsidRPr="00A024CF" w:rsidTr="00F10D31">
        <w:trPr>
          <w:jc w:val="center"/>
        </w:trPr>
        <w:tc>
          <w:tcPr>
            <w:tcW w:w="1631" w:type="dxa"/>
            <w:vMerge w:val="restart"/>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r w:rsidRPr="00A024CF">
              <w:rPr>
                <w:b/>
                <w:bCs/>
                <w:lang w:eastAsia="pl-PL"/>
              </w:rPr>
              <w:t>Budynki</w:t>
            </w:r>
          </w:p>
        </w:tc>
        <w:tc>
          <w:tcPr>
            <w:tcW w:w="3326" w:type="dxa"/>
          </w:tcPr>
          <w:p w:rsidR="0006438A" w:rsidRPr="00A024CF" w:rsidRDefault="0006438A" w:rsidP="004A2B6D">
            <w:pPr>
              <w:autoSpaceDE w:val="0"/>
              <w:autoSpaceDN w:val="0"/>
              <w:adjustRightInd w:val="0"/>
              <w:spacing w:after="0" w:line="276" w:lineRule="auto"/>
              <w:rPr>
                <w:lang w:eastAsia="pl-PL"/>
              </w:rPr>
            </w:pPr>
            <w:r w:rsidRPr="00A024CF">
              <w:rPr>
                <w:lang w:eastAsia="pl-PL"/>
              </w:rPr>
              <w:t>Całkowite zużycie energii w budynkach publicznych</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na dwa lata</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Ankiety</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bCs/>
                <w:lang w:eastAsia="pl-PL"/>
              </w:rPr>
            </w:pPr>
          </w:p>
        </w:tc>
        <w:tc>
          <w:tcPr>
            <w:tcW w:w="3326" w:type="dxa"/>
          </w:tcPr>
          <w:p w:rsidR="0006438A" w:rsidRPr="00A024CF" w:rsidRDefault="0006438A" w:rsidP="004A2B6D">
            <w:pPr>
              <w:autoSpaceDE w:val="0"/>
              <w:autoSpaceDN w:val="0"/>
              <w:adjustRightInd w:val="0"/>
              <w:spacing w:after="0" w:line="276" w:lineRule="auto"/>
              <w:rPr>
                <w:lang w:eastAsia="pl-PL"/>
              </w:rPr>
            </w:pPr>
            <w:r w:rsidRPr="00A024CF">
              <w:rPr>
                <w:lang w:eastAsia="pl-PL"/>
              </w:rPr>
              <w:t>Jednostkowe roczne zużycie energii końcowej w budynkach publicznych kWh/m</w:t>
            </w:r>
            <w:r w:rsidRPr="00A024CF">
              <w:rPr>
                <w:vertAlign w:val="superscript"/>
                <w:lang w:eastAsia="pl-PL"/>
              </w:rPr>
              <w:t>2</w:t>
            </w:r>
            <w:r w:rsidRPr="00A024CF">
              <w:rPr>
                <w:lang w:eastAsia="pl-PL"/>
              </w:rPr>
              <w:t xml:space="preserve">/rok </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na dwa lata</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 xml:space="preserve">Ankiety </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4A2B6D">
            <w:pPr>
              <w:autoSpaceDE w:val="0"/>
              <w:autoSpaceDN w:val="0"/>
              <w:spacing w:after="0" w:line="276" w:lineRule="auto"/>
              <w:rPr>
                <w:lang w:eastAsia="pl-PL"/>
              </w:rPr>
            </w:pPr>
            <w:r w:rsidRPr="00A024CF">
              <w:rPr>
                <w:lang w:eastAsia="pl-PL"/>
              </w:rPr>
              <w:t xml:space="preserve">Całkowite zużycie energii elektrycznej </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Zakłady energetyczne</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4A2B6D">
            <w:pPr>
              <w:autoSpaceDE w:val="0"/>
              <w:autoSpaceDN w:val="0"/>
              <w:adjustRightInd w:val="0"/>
              <w:spacing w:after="0" w:line="276" w:lineRule="auto"/>
              <w:rPr>
                <w:lang w:eastAsia="pl-PL"/>
              </w:rPr>
            </w:pPr>
            <w:r w:rsidRPr="00A024CF">
              <w:rPr>
                <w:lang w:eastAsia="pl-PL"/>
              </w:rPr>
              <w:t xml:space="preserve">Całkowite zużycie gazu sieciowego </w:t>
            </w:r>
          </w:p>
          <w:p w:rsidR="0006438A" w:rsidRPr="00A024CF" w:rsidRDefault="0006438A" w:rsidP="004A2B6D">
            <w:pPr>
              <w:pStyle w:val="Default"/>
              <w:spacing w:line="276" w:lineRule="auto"/>
              <w:rPr>
                <w:rFonts w:ascii="Calibri" w:hAnsi="Calibri"/>
                <w:sz w:val="22"/>
                <w:szCs w:val="22"/>
              </w:rPr>
            </w:pPr>
            <w:r w:rsidRPr="00A024CF">
              <w:rPr>
                <w:rFonts w:ascii="Calibri" w:hAnsi="Calibri"/>
                <w:sz w:val="22"/>
                <w:szCs w:val="22"/>
              </w:rPr>
              <w:t>w gospodarstwach domowych</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Dostawcy gazu sieciowego</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4A2B6D">
            <w:pPr>
              <w:autoSpaceDE w:val="0"/>
              <w:autoSpaceDN w:val="0"/>
              <w:adjustRightInd w:val="0"/>
              <w:spacing w:after="0" w:line="276" w:lineRule="auto"/>
              <w:rPr>
                <w:lang w:eastAsia="pl-PL"/>
              </w:rPr>
            </w:pPr>
            <w:r w:rsidRPr="00A024CF">
              <w:rPr>
                <w:lang w:eastAsia="pl-PL"/>
              </w:rPr>
              <w:t xml:space="preserve">Całkowite zużycie gazu sieciowego </w:t>
            </w:r>
          </w:p>
          <w:p w:rsidR="0006438A" w:rsidRPr="00A024CF" w:rsidRDefault="0006438A" w:rsidP="004A2B6D">
            <w:pPr>
              <w:autoSpaceDE w:val="0"/>
              <w:autoSpaceDN w:val="0"/>
              <w:adjustRightInd w:val="0"/>
              <w:spacing w:after="0" w:line="276" w:lineRule="auto"/>
              <w:rPr>
                <w:lang w:eastAsia="pl-PL"/>
              </w:rPr>
            </w:pPr>
            <w:r w:rsidRPr="00A024CF">
              <w:rPr>
                <w:lang w:eastAsia="pl-PL"/>
              </w:rPr>
              <w:t xml:space="preserve">przez innych odbiorców niż gospodarstwa domowe </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Dostawcy gazu sieciowego</w:t>
            </w:r>
          </w:p>
        </w:tc>
      </w:tr>
      <w:tr w:rsidR="0006438A" w:rsidRPr="00A024CF" w:rsidTr="00F10D31">
        <w:trPr>
          <w:jc w:val="center"/>
        </w:trPr>
        <w:tc>
          <w:tcPr>
            <w:tcW w:w="1631" w:type="dxa"/>
            <w:vMerge w:val="restart"/>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r w:rsidRPr="00A024CF">
              <w:rPr>
                <w:b/>
                <w:lang w:eastAsia="pl-PL"/>
              </w:rPr>
              <w:t>Lokalna produkcja energii</w:t>
            </w:r>
          </w:p>
        </w:tc>
        <w:tc>
          <w:tcPr>
            <w:tcW w:w="3326" w:type="dxa"/>
          </w:tcPr>
          <w:p w:rsidR="0006438A" w:rsidRPr="00A024CF" w:rsidRDefault="0006438A" w:rsidP="004A2B6D">
            <w:pPr>
              <w:autoSpaceDE w:val="0"/>
              <w:autoSpaceDN w:val="0"/>
              <w:spacing w:after="0" w:line="276" w:lineRule="auto"/>
              <w:rPr>
                <w:lang w:eastAsia="pl-PL"/>
              </w:rPr>
            </w:pPr>
            <w:r w:rsidRPr="00A024CF">
              <w:rPr>
                <w:lang w:eastAsia="pl-PL"/>
              </w:rPr>
              <w:t xml:space="preserve">Łączna ilość wyprodukowanej energii elektrycznej ze źródeł odnawialnych </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Zakłady energetyczne</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4A2B6D">
            <w:pPr>
              <w:pStyle w:val="Default"/>
              <w:spacing w:line="276" w:lineRule="auto"/>
              <w:rPr>
                <w:rFonts w:ascii="Calibri" w:hAnsi="Calibri"/>
                <w:sz w:val="22"/>
                <w:szCs w:val="22"/>
              </w:rPr>
            </w:pPr>
            <w:r w:rsidRPr="00A024CF">
              <w:rPr>
                <w:rFonts w:ascii="Calibri" w:hAnsi="Calibri"/>
                <w:sz w:val="22"/>
                <w:szCs w:val="22"/>
              </w:rPr>
              <w:t xml:space="preserve">Łączna ilość energii cieplnej wyprodukowanej w biogazowniach </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536B9">
            <w:pPr>
              <w:autoSpaceDE w:val="0"/>
              <w:autoSpaceDN w:val="0"/>
              <w:spacing w:after="0" w:line="276" w:lineRule="auto"/>
              <w:jc w:val="center"/>
              <w:rPr>
                <w:lang w:eastAsia="pl-PL"/>
              </w:rPr>
            </w:pPr>
            <w:r w:rsidRPr="00A024CF">
              <w:rPr>
                <w:lang w:eastAsia="pl-PL"/>
              </w:rPr>
              <w:t>Właściciele/zarządcy  biogazowni</w:t>
            </w:r>
          </w:p>
        </w:tc>
      </w:tr>
      <w:tr w:rsidR="0006438A" w:rsidRPr="00A024CF"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spacing w:after="0" w:line="276" w:lineRule="auto"/>
              <w:jc w:val="center"/>
              <w:rPr>
                <w:b/>
                <w:lang w:eastAsia="pl-PL"/>
              </w:rPr>
            </w:pPr>
          </w:p>
        </w:tc>
        <w:tc>
          <w:tcPr>
            <w:tcW w:w="3326" w:type="dxa"/>
          </w:tcPr>
          <w:p w:rsidR="0006438A" w:rsidRPr="00A024CF" w:rsidRDefault="0006438A" w:rsidP="00A024CF">
            <w:pPr>
              <w:pStyle w:val="Default"/>
              <w:spacing w:line="276" w:lineRule="auto"/>
              <w:rPr>
                <w:rFonts w:ascii="Calibri" w:hAnsi="Calibri"/>
                <w:sz w:val="22"/>
                <w:szCs w:val="22"/>
              </w:rPr>
            </w:pPr>
            <w:r w:rsidRPr="00A024CF">
              <w:rPr>
                <w:rFonts w:ascii="Calibri" w:hAnsi="Calibri"/>
                <w:sz w:val="22"/>
                <w:szCs w:val="22"/>
              </w:rPr>
              <w:t xml:space="preserve">Liczba wytwórców energii elektrycznej na terenie gminy </w:t>
            </w:r>
            <w:r w:rsidR="00A024CF" w:rsidRPr="00A024CF">
              <w:rPr>
                <w:rFonts w:ascii="Calibri" w:hAnsi="Calibri"/>
                <w:sz w:val="22"/>
                <w:szCs w:val="22"/>
              </w:rPr>
              <w:t>Boleszkowice</w:t>
            </w:r>
            <w:r w:rsidRPr="00A024CF">
              <w:rPr>
                <w:rFonts w:ascii="Calibri" w:hAnsi="Calibri"/>
                <w:sz w:val="22"/>
                <w:szCs w:val="22"/>
              </w:rPr>
              <w:t>, w tym mikroinstalacji o mocy do 40kW</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 xml:space="preserve">Zakłady energetyczne </w:t>
            </w:r>
          </w:p>
        </w:tc>
      </w:tr>
      <w:tr w:rsidR="0006438A" w:rsidRPr="00A024CF" w:rsidTr="00F10D31">
        <w:trPr>
          <w:jc w:val="center"/>
        </w:trPr>
        <w:tc>
          <w:tcPr>
            <w:tcW w:w="1631" w:type="dxa"/>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r w:rsidRPr="00A024CF">
              <w:rPr>
                <w:b/>
                <w:bCs/>
                <w:lang w:eastAsia="pl-PL"/>
              </w:rPr>
              <w:t>Zaangażowanie</w:t>
            </w:r>
          </w:p>
          <w:p w:rsidR="0006438A" w:rsidRPr="00A024CF" w:rsidRDefault="0006438A" w:rsidP="004A2B6D">
            <w:pPr>
              <w:autoSpaceDE w:val="0"/>
              <w:autoSpaceDN w:val="0"/>
              <w:spacing w:after="0" w:line="276" w:lineRule="auto"/>
              <w:jc w:val="center"/>
              <w:rPr>
                <w:b/>
                <w:lang w:eastAsia="pl-PL"/>
              </w:rPr>
            </w:pPr>
            <w:r w:rsidRPr="00A024CF">
              <w:rPr>
                <w:b/>
                <w:bCs/>
                <w:lang w:eastAsia="pl-PL"/>
              </w:rPr>
              <w:t>mieszkańców</w:t>
            </w:r>
          </w:p>
        </w:tc>
        <w:tc>
          <w:tcPr>
            <w:tcW w:w="3326" w:type="dxa"/>
            <w:vAlign w:val="center"/>
          </w:tcPr>
          <w:p w:rsidR="0006438A" w:rsidRPr="00A024CF" w:rsidRDefault="0006438A" w:rsidP="004A2B6D">
            <w:pPr>
              <w:autoSpaceDE w:val="0"/>
              <w:autoSpaceDN w:val="0"/>
              <w:spacing w:after="0" w:line="276" w:lineRule="auto"/>
              <w:rPr>
                <w:lang w:eastAsia="pl-PL"/>
              </w:rPr>
            </w:pPr>
            <w:r w:rsidRPr="00A024CF">
              <w:rPr>
                <w:lang w:eastAsia="pl-PL"/>
              </w:rPr>
              <w:t>Liczba mieszkańców uczestniczących</w:t>
            </w:r>
          </w:p>
          <w:p w:rsidR="0006438A" w:rsidRPr="00A024CF" w:rsidRDefault="0006438A" w:rsidP="004A2B6D">
            <w:pPr>
              <w:autoSpaceDE w:val="0"/>
              <w:autoSpaceDN w:val="0"/>
              <w:spacing w:after="0" w:line="276" w:lineRule="auto"/>
              <w:rPr>
                <w:lang w:eastAsia="pl-PL"/>
              </w:rPr>
            </w:pPr>
            <w:r w:rsidRPr="00A024CF">
              <w:rPr>
                <w:lang w:eastAsia="pl-PL"/>
              </w:rPr>
              <w:t>w różnego rodzaju wydarzeniach</w:t>
            </w:r>
          </w:p>
          <w:p w:rsidR="0006438A" w:rsidRPr="00A024CF" w:rsidRDefault="0006438A" w:rsidP="004A2B6D">
            <w:pPr>
              <w:autoSpaceDE w:val="0"/>
              <w:autoSpaceDN w:val="0"/>
              <w:spacing w:after="0" w:line="276" w:lineRule="auto"/>
              <w:rPr>
                <w:lang w:eastAsia="pl-PL"/>
              </w:rPr>
            </w:pPr>
            <w:r w:rsidRPr="00A024CF">
              <w:rPr>
                <w:lang w:eastAsia="pl-PL"/>
              </w:rPr>
              <w:t xml:space="preserve">poświęconych efektywności </w:t>
            </w:r>
          </w:p>
          <w:p w:rsidR="0006438A" w:rsidRPr="00A024CF" w:rsidRDefault="0006438A" w:rsidP="004A2B6D">
            <w:pPr>
              <w:autoSpaceDE w:val="0"/>
              <w:autoSpaceDN w:val="0"/>
              <w:spacing w:after="0" w:line="276" w:lineRule="auto"/>
              <w:rPr>
                <w:lang w:eastAsia="pl-PL"/>
              </w:rPr>
            </w:pPr>
            <w:r w:rsidRPr="00A024CF">
              <w:rPr>
                <w:lang w:eastAsia="pl-PL"/>
              </w:rPr>
              <w:t>energetycznej/wykorzystaniu</w:t>
            </w:r>
          </w:p>
          <w:p w:rsidR="0006438A" w:rsidRPr="00A024CF" w:rsidRDefault="0006438A" w:rsidP="004A2B6D">
            <w:pPr>
              <w:autoSpaceDE w:val="0"/>
              <w:autoSpaceDN w:val="0"/>
              <w:spacing w:after="0" w:line="276" w:lineRule="auto"/>
              <w:rPr>
                <w:lang w:eastAsia="pl-PL"/>
              </w:rPr>
            </w:pPr>
            <w:r w:rsidRPr="00A024CF">
              <w:rPr>
                <w:lang w:eastAsia="pl-PL"/>
              </w:rPr>
              <w:t>odnawialnych źródeł energii/zwiększenia efektywności  transportu</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4A2B6D">
            <w:pPr>
              <w:autoSpaceDE w:val="0"/>
              <w:autoSpaceDN w:val="0"/>
              <w:spacing w:after="0" w:line="276" w:lineRule="auto"/>
              <w:jc w:val="center"/>
              <w:rPr>
                <w:lang w:eastAsia="pl-PL"/>
              </w:rPr>
            </w:pPr>
            <w:r w:rsidRPr="00A024CF">
              <w:rPr>
                <w:lang w:eastAsia="pl-PL"/>
              </w:rPr>
              <w:t xml:space="preserve">Instytucje odpowiedzialne za realizację działań nieinwestycyjnych przewidzianych w Planie Gospodarki Niskoemisyjnej </w:t>
            </w:r>
          </w:p>
        </w:tc>
      </w:tr>
      <w:tr w:rsidR="0006438A" w:rsidRPr="00A024CF" w:rsidTr="00F10D31">
        <w:trPr>
          <w:jc w:val="center"/>
        </w:trPr>
        <w:tc>
          <w:tcPr>
            <w:tcW w:w="1631" w:type="dxa"/>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r w:rsidRPr="00A024CF">
              <w:rPr>
                <w:b/>
                <w:bCs/>
                <w:lang w:eastAsia="pl-PL"/>
              </w:rPr>
              <w:t>Zielone</w:t>
            </w:r>
          </w:p>
          <w:p w:rsidR="0006438A" w:rsidRPr="00A024CF" w:rsidRDefault="0006438A" w:rsidP="004A2B6D">
            <w:pPr>
              <w:autoSpaceDE w:val="0"/>
              <w:autoSpaceDN w:val="0"/>
              <w:adjustRightInd w:val="0"/>
              <w:spacing w:after="0" w:line="276" w:lineRule="auto"/>
              <w:jc w:val="center"/>
              <w:rPr>
                <w:b/>
                <w:bCs/>
                <w:lang w:eastAsia="pl-PL"/>
              </w:rPr>
            </w:pPr>
            <w:r w:rsidRPr="00A024CF">
              <w:rPr>
                <w:b/>
                <w:bCs/>
                <w:lang w:eastAsia="pl-PL"/>
              </w:rPr>
              <w:t>zamówienia</w:t>
            </w:r>
          </w:p>
          <w:p w:rsidR="0006438A" w:rsidRPr="00A024CF" w:rsidRDefault="0006438A" w:rsidP="004A2B6D">
            <w:pPr>
              <w:autoSpaceDE w:val="0"/>
              <w:autoSpaceDN w:val="0"/>
              <w:spacing w:after="0" w:line="276" w:lineRule="auto"/>
              <w:jc w:val="center"/>
              <w:rPr>
                <w:b/>
                <w:lang w:eastAsia="pl-PL"/>
              </w:rPr>
            </w:pPr>
            <w:r w:rsidRPr="00A024CF">
              <w:rPr>
                <w:b/>
                <w:bCs/>
                <w:lang w:eastAsia="pl-PL"/>
              </w:rPr>
              <w:t>publiczne</w:t>
            </w:r>
          </w:p>
        </w:tc>
        <w:tc>
          <w:tcPr>
            <w:tcW w:w="3326" w:type="dxa"/>
            <w:vAlign w:val="center"/>
          </w:tcPr>
          <w:p w:rsidR="0006438A" w:rsidRPr="00A024CF" w:rsidRDefault="0006438A" w:rsidP="004A2B6D">
            <w:pPr>
              <w:autoSpaceDE w:val="0"/>
              <w:autoSpaceDN w:val="0"/>
              <w:spacing w:after="0" w:line="276" w:lineRule="auto"/>
              <w:rPr>
                <w:lang w:eastAsia="pl-PL"/>
              </w:rPr>
            </w:pPr>
            <w:r w:rsidRPr="00A024CF">
              <w:rPr>
                <w:lang w:eastAsia="pl-PL"/>
              </w:rPr>
              <w:t xml:space="preserve">Liczba postępowań przetargowych, w których wprowadzono kryterium związane z gospodarką niskoemisyjną </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06438A" w:rsidP="00A024CF">
            <w:pPr>
              <w:autoSpaceDE w:val="0"/>
              <w:autoSpaceDN w:val="0"/>
              <w:spacing w:after="0" w:line="276" w:lineRule="auto"/>
              <w:jc w:val="center"/>
              <w:rPr>
                <w:lang w:eastAsia="pl-PL"/>
              </w:rPr>
            </w:pPr>
            <w:r w:rsidRPr="00A024CF">
              <w:rPr>
                <w:lang w:eastAsia="pl-PL"/>
              </w:rPr>
              <w:t xml:space="preserve">Urząd </w:t>
            </w:r>
            <w:r w:rsidR="00D5481B" w:rsidRPr="00A024CF">
              <w:rPr>
                <w:lang w:eastAsia="pl-PL"/>
              </w:rPr>
              <w:t xml:space="preserve">Gminy </w:t>
            </w:r>
            <w:r w:rsidR="00A024CF" w:rsidRPr="00A024CF">
              <w:rPr>
                <w:lang w:eastAsia="pl-PL"/>
              </w:rPr>
              <w:t>Boleszkowice</w:t>
            </w:r>
          </w:p>
        </w:tc>
      </w:tr>
      <w:tr w:rsidR="0006438A" w:rsidRPr="00A024CF" w:rsidTr="00F10D31">
        <w:trPr>
          <w:jc w:val="center"/>
        </w:trPr>
        <w:tc>
          <w:tcPr>
            <w:tcW w:w="1631" w:type="dxa"/>
            <w:vMerge w:val="restart"/>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r w:rsidRPr="00A024CF">
              <w:rPr>
                <w:b/>
                <w:bCs/>
                <w:lang w:eastAsia="pl-PL"/>
              </w:rPr>
              <w:t xml:space="preserve">Planowanie przestrzenne </w:t>
            </w:r>
          </w:p>
        </w:tc>
        <w:tc>
          <w:tcPr>
            <w:tcW w:w="3326" w:type="dxa"/>
            <w:vAlign w:val="center"/>
          </w:tcPr>
          <w:p w:rsidR="0006438A" w:rsidRPr="00A024CF" w:rsidRDefault="0006438A" w:rsidP="004A2B6D">
            <w:r w:rsidRPr="00A024CF">
              <w:t>Liczba miejscowych planów zagospodarowania przestrzennego</w:t>
            </w:r>
            <w:r w:rsidR="001D2D81" w:rsidRPr="00A024CF">
              <w:t>,</w:t>
            </w:r>
            <w:r w:rsidRPr="00A024CF">
              <w:t xml:space="preserve"> w których wprowadzono zapisy ułatwiające </w:t>
            </w:r>
            <w:r w:rsidRPr="00A024CF">
              <w:lastRenderedPageBreak/>
              <w:t>rozwój inwestycji w technologie OZE</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lastRenderedPageBreak/>
              <w:t>Raz do roku</w:t>
            </w:r>
          </w:p>
        </w:tc>
        <w:tc>
          <w:tcPr>
            <w:tcW w:w="2537" w:type="dxa"/>
            <w:vAlign w:val="center"/>
          </w:tcPr>
          <w:p w:rsidR="0006438A" w:rsidRPr="00A024CF" w:rsidRDefault="0006438A" w:rsidP="00A024CF">
            <w:pPr>
              <w:autoSpaceDE w:val="0"/>
              <w:autoSpaceDN w:val="0"/>
              <w:spacing w:after="0" w:line="276" w:lineRule="auto"/>
              <w:jc w:val="center"/>
              <w:rPr>
                <w:lang w:eastAsia="pl-PL"/>
              </w:rPr>
            </w:pPr>
            <w:r w:rsidRPr="00A024CF">
              <w:rPr>
                <w:lang w:eastAsia="pl-PL"/>
              </w:rPr>
              <w:t xml:space="preserve">Urząd </w:t>
            </w:r>
            <w:r w:rsidR="00D5481B" w:rsidRPr="00A024CF">
              <w:rPr>
                <w:lang w:eastAsia="pl-PL"/>
              </w:rPr>
              <w:t xml:space="preserve">Gminy </w:t>
            </w:r>
            <w:r w:rsidR="00A024CF" w:rsidRPr="00A024CF">
              <w:rPr>
                <w:lang w:eastAsia="pl-PL"/>
              </w:rPr>
              <w:t>Boleszkowice</w:t>
            </w:r>
          </w:p>
        </w:tc>
      </w:tr>
      <w:tr w:rsidR="0006438A" w:rsidRPr="00BE2193" w:rsidTr="00F10D31">
        <w:trPr>
          <w:jc w:val="center"/>
        </w:trPr>
        <w:tc>
          <w:tcPr>
            <w:tcW w:w="1631" w:type="dxa"/>
            <w:vMerge/>
            <w:shd w:val="clear" w:color="auto" w:fill="DAEEF3" w:themeFill="accent5" w:themeFillTint="33"/>
            <w:vAlign w:val="center"/>
          </w:tcPr>
          <w:p w:rsidR="0006438A" w:rsidRPr="00A024CF" w:rsidRDefault="0006438A" w:rsidP="004A2B6D">
            <w:pPr>
              <w:autoSpaceDE w:val="0"/>
              <w:autoSpaceDN w:val="0"/>
              <w:adjustRightInd w:val="0"/>
              <w:spacing w:after="0" w:line="276" w:lineRule="auto"/>
              <w:jc w:val="center"/>
              <w:rPr>
                <w:b/>
                <w:bCs/>
                <w:lang w:eastAsia="pl-PL"/>
              </w:rPr>
            </w:pPr>
          </w:p>
        </w:tc>
        <w:tc>
          <w:tcPr>
            <w:tcW w:w="3326" w:type="dxa"/>
            <w:vAlign w:val="center"/>
          </w:tcPr>
          <w:p w:rsidR="0006438A" w:rsidRPr="00A024CF" w:rsidRDefault="0006438A" w:rsidP="004A2B6D">
            <w:r w:rsidRPr="00A024CF">
              <w:t>Liczba miejscowych planów zagospodarowania przestrzennego</w:t>
            </w:r>
            <w:r w:rsidR="001D2D81" w:rsidRPr="00A024CF">
              <w:t>,</w:t>
            </w:r>
            <w:r w:rsidRPr="00A024CF">
              <w:t xml:space="preserve"> w których wprowadzono zapisy promujące</w:t>
            </w:r>
            <w:r w:rsidR="00D5481B" w:rsidRPr="00A024CF">
              <w:t xml:space="preserve"> niskoemisyjne systemy grzewcze.</w:t>
            </w:r>
          </w:p>
        </w:tc>
        <w:tc>
          <w:tcPr>
            <w:tcW w:w="1568" w:type="dxa"/>
            <w:vAlign w:val="center"/>
          </w:tcPr>
          <w:p w:rsidR="0006438A" w:rsidRPr="00A024CF" w:rsidRDefault="0006438A" w:rsidP="00D5481B">
            <w:pPr>
              <w:autoSpaceDE w:val="0"/>
              <w:autoSpaceDN w:val="0"/>
              <w:spacing w:after="0" w:line="276" w:lineRule="auto"/>
              <w:jc w:val="center"/>
              <w:rPr>
                <w:lang w:eastAsia="pl-PL"/>
              </w:rPr>
            </w:pPr>
            <w:r w:rsidRPr="00A024CF">
              <w:rPr>
                <w:lang w:eastAsia="pl-PL"/>
              </w:rPr>
              <w:t>Raz do roku</w:t>
            </w:r>
          </w:p>
        </w:tc>
        <w:tc>
          <w:tcPr>
            <w:tcW w:w="2537" w:type="dxa"/>
            <w:vAlign w:val="center"/>
          </w:tcPr>
          <w:p w:rsidR="0006438A" w:rsidRPr="00A024CF" w:rsidRDefault="00D5481B" w:rsidP="00A024CF">
            <w:pPr>
              <w:autoSpaceDE w:val="0"/>
              <w:autoSpaceDN w:val="0"/>
              <w:spacing w:after="0" w:line="276" w:lineRule="auto"/>
              <w:jc w:val="center"/>
              <w:rPr>
                <w:lang w:eastAsia="pl-PL"/>
              </w:rPr>
            </w:pPr>
            <w:r w:rsidRPr="00A024CF">
              <w:rPr>
                <w:lang w:eastAsia="pl-PL"/>
              </w:rPr>
              <w:t xml:space="preserve">Urząd Gminy </w:t>
            </w:r>
            <w:r w:rsidR="00A024CF" w:rsidRPr="00A024CF">
              <w:rPr>
                <w:lang w:eastAsia="pl-PL"/>
              </w:rPr>
              <w:t>Boleszkowice</w:t>
            </w:r>
          </w:p>
        </w:tc>
      </w:tr>
    </w:tbl>
    <w:p w:rsidR="00AC48EB" w:rsidRPr="00BE2193" w:rsidRDefault="00AC48EB" w:rsidP="0006438A">
      <w:pPr>
        <w:spacing w:line="276" w:lineRule="auto"/>
        <w:jc w:val="both"/>
        <w:rPr>
          <w:highlight w:val="yellow"/>
          <w:lang w:eastAsia="pl-PL"/>
        </w:rPr>
      </w:pPr>
    </w:p>
    <w:p w:rsidR="00AC48EB" w:rsidRPr="00A024CF" w:rsidRDefault="008823D8" w:rsidP="00CD0AC0">
      <w:pPr>
        <w:spacing w:before="240" w:after="120"/>
        <w:jc w:val="both"/>
        <w:rPr>
          <w:bCs/>
          <w:lang w:eastAsia="pl-PL"/>
        </w:rPr>
      </w:pPr>
      <w:r w:rsidRPr="00A024CF">
        <w:rPr>
          <w:bCs/>
          <w:lang w:eastAsia="pl-PL"/>
        </w:rPr>
        <w:t xml:space="preserve">Obowiązki związane z prowadzeniem procesu monitorowania Planu Gospodarki Niskoemisyjnej dla Gminy </w:t>
      </w:r>
      <w:r w:rsidR="00A024CF" w:rsidRPr="00A024CF">
        <w:rPr>
          <w:bCs/>
          <w:lang w:eastAsia="pl-PL"/>
        </w:rPr>
        <w:t>Boleszkowice</w:t>
      </w:r>
      <w:r w:rsidRPr="00A024CF">
        <w:rPr>
          <w:bCs/>
          <w:lang w:eastAsia="pl-PL"/>
        </w:rPr>
        <w:t xml:space="preserve"> </w:t>
      </w:r>
      <w:r w:rsidRPr="00411A59">
        <w:rPr>
          <w:bCs/>
          <w:lang w:eastAsia="pl-PL"/>
        </w:rPr>
        <w:t xml:space="preserve">zostaną </w:t>
      </w:r>
      <w:r w:rsidR="00411A59" w:rsidRPr="00411A59">
        <w:rPr>
          <w:bCs/>
          <w:lang w:eastAsia="pl-PL"/>
        </w:rPr>
        <w:t xml:space="preserve">powierzone Kierownikowi </w:t>
      </w:r>
      <w:r w:rsidR="00411A59" w:rsidRPr="00411A59">
        <w:rPr>
          <w:lang w:eastAsia="pl-PL"/>
        </w:rPr>
        <w:t>referatu gospodarki i ochrony środowiska i innym pracownikom odpowiedzialnym za wdrożenie Planu</w:t>
      </w:r>
      <w:r w:rsidR="00411A59" w:rsidRPr="00411A59">
        <w:rPr>
          <w:bCs/>
          <w:lang w:eastAsia="pl-PL"/>
        </w:rPr>
        <w:t xml:space="preserve">. </w:t>
      </w:r>
      <w:r w:rsidR="00AC48EB" w:rsidRPr="00411A59">
        <w:rPr>
          <w:bCs/>
          <w:lang w:eastAsia="pl-PL"/>
        </w:rPr>
        <w:t>Zadaniem</w:t>
      </w:r>
      <w:r w:rsidR="00AC48EB" w:rsidRPr="00A024CF">
        <w:rPr>
          <w:bCs/>
          <w:lang w:eastAsia="pl-PL"/>
        </w:rPr>
        <w:t xml:space="preserve"> osoby odpowiedzialnej za prowadzenie monitoringu będzie zbieranie danych w sposób opisany poniżej oraz wprowadzanie ich do informatycznej bazy danych emisji CO</w:t>
      </w:r>
      <w:r w:rsidR="00AC48EB" w:rsidRPr="00A024CF">
        <w:rPr>
          <w:bCs/>
          <w:vertAlign w:val="subscript"/>
          <w:lang w:eastAsia="pl-PL"/>
        </w:rPr>
        <w:t xml:space="preserve">2 </w:t>
      </w:r>
      <w:r w:rsidR="00AC48EB" w:rsidRPr="00A024CF">
        <w:rPr>
          <w:bCs/>
          <w:lang w:eastAsia="pl-PL"/>
        </w:rPr>
        <w:t xml:space="preserve"> Gminy </w:t>
      </w:r>
      <w:r w:rsidR="00A024CF" w:rsidRPr="00A024CF">
        <w:rPr>
          <w:bCs/>
          <w:lang w:eastAsia="pl-PL"/>
        </w:rPr>
        <w:t>Boleszkowice</w:t>
      </w:r>
      <w:r w:rsidR="00AC48EB" w:rsidRPr="00A024CF">
        <w:rPr>
          <w:bCs/>
          <w:lang w:eastAsia="pl-PL"/>
        </w:rPr>
        <w:t xml:space="preserve">. Po uzupełnieniu  danych powstanie możliwość generowania raportów dotyczących: </w:t>
      </w:r>
    </w:p>
    <w:p w:rsidR="00AC48EB" w:rsidRPr="00A024CF" w:rsidRDefault="00AC48EB" w:rsidP="00051A02">
      <w:pPr>
        <w:pStyle w:val="Akapitzlist"/>
        <w:numPr>
          <w:ilvl w:val="0"/>
          <w:numId w:val="44"/>
        </w:numPr>
        <w:spacing w:after="200" w:line="276" w:lineRule="auto"/>
        <w:jc w:val="both"/>
        <w:rPr>
          <w:bCs/>
          <w:lang w:eastAsia="pl-PL"/>
        </w:rPr>
      </w:pPr>
      <w:r w:rsidRPr="00A024CF">
        <w:rPr>
          <w:bCs/>
          <w:lang w:eastAsia="pl-PL"/>
        </w:rPr>
        <w:t>struktury źródeł pierwotnych i wtórnych emisji CO</w:t>
      </w:r>
      <w:r w:rsidRPr="00A024CF">
        <w:rPr>
          <w:bCs/>
          <w:vertAlign w:val="subscript"/>
          <w:lang w:eastAsia="pl-PL"/>
        </w:rPr>
        <w:t>2</w:t>
      </w:r>
      <w:r w:rsidRPr="00A024CF">
        <w:rPr>
          <w:bCs/>
          <w:lang w:eastAsia="pl-PL"/>
        </w:rPr>
        <w:t xml:space="preserve">, </w:t>
      </w:r>
    </w:p>
    <w:p w:rsidR="00AC48EB" w:rsidRPr="00A024CF" w:rsidRDefault="00AC48EB" w:rsidP="00051A02">
      <w:pPr>
        <w:pStyle w:val="Akapitzlist"/>
        <w:numPr>
          <w:ilvl w:val="0"/>
          <w:numId w:val="44"/>
        </w:numPr>
        <w:spacing w:after="200" w:line="276" w:lineRule="auto"/>
        <w:jc w:val="both"/>
        <w:rPr>
          <w:bCs/>
          <w:lang w:eastAsia="pl-PL"/>
        </w:rPr>
      </w:pPr>
      <w:r w:rsidRPr="00A024CF">
        <w:rPr>
          <w:bCs/>
          <w:lang w:eastAsia="pl-PL"/>
        </w:rPr>
        <w:t>struktury paliw zużywanych do celów</w:t>
      </w:r>
      <w:r w:rsidR="00BD21AC" w:rsidRPr="00A024CF">
        <w:rPr>
          <w:bCs/>
          <w:lang w:eastAsia="pl-PL"/>
        </w:rPr>
        <w:fldChar w:fldCharType="begin"/>
      </w:r>
      <w:r w:rsidRPr="00A024CF">
        <w:rPr>
          <w:bCs/>
          <w:lang w:eastAsia="pl-PL"/>
        </w:rPr>
        <w:instrText xml:space="preserve"> LISTNUM </w:instrText>
      </w:r>
      <w:r w:rsidR="00BD21AC" w:rsidRPr="00A024CF">
        <w:rPr>
          <w:bCs/>
          <w:lang w:eastAsia="pl-PL"/>
        </w:rPr>
        <w:fldChar w:fldCharType="end">
          <w:numberingChange w:id="164" w:author="kasia" w:date="2016-03-29T09:09:00Z" w:original="a."/>
        </w:fldChar>
      </w:r>
      <w:r w:rsidRPr="00A024CF">
        <w:rPr>
          <w:bCs/>
          <w:lang w:eastAsia="pl-PL"/>
        </w:rPr>
        <w:t xml:space="preserve"> grzewczych;</w:t>
      </w:r>
    </w:p>
    <w:p w:rsidR="00AC48EB" w:rsidRPr="00A024CF" w:rsidRDefault="00AC48EB" w:rsidP="00051A02">
      <w:pPr>
        <w:pStyle w:val="Akapitzlist"/>
        <w:numPr>
          <w:ilvl w:val="0"/>
          <w:numId w:val="44"/>
        </w:numPr>
        <w:spacing w:after="120" w:line="276" w:lineRule="auto"/>
        <w:ind w:left="714" w:hanging="357"/>
        <w:jc w:val="both"/>
        <w:rPr>
          <w:bCs/>
          <w:lang w:eastAsia="pl-PL"/>
        </w:rPr>
      </w:pPr>
      <w:r w:rsidRPr="00A024CF">
        <w:rPr>
          <w:bCs/>
          <w:lang w:eastAsia="pl-PL"/>
        </w:rPr>
        <w:t xml:space="preserve">wskaźników monitoringu Planu. </w:t>
      </w:r>
    </w:p>
    <w:p w:rsidR="00AC48EB" w:rsidRPr="00BE2193" w:rsidRDefault="00AC48EB" w:rsidP="0006438A">
      <w:pPr>
        <w:spacing w:line="276" w:lineRule="auto"/>
        <w:jc w:val="both"/>
        <w:rPr>
          <w:highlight w:val="yellow"/>
          <w:lang w:eastAsia="pl-PL"/>
        </w:rPr>
      </w:pPr>
    </w:p>
    <w:p w:rsidR="00CD0AC0" w:rsidRPr="00A024CF" w:rsidRDefault="00AC48EB" w:rsidP="00051A02">
      <w:pPr>
        <w:pStyle w:val="Nagwek2"/>
        <w:numPr>
          <w:ilvl w:val="1"/>
          <w:numId w:val="52"/>
        </w:numPr>
        <w:spacing w:after="240"/>
        <w:ind w:left="930"/>
        <w:rPr>
          <w:lang w:eastAsia="pl-PL"/>
        </w:rPr>
      </w:pPr>
      <w:bookmarkStart w:id="165" w:name="_Toc477345551"/>
      <w:r w:rsidRPr="00A024CF">
        <w:rPr>
          <w:lang w:eastAsia="pl-PL"/>
        </w:rPr>
        <w:t>Opis sposobu ewaluacji inwestycji zgłaszanych do Planu Gospodarki Niskoemisyjnej</w:t>
      </w:r>
      <w:bookmarkEnd w:id="165"/>
    </w:p>
    <w:p w:rsidR="0006438A" w:rsidRPr="00A024CF" w:rsidRDefault="0006438A" w:rsidP="00CD0AC0">
      <w:pPr>
        <w:spacing w:after="120" w:line="276" w:lineRule="auto"/>
        <w:jc w:val="both"/>
        <w:rPr>
          <w:lang w:eastAsia="pl-PL"/>
        </w:rPr>
      </w:pPr>
      <w:r w:rsidRPr="00A024CF">
        <w:rPr>
          <w:lang w:eastAsia="pl-PL"/>
        </w:rPr>
        <w:t>Podstawową miarą oceny (ewaluacji) Planu Gospodarki Niskoemisyjnej jest stopień osiągnięcia celów. Zgodnie z zapisami rozdziału 7 niniejszego opracowania, określono następujące cele:</w:t>
      </w:r>
    </w:p>
    <w:p w:rsidR="0006438A" w:rsidRPr="009E7DC7" w:rsidRDefault="0006438A" w:rsidP="00D65B5C">
      <w:pPr>
        <w:pStyle w:val="Akapitzlist"/>
        <w:numPr>
          <w:ilvl w:val="0"/>
          <w:numId w:val="22"/>
        </w:numPr>
        <w:spacing w:after="200" w:line="276" w:lineRule="auto"/>
        <w:jc w:val="both"/>
      </w:pPr>
      <w:r w:rsidRPr="009E7DC7">
        <w:t>Redukcja emisji CO</w:t>
      </w:r>
      <w:r w:rsidRPr="009E7DC7">
        <w:rPr>
          <w:vertAlign w:val="subscript"/>
        </w:rPr>
        <w:t>2</w:t>
      </w:r>
      <w:r w:rsidRPr="009E7DC7">
        <w:t xml:space="preserve"> na terenie gminy </w:t>
      </w:r>
      <w:r w:rsidR="00A024CF" w:rsidRPr="009E7DC7">
        <w:t>Boleszkowice</w:t>
      </w:r>
      <w:r w:rsidRPr="009E7DC7">
        <w:t xml:space="preserve"> ze źródeł pierwotnych i wtórnych </w:t>
      </w:r>
      <w:r w:rsidR="00BB52E3" w:rsidRPr="009E7DC7">
        <w:t>o </w:t>
      </w:r>
      <w:r w:rsidR="004B1C6F" w:rsidRPr="009E7DC7">
        <w:t>0,</w:t>
      </w:r>
      <w:r w:rsidR="009E7DC7" w:rsidRPr="009E7DC7">
        <w:t>2</w:t>
      </w:r>
      <w:r w:rsidRPr="009E7DC7">
        <w:t>% do roku 2020 r., w stosunku do roku 2013 r.,</w:t>
      </w:r>
    </w:p>
    <w:p w:rsidR="0006438A" w:rsidRPr="00A024CF" w:rsidRDefault="0006438A" w:rsidP="00D65B5C">
      <w:pPr>
        <w:pStyle w:val="Akapitzlist"/>
        <w:numPr>
          <w:ilvl w:val="0"/>
          <w:numId w:val="22"/>
        </w:numPr>
        <w:spacing w:after="200" w:line="276" w:lineRule="auto"/>
        <w:jc w:val="both"/>
        <w:rPr>
          <w:lang w:eastAsia="pl-PL"/>
        </w:rPr>
      </w:pPr>
      <w:r w:rsidRPr="00A024CF">
        <w:rPr>
          <w:lang w:eastAsia="pl-PL"/>
        </w:rPr>
        <w:t xml:space="preserve">Zwiększenie udziału </w:t>
      </w:r>
      <w:r w:rsidRPr="00F331F2">
        <w:rPr>
          <w:lang w:eastAsia="pl-PL"/>
        </w:rPr>
        <w:t>wykorzystania energii pochodzącej ze źródeł</w:t>
      </w:r>
      <w:r w:rsidRPr="00A024CF">
        <w:rPr>
          <w:lang w:eastAsia="pl-PL"/>
        </w:rPr>
        <w:t xml:space="preserve"> odnawialnych na terenie gminy </w:t>
      </w:r>
      <w:r w:rsidR="00A024CF" w:rsidRPr="00F331F2">
        <w:rPr>
          <w:lang w:eastAsia="pl-PL"/>
        </w:rPr>
        <w:t>Boleszkowice</w:t>
      </w:r>
      <w:r w:rsidR="00BB52E3" w:rsidRPr="00F331F2">
        <w:rPr>
          <w:lang w:eastAsia="pl-PL"/>
        </w:rPr>
        <w:t xml:space="preserve">o </w:t>
      </w:r>
      <w:r w:rsidR="000C0AB4" w:rsidRPr="00F331F2">
        <w:rPr>
          <w:lang w:eastAsia="pl-PL"/>
        </w:rPr>
        <w:t>0,</w:t>
      </w:r>
      <w:r w:rsidR="00F331F2" w:rsidRPr="00F331F2">
        <w:rPr>
          <w:lang w:eastAsia="pl-PL"/>
        </w:rPr>
        <w:t>17</w:t>
      </w:r>
      <w:r w:rsidRPr="00F331F2">
        <w:rPr>
          <w:lang w:eastAsia="pl-PL"/>
        </w:rPr>
        <w:t xml:space="preserve"> punktów procentowych do</w:t>
      </w:r>
      <w:r w:rsidRPr="00A024CF">
        <w:rPr>
          <w:lang w:eastAsia="pl-PL"/>
        </w:rPr>
        <w:t xml:space="preserve"> roku 2020, w stosunku do roku </w:t>
      </w:r>
      <w:r w:rsidR="00876F27" w:rsidRPr="00A024CF">
        <w:rPr>
          <w:lang w:eastAsia="pl-PL"/>
        </w:rPr>
        <w:t>2013</w:t>
      </w:r>
      <w:r w:rsidRPr="00A024CF">
        <w:rPr>
          <w:lang w:eastAsia="pl-PL"/>
        </w:rPr>
        <w:t>,</w:t>
      </w:r>
    </w:p>
    <w:p w:rsidR="0006438A" w:rsidRPr="00A024CF" w:rsidRDefault="0006438A" w:rsidP="00D65B5C">
      <w:pPr>
        <w:pStyle w:val="Akapitzlist"/>
        <w:numPr>
          <w:ilvl w:val="0"/>
          <w:numId w:val="22"/>
        </w:numPr>
        <w:spacing w:after="120" w:line="276" w:lineRule="auto"/>
        <w:ind w:left="1077" w:hanging="357"/>
        <w:jc w:val="both"/>
        <w:rPr>
          <w:lang w:eastAsia="pl-PL"/>
        </w:rPr>
      </w:pPr>
      <w:r w:rsidRPr="00A024CF">
        <w:rPr>
          <w:lang w:eastAsia="pl-PL"/>
        </w:rPr>
        <w:t xml:space="preserve">Zwiększenie świadomości mieszkańców </w:t>
      </w:r>
      <w:r w:rsidR="008D2648" w:rsidRPr="00A024CF">
        <w:rPr>
          <w:lang w:eastAsia="pl-PL"/>
        </w:rPr>
        <w:t>G</w:t>
      </w:r>
      <w:r w:rsidRPr="00A024CF">
        <w:rPr>
          <w:lang w:eastAsia="pl-PL"/>
        </w:rPr>
        <w:t xml:space="preserve">miny </w:t>
      </w:r>
      <w:r w:rsidR="00A024CF">
        <w:rPr>
          <w:lang w:eastAsia="pl-PL"/>
        </w:rPr>
        <w:t>Boleszkowice</w:t>
      </w:r>
      <w:r w:rsidRPr="00A024CF">
        <w:rPr>
          <w:lang w:eastAsia="pl-PL"/>
        </w:rPr>
        <w:t xml:space="preserve"> w zakresie niskiej emisji.</w:t>
      </w:r>
    </w:p>
    <w:p w:rsidR="0006438A" w:rsidRPr="00A024CF" w:rsidRDefault="0006438A" w:rsidP="00CD0AC0">
      <w:pPr>
        <w:spacing w:after="120" w:line="276" w:lineRule="auto"/>
        <w:jc w:val="both"/>
        <w:rPr>
          <w:lang w:eastAsia="pl-PL"/>
        </w:rPr>
      </w:pPr>
      <w:r w:rsidRPr="00A024CF">
        <w:rPr>
          <w:lang w:eastAsia="pl-PL"/>
        </w:rPr>
        <w:t>System ewaluacji Planu koncentruje się na 2 aspektach:</w:t>
      </w:r>
    </w:p>
    <w:p w:rsidR="0006438A" w:rsidRPr="00A024CF" w:rsidRDefault="0006438A" w:rsidP="00D65B5C">
      <w:pPr>
        <w:pStyle w:val="Akapitzlist"/>
        <w:numPr>
          <w:ilvl w:val="0"/>
          <w:numId w:val="23"/>
        </w:numPr>
        <w:spacing w:after="200" w:line="276" w:lineRule="auto"/>
        <w:jc w:val="both"/>
        <w:rPr>
          <w:lang w:eastAsia="pl-PL"/>
        </w:rPr>
      </w:pPr>
      <w:r w:rsidRPr="00A024CF">
        <w:rPr>
          <w:lang w:eastAsia="pl-PL"/>
        </w:rPr>
        <w:t>analiza stopnia osiągnięcia poszczególnych celów planu,</w:t>
      </w:r>
    </w:p>
    <w:p w:rsidR="0006438A" w:rsidRPr="00A024CF" w:rsidRDefault="0006438A" w:rsidP="00D65B5C">
      <w:pPr>
        <w:pStyle w:val="Akapitzlist"/>
        <w:numPr>
          <w:ilvl w:val="0"/>
          <w:numId w:val="23"/>
        </w:numPr>
        <w:spacing w:after="200" w:line="276" w:lineRule="auto"/>
        <w:jc w:val="both"/>
        <w:rPr>
          <w:lang w:eastAsia="pl-PL"/>
        </w:rPr>
      </w:pPr>
      <w:r w:rsidRPr="00A024CF">
        <w:rPr>
          <w:lang w:eastAsia="pl-PL"/>
        </w:rPr>
        <w:t>analiza efektywności osiągania celów planu przez poszczegól</w:t>
      </w:r>
      <w:r w:rsidR="009A7E73">
        <w:rPr>
          <w:lang w:eastAsia="pl-PL"/>
        </w:rPr>
        <w:t>ne inwestycje do niego zgłaszane</w:t>
      </w:r>
      <w:r w:rsidRPr="00A024CF">
        <w:rPr>
          <w:lang w:eastAsia="pl-PL"/>
        </w:rPr>
        <w:t>.</w:t>
      </w:r>
    </w:p>
    <w:p w:rsidR="0006438A" w:rsidRPr="00A024CF" w:rsidRDefault="0006438A" w:rsidP="00CD0AC0">
      <w:pPr>
        <w:spacing w:after="240" w:line="276" w:lineRule="auto"/>
        <w:jc w:val="both"/>
        <w:rPr>
          <w:lang w:eastAsia="pl-PL"/>
        </w:rPr>
      </w:pPr>
      <w:r w:rsidRPr="00A024CF">
        <w:rPr>
          <w:lang w:eastAsia="pl-PL"/>
        </w:rPr>
        <w:lastRenderedPageBreak/>
        <w:t xml:space="preserve">Poniższa tabela przedstawia analizę efektywności inwestycji zgłoszonych do Planu Gospodarki Niskoemisyjnej </w:t>
      </w:r>
      <w:r w:rsidR="008D2648" w:rsidRPr="00A024CF">
        <w:rPr>
          <w:lang w:eastAsia="pl-PL"/>
        </w:rPr>
        <w:t xml:space="preserve">Gminy </w:t>
      </w:r>
      <w:r w:rsidR="00A024CF">
        <w:rPr>
          <w:lang w:eastAsia="pl-PL"/>
        </w:rPr>
        <w:t>Boleszkowice</w:t>
      </w:r>
    </w:p>
    <w:p w:rsidR="009E18E7" w:rsidRPr="00A024CF" w:rsidRDefault="009E18E7" w:rsidP="00B120B3">
      <w:pPr>
        <w:autoSpaceDE w:val="0"/>
        <w:autoSpaceDN w:val="0"/>
        <w:adjustRightInd w:val="0"/>
        <w:spacing w:after="0" w:line="276" w:lineRule="auto"/>
        <w:jc w:val="both"/>
        <w:rPr>
          <w:b/>
          <w:i/>
          <w:color w:val="002060"/>
        </w:rPr>
      </w:pPr>
      <w:r w:rsidRPr="00A024CF">
        <w:rPr>
          <w:b/>
          <w:i/>
          <w:color w:val="002060"/>
        </w:rPr>
        <w:t xml:space="preserve">Tabela </w:t>
      </w:r>
      <w:r w:rsidR="00867FEF">
        <w:rPr>
          <w:b/>
          <w:i/>
          <w:color w:val="002060"/>
        </w:rPr>
        <w:t>6</w:t>
      </w:r>
      <w:r w:rsidR="00625C24">
        <w:rPr>
          <w:b/>
          <w:i/>
          <w:color w:val="002060"/>
        </w:rPr>
        <w:t>7</w:t>
      </w:r>
      <w:r w:rsidRPr="00A024CF">
        <w:rPr>
          <w:b/>
          <w:i/>
          <w:color w:val="002060"/>
        </w:rPr>
        <w:t xml:space="preserve">. Analiza efektywności inwestycji zgłoszonych do Planu Gospodarki Niskoemisyjnej Gminy </w:t>
      </w:r>
      <w:r w:rsidR="00A024CF" w:rsidRPr="00A024CF">
        <w:rPr>
          <w:b/>
          <w:i/>
          <w:color w:val="002060"/>
        </w:rPr>
        <w:t>Boleszkowice</w:t>
      </w:r>
    </w:p>
    <w:tbl>
      <w:tblPr>
        <w:tblW w:w="9232" w:type="dxa"/>
        <w:jc w:val="center"/>
        <w:tblLayout w:type="fixed"/>
        <w:tblCellMar>
          <w:left w:w="70" w:type="dxa"/>
          <w:right w:w="70" w:type="dxa"/>
        </w:tblCellMar>
        <w:tblLook w:val="00A0" w:firstRow="1" w:lastRow="0" w:firstColumn="1" w:lastColumn="0" w:noHBand="0" w:noVBand="0"/>
      </w:tblPr>
      <w:tblGrid>
        <w:gridCol w:w="727"/>
        <w:gridCol w:w="2835"/>
        <w:gridCol w:w="1559"/>
        <w:gridCol w:w="1433"/>
        <w:gridCol w:w="2678"/>
      </w:tblGrid>
      <w:tr w:rsidR="00BB2455" w:rsidRPr="00BE2193" w:rsidTr="00F10D31">
        <w:trPr>
          <w:trHeight w:val="623"/>
          <w:tblHeader/>
          <w:jc w:val="center"/>
        </w:trPr>
        <w:tc>
          <w:tcPr>
            <w:tcW w:w="727"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BB2455" w:rsidRPr="009E7DC7" w:rsidRDefault="00BB2455" w:rsidP="004A2B6D">
            <w:pPr>
              <w:spacing w:after="0" w:line="276" w:lineRule="auto"/>
              <w:jc w:val="center"/>
              <w:rPr>
                <w:b/>
                <w:bCs/>
                <w:color w:val="000000"/>
                <w:lang w:eastAsia="pl-PL"/>
              </w:rPr>
            </w:pPr>
            <w:r w:rsidRPr="009E7DC7">
              <w:rPr>
                <w:b/>
                <w:bCs/>
                <w:color w:val="000000"/>
                <w:lang w:eastAsia="pl-PL"/>
              </w:rPr>
              <w:t>Nr zgłoszenia</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tcPr>
          <w:p w:rsidR="00BB2455" w:rsidRPr="009E7DC7" w:rsidRDefault="00BB2455" w:rsidP="004A2B6D">
            <w:pPr>
              <w:spacing w:after="0" w:line="276" w:lineRule="auto"/>
              <w:jc w:val="center"/>
              <w:rPr>
                <w:b/>
                <w:bCs/>
                <w:color w:val="000000"/>
                <w:lang w:eastAsia="pl-PL"/>
              </w:rPr>
            </w:pPr>
            <w:r w:rsidRPr="009E7DC7">
              <w:rPr>
                <w:b/>
                <w:bCs/>
                <w:color w:val="000000"/>
                <w:lang w:eastAsia="pl-PL"/>
              </w:rPr>
              <w:t>Nazwa wnioskodawcy</w:t>
            </w:r>
          </w:p>
        </w:tc>
        <w:tc>
          <w:tcPr>
            <w:tcW w:w="5670" w:type="dxa"/>
            <w:gridSpan w:val="3"/>
            <w:tcBorders>
              <w:top w:val="single" w:sz="4" w:space="0" w:color="auto"/>
              <w:left w:val="nil"/>
              <w:bottom w:val="single" w:sz="4" w:space="0" w:color="auto"/>
              <w:right w:val="single" w:sz="4" w:space="0" w:color="auto"/>
            </w:tcBorders>
            <w:shd w:val="clear" w:color="auto" w:fill="92CDDC" w:themeFill="accent5" w:themeFillTint="99"/>
            <w:noWrap/>
            <w:vAlign w:val="center"/>
          </w:tcPr>
          <w:p w:rsidR="00BB2455" w:rsidRPr="009E7DC7" w:rsidRDefault="00BB2455" w:rsidP="00BB2455">
            <w:pPr>
              <w:spacing w:after="0" w:line="276" w:lineRule="auto"/>
              <w:jc w:val="center"/>
              <w:rPr>
                <w:b/>
                <w:bCs/>
                <w:color w:val="000000"/>
                <w:lang w:eastAsia="pl-PL"/>
              </w:rPr>
            </w:pPr>
            <w:r w:rsidRPr="009E7DC7">
              <w:rPr>
                <w:b/>
                <w:bCs/>
                <w:color w:val="000000"/>
                <w:lang w:eastAsia="pl-PL"/>
              </w:rPr>
              <w:t>Mierniki efektywności [w PLN] - wartość inwestycji w przeliczeniu na</w:t>
            </w:r>
          </w:p>
        </w:tc>
      </w:tr>
      <w:tr w:rsidR="00BB2455" w:rsidRPr="00BE2193" w:rsidTr="00F10D31">
        <w:trPr>
          <w:trHeight w:val="1625"/>
          <w:tblHeader/>
          <w:jc w:val="center"/>
        </w:trPr>
        <w:tc>
          <w:tcPr>
            <w:tcW w:w="727"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BB2455" w:rsidRPr="009E7DC7" w:rsidRDefault="00BB2455" w:rsidP="004A2B6D">
            <w:pPr>
              <w:spacing w:after="0" w:line="276" w:lineRule="auto"/>
              <w:jc w:val="center"/>
              <w:rPr>
                <w:b/>
                <w:bCs/>
                <w:color w:val="000000"/>
                <w:lang w:eastAsia="pl-PL"/>
              </w:rPr>
            </w:pPr>
          </w:p>
        </w:tc>
        <w:tc>
          <w:tcPr>
            <w:tcW w:w="2835"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BB2455" w:rsidRPr="009E7DC7" w:rsidRDefault="00BB2455" w:rsidP="004A2B6D">
            <w:pPr>
              <w:spacing w:after="0" w:line="276" w:lineRule="auto"/>
              <w:jc w:val="center"/>
              <w:rPr>
                <w:b/>
                <w:bCs/>
                <w:color w:val="000000"/>
                <w:lang w:eastAsia="pl-PL"/>
              </w:rPr>
            </w:pPr>
          </w:p>
        </w:tc>
        <w:tc>
          <w:tcPr>
            <w:tcW w:w="1559" w:type="dxa"/>
            <w:tcBorders>
              <w:top w:val="nil"/>
              <w:left w:val="nil"/>
              <w:bottom w:val="single" w:sz="4" w:space="0" w:color="auto"/>
              <w:right w:val="single" w:sz="4" w:space="0" w:color="auto"/>
            </w:tcBorders>
            <w:shd w:val="clear" w:color="auto" w:fill="92CDDC" w:themeFill="accent5" w:themeFillTint="99"/>
            <w:vAlign w:val="center"/>
          </w:tcPr>
          <w:p w:rsidR="00BB2455" w:rsidRPr="009E7DC7" w:rsidRDefault="00BB2455" w:rsidP="004A2B6D">
            <w:pPr>
              <w:spacing w:after="0" w:line="276" w:lineRule="auto"/>
              <w:jc w:val="center"/>
              <w:rPr>
                <w:b/>
                <w:bCs/>
                <w:color w:val="000000"/>
                <w:lang w:eastAsia="pl-PL"/>
              </w:rPr>
            </w:pPr>
            <w:r w:rsidRPr="009E7DC7">
              <w:rPr>
                <w:b/>
                <w:bCs/>
                <w:color w:val="000000"/>
                <w:lang w:eastAsia="pl-PL"/>
              </w:rPr>
              <w:t>zmniejszenie emisji CO</w:t>
            </w:r>
            <w:r w:rsidRPr="009E7DC7">
              <w:rPr>
                <w:b/>
                <w:bCs/>
                <w:color w:val="000000"/>
                <w:vertAlign w:val="subscript"/>
                <w:lang w:eastAsia="pl-PL"/>
              </w:rPr>
              <w:t xml:space="preserve">2 </w:t>
            </w:r>
            <w:r w:rsidRPr="009E7DC7">
              <w:rPr>
                <w:b/>
                <w:bCs/>
                <w:color w:val="000000"/>
                <w:lang w:eastAsia="pl-PL"/>
              </w:rPr>
              <w:t>[Mg]</w:t>
            </w:r>
          </w:p>
        </w:tc>
        <w:tc>
          <w:tcPr>
            <w:tcW w:w="1433" w:type="dxa"/>
            <w:tcBorders>
              <w:top w:val="nil"/>
              <w:left w:val="nil"/>
              <w:bottom w:val="single" w:sz="4" w:space="0" w:color="auto"/>
              <w:right w:val="single" w:sz="4" w:space="0" w:color="auto"/>
            </w:tcBorders>
            <w:shd w:val="clear" w:color="auto" w:fill="92CDDC" w:themeFill="accent5" w:themeFillTint="99"/>
            <w:vAlign w:val="center"/>
          </w:tcPr>
          <w:p w:rsidR="00BB2455" w:rsidRPr="009E7DC7" w:rsidRDefault="00BB2455" w:rsidP="004A2B6D">
            <w:pPr>
              <w:spacing w:after="0" w:line="276" w:lineRule="auto"/>
              <w:jc w:val="center"/>
              <w:rPr>
                <w:b/>
                <w:bCs/>
                <w:color w:val="000000"/>
                <w:lang w:eastAsia="pl-PL"/>
              </w:rPr>
            </w:pPr>
            <w:r w:rsidRPr="009E7DC7">
              <w:rPr>
                <w:b/>
                <w:bCs/>
                <w:color w:val="000000"/>
                <w:lang w:eastAsia="pl-PL"/>
              </w:rPr>
              <w:t>zwiększenie produkcji energii z OZE [MWh]</w:t>
            </w:r>
          </w:p>
        </w:tc>
        <w:tc>
          <w:tcPr>
            <w:tcW w:w="2678" w:type="dxa"/>
            <w:tcBorders>
              <w:top w:val="nil"/>
              <w:left w:val="nil"/>
              <w:bottom w:val="single" w:sz="4" w:space="0" w:color="auto"/>
              <w:right w:val="single" w:sz="4" w:space="0" w:color="auto"/>
            </w:tcBorders>
            <w:shd w:val="clear" w:color="auto" w:fill="92CDDC" w:themeFill="accent5" w:themeFillTint="99"/>
            <w:vAlign w:val="center"/>
          </w:tcPr>
          <w:p w:rsidR="00BB2455" w:rsidRPr="009E7DC7" w:rsidRDefault="00BB2455" w:rsidP="004A2B6D">
            <w:pPr>
              <w:spacing w:after="0" w:line="276" w:lineRule="auto"/>
              <w:jc w:val="center"/>
              <w:rPr>
                <w:b/>
                <w:bCs/>
                <w:color w:val="000000"/>
                <w:lang w:eastAsia="pl-PL"/>
              </w:rPr>
            </w:pPr>
            <w:r w:rsidRPr="009E7DC7">
              <w:rPr>
                <w:b/>
                <w:bCs/>
                <w:color w:val="000000"/>
                <w:lang w:eastAsia="pl-PL"/>
              </w:rPr>
              <w:t>zmniejszenie zużycia energii - podniesienie efektywności energetycznej</w:t>
            </w:r>
            <w:r w:rsidRPr="009E7DC7">
              <w:rPr>
                <w:b/>
                <w:bCs/>
                <w:color w:val="000000"/>
                <w:lang w:eastAsia="pl-PL"/>
              </w:rPr>
              <w:br/>
              <w:t>[MWh]</w:t>
            </w:r>
          </w:p>
        </w:tc>
      </w:tr>
      <w:tr w:rsidR="008B2008" w:rsidRPr="00BE2193" w:rsidTr="009E7DC7">
        <w:trPr>
          <w:trHeight w:val="525"/>
          <w:jc w:val="center"/>
        </w:trPr>
        <w:tc>
          <w:tcPr>
            <w:tcW w:w="727"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8B2008" w:rsidRPr="00BE2193" w:rsidRDefault="009E7DC7" w:rsidP="008B2008">
            <w:pPr>
              <w:spacing w:after="0" w:line="276" w:lineRule="auto"/>
              <w:jc w:val="center"/>
              <w:rPr>
                <w:color w:val="000000"/>
                <w:highlight w:val="yellow"/>
                <w:lang w:eastAsia="pl-PL"/>
              </w:rPr>
            </w:pPr>
            <w:r w:rsidRPr="009E7DC7">
              <w:rPr>
                <w:color w:val="000000"/>
                <w:lang w:eastAsia="pl-PL"/>
              </w:rPr>
              <w:t>1</w:t>
            </w:r>
          </w:p>
        </w:tc>
        <w:tc>
          <w:tcPr>
            <w:tcW w:w="2835" w:type="dxa"/>
            <w:tcBorders>
              <w:top w:val="nil"/>
              <w:left w:val="nil"/>
              <w:bottom w:val="single" w:sz="4" w:space="0" w:color="auto"/>
              <w:right w:val="single" w:sz="4" w:space="0" w:color="auto"/>
            </w:tcBorders>
            <w:vAlign w:val="center"/>
          </w:tcPr>
          <w:p w:rsidR="008B2008" w:rsidRPr="00BE2193" w:rsidRDefault="009E7DC7" w:rsidP="008B2008">
            <w:pPr>
              <w:spacing w:after="0" w:line="276" w:lineRule="auto"/>
              <w:jc w:val="center"/>
              <w:rPr>
                <w:color w:val="000000"/>
                <w:highlight w:val="yellow"/>
                <w:lang w:eastAsia="pl-PL"/>
              </w:rPr>
            </w:pPr>
            <w:r w:rsidRPr="009E7DC7">
              <w:rPr>
                <w:color w:val="000000"/>
                <w:lang w:eastAsia="pl-PL"/>
              </w:rPr>
              <w:t>FRAME PACK SZALAST KAMIL PAPROCKI REMIGIUSZ S.C.</w:t>
            </w:r>
          </w:p>
        </w:tc>
        <w:tc>
          <w:tcPr>
            <w:tcW w:w="1559" w:type="dxa"/>
            <w:tcBorders>
              <w:top w:val="nil"/>
              <w:left w:val="nil"/>
              <w:bottom w:val="single" w:sz="4" w:space="0" w:color="auto"/>
              <w:right w:val="single" w:sz="4" w:space="0" w:color="auto"/>
            </w:tcBorders>
            <w:noWrap/>
            <w:vAlign w:val="center"/>
          </w:tcPr>
          <w:p w:rsidR="008B2008" w:rsidRPr="00BE2193" w:rsidRDefault="009E7DC7" w:rsidP="00222295">
            <w:pPr>
              <w:spacing w:after="0" w:line="240" w:lineRule="auto"/>
              <w:jc w:val="center"/>
              <w:rPr>
                <w:color w:val="000000"/>
                <w:highlight w:val="yellow"/>
                <w:lang w:eastAsia="pl-PL"/>
              </w:rPr>
            </w:pPr>
            <w:r>
              <w:rPr>
                <w:color w:val="000000"/>
                <w:lang w:eastAsia="pl-PL"/>
              </w:rPr>
              <w:t>7 777,91</w:t>
            </w:r>
          </w:p>
        </w:tc>
        <w:tc>
          <w:tcPr>
            <w:tcW w:w="1433" w:type="dxa"/>
            <w:tcBorders>
              <w:top w:val="single" w:sz="4" w:space="0" w:color="auto"/>
              <w:left w:val="single" w:sz="4" w:space="0" w:color="auto"/>
              <w:bottom w:val="single" w:sz="4" w:space="0" w:color="auto"/>
              <w:right w:val="single" w:sz="4" w:space="0" w:color="auto"/>
            </w:tcBorders>
            <w:noWrap/>
            <w:vAlign w:val="center"/>
          </w:tcPr>
          <w:p w:rsidR="008B2008" w:rsidRPr="00BE2193" w:rsidRDefault="009E7DC7" w:rsidP="00222295">
            <w:pPr>
              <w:jc w:val="center"/>
              <w:rPr>
                <w:color w:val="000000"/>
                <w:highlight w:val="yellow"/>
              </w:rPr>
            </w:pPr>
            <w:r>
              <w:rPr>
                <w:color w:val="000000"/>
              </w:rPr>
              <w:t>6 315,79</w:t>
            </w:r>
          </w:p>
        </w:tc>
        <w:tc>
          <w:tcPr>
            <w:tcW w:w="2678" w:type="dxa"/>
            <w:tcBorders>
              <w:top w:val="nil"/>
              <w:left w:val="nil"/>
              <w:bottom w:val="single" w:sz="4" w:space="0" w:color="auto"/>
              <w:right w:val="single" w:sz="4" w:space="0" w:color="auto"/>
            </w:tcBorders>
            <w:noWrap/>
            <w:vAlign w:val="center"/>
          </w:tcPr>
          <w:p w:rsidR="008B2008" w:rsidRPr="00BE2193" w:rsidRDefault="008B2008" w:rsidP="009E7DC7">
            <w:pPr>
              <w:rPr>
                <w:color w:val="000000"/>
                <w:highlight w:val="yellow"/>
              </w:rPr>
            </w:pPr>
          </w:p>
        </w:tc>
      </w:tr>
    </w:tbl>
    <w:p w:rsidR="0029311C" w:rsidRPr="00BE2193" w:rsidRDefault="0029311C" w:rsidP="0006438A">
      <w:pPr>
        <w:pStyle w:val="Akapitzlist"/>
        <w:spacing w:line="276" w:lineRule="auto"/>
        <w:ind w:left="0"/>
        <w:jc w:val="both"/>
        <w:rPr>
          <w:b/>
          <w:highlight w:val="yellow"/>
        </w:rPr>
      </w:pPr>
    </w:p>
    <w:p w:rsidR="0029311C" w:rsidRPr="00BE2193" w:rsidRDefault="0029311C" w:rsidP="0029311C">
      <w:pPr>
        <w:rPr>
          <w:highlight w:val="yellow"/>
        </w:rPr>
      </w:pPr>
      <w:r w:rsidRPr="00BE2193">
        <w:rPr>
          <w:highlight w:val="yellow"/>
        </w:rPr>
        <w:br w:type="page"/>
      </w:r>
    </w:p>
    <w:p w:rsidR="0006438A" w:rsidRPr="00A024CF" w:rsidRDefault="00AC48EB" w:rsidP="00CD0AC0">
      <w:pPr>
        <w:pStyle w:val="Nagwek2"/>
        <w:spacing w:after="240"/>
      </w:pPr>
      <w:bookmarkStart w:id="166" w:name="_Toc422730470"/>
      <w:bookmarkStart w:id="167" w:name="_Toc425925139"/>
      <w:bookmarkStart w:id="168" w:name="_Toc425927081"/>
      <w:bookmarkStart w:id="169" w:name="_Toc426024593"/>
      <w:bookmarkStart w:id="170" w:name="_Toc426025690"/>
      <w:bookmarkStart w:id="171" w:name="_Toc426049704"/>
      <w:bookmarkStart w:id="172" w:name="_Toc430334387"/>
      <w:bookmarkStart w:id="173" w:name="_Toc477345552"/>
      <w:bookmarkEnd w:id="166"/>
      <w:bookmarkEnd w:id="167"/>
      <w:bookmarkEnd w:id="168"/>
      <w:bookmarkEnd w:id="169"/>
      <w:bookmarkEnd w:id="170"/>
      <w:bookmarkEnd w:id="171"/>
      <w:r w:rsidRPr="00A024CF">
        <w:lastRenderedPageBreak/>
        <w:t>11.4.</w:t>
      </w:r>
      <w:r w:rsidR="0006438A" w:rsidRPr="00A024CF">
        <w:tab/>
        <w:t>Opis sposobu pozyskiwania danych niezbędnych do monitorowania Planu Gospodarki Niskoemisyjnej</w:t>
      </w:r>
      <w:bookmarkEnd w:id="172"/>
      <w:bookmarkEnd w:id="173"/>
    </w:p>
    <w:p w:rsidR="0006438A" w:rsidRPr="00A024CF" w:rsidRDefault="0006438A" w:rsidP="001E13B8">
      <w:pPr>
        <w:spacing w:after="120" w:line="276" w:lineRule="auto"/>
        <w:jc w:val="both"/>
        <w:rPr>
          <w:b/>
          <w:bCs/>
          <w:color w:val="548DD4"/>
        </w:rPr>
      </w:pPr>
      <w:r w:rsidRPr="00A024CF">
        <w:rPr>
          <w:b/>
          <w:bCs/>
          <w:color w:val="548DD4"/>
        </w:rPr>
        <w:t>1. SEKTOR INWESTYCJE</w:t>
      </w:r>
    </w:p>
    <w:p w:rsidR="0006438A" w:rsidRPr="00A024CF" w:rsidRDefault="0006438A" w:rsidP="001E13B8">
      <w:pPr>
        <w:spacing w:after="120" w:line="276" w:lineRule="auto"/>
        <w:jc w:val="both"/>
        <w:rPr>
          <w:b/>
          <w:bCs/>
        </w:rPr>
      </w:pPr>
      <w:r w:rsidRPr="00A024CF">
        <w:rPr>
          <w:b/>
          <w:bCs/>
        </w:rPr>
        <w:t xml:space="preserve">Wskaźniki: </w:t>
      </w:r>
    </w:p>
    <w:p w:rsidR="0006438A" w:rsidRPr="00A024CF" w:rsidRDefault="0006438A" w:rsidP="00D65B5C">
      <w:pPr>
        <w:pStyle w:val="Akapitzlist"/>
        <w:numPr>
          <w:ilvl w:val="0"/>
          <w:numId w:val="24"/>
        </w:numPr>
        <w:spacing w:line="276" w:lineRule="auto"/>
        <w:jc w:val="both"/>
        <w:rPr>
          <w:b/>
        </w:rPr>
      </w:pPr>
      <w:r w:rsidRPr="00A024CF">
        <w:rPr>
          <w:b/>
        </w:rPr>
        <w:t>liczba zrealizowanych inwestycji na terenie gminy z zakresu gospodarki niskoemisyjnej,</w:t>
      </w:r>
    </w:p>
    <w:p w:rsidR="0006438A" w:rsidRPr="00A024CF" w:rsidRDefault="0006438A" w:rsidP="00D65B5C">
      <w:pPr>
        <w:pStyle w:val="Akapitzlist"/>
        <w:numPr>
          <w:ilvl w:val="0"/>
          <w:numId w:val="24"/>
        </w:numPr>
        <w:spacing w:line="276" w:lineRule="auto"/>
        <w:jc w:val="both"/>
        <w:rPr>
          <w:b/>
        </w:rPr>
      </w:pPr>
      <w:r w:rsidRPr="00A024CF">
        <w:rPr>
          <w:b/>
        </w:rPr>
        <w:t>liczba zgłoszonych inwestycji na terenie gminy z zakresu gospodarki niskoemisyjnej,</w:t>
      </w:r>
    </w:p>
    <w:p w:rsidR="0006438A" w:rsidRPr="00A024CF" w:rsidRDefault="0006438A" w:rsidP="00D65B5C">
      <w:pPr>
        <w:pStyle w:val="Akapitzlist"/>
        <w:numPr>
          <w:ilvl w:val="0"/>
          <w:numId w:val="24"/>
        </w:numPr>
        <w:spacing w:line="276" w:lineRule="auto"/>
        <w:jc w:val="both"/>
        <w:rPr>
          <w:b/>
        </w:rPr>
      </w:pPr>
      <w:r w:rsidRPr="00A024CF">
        <w:rPr>
          <w:b/>
        </w:rPr>
        <w:t>łączna redukcja emisji gazów cieplarnianych w wyniku zrealizowanych inwestycji,</w:t>
      </w:r>
    </w:p>
    <w:p w:rsidR="00C506C8" w:rsidRPr="00A024CF" w:rsidRDefault="0006438A" w:rsidP="00D65B5C">
      <w:pPr>
        <w:pStyle w:val="Akapitzlist"/>
        <w:numPr>
          <w:ilvl w:val="0"/>
          <w:numId w:val="24"/>
        </w:numPr>
        <w:spacing w:after="240" w:line="276" w:lineRule="auto"/>
        <w:ind w:left="714" w:hanging="357"/>
        <w:jc w:val="both"/>
        <w:rPr>
          <w:b/>
          <w:u w:val="single"/>
        </w:rPr>
      </w:pPr>
      <w:r w:rsidRPr="00A024CF">
        <w:rPr>
          <w:b/>
        </w:rPr>
        <w:t>łączna planowana redukcja emisji gazów cieplarnianych w wyniku zgłoszonych (nie zrealizowanych) inwestycji.</w:t>
      </w:r>
    </w:p>
    <w:p w:rsidR="0006438A" w:rsidRPr="00A024CF" w:rsidRDefault="0006438A" w:rsidP="00CD0AC0">
      <w:pPr>
        <w:spacing w:after="120" w:line="276" w:lineRule="auto"/>
        <w:jc w:val="both"/>
        <w:rPr>
          <w:b/>
          <w:u w:val="single"/>
        </w:rPr>
      </w:pPr>
      <w:r w:rsidRPr="00A024CF">
        <w:rPr>
          <w:b/>
          <w:u w:val="single"/>
        </w:rPr>
        <w:t>Sposób pozyskania danych do obliczenia wskaźników:</w:t>
      </w:r>
    </w:p>
    <w:p w:rsidR="00CD0AC0" w:rsidRPr="00A024CF" w:rsidRDefault="0006438A" w:rsidP="001E13B8">
      <w:pPr>
        <w:spacing w:after="120" w:line="276" w:lineRule="auto"/>
        <w:jc w:val="both"/>
      </w:pPr>
      <w:r w:rsidRPr="00A024CF">
        <w:t>Osoba odpowiedzialna po zakończeniu roku monitoruje inwestycje, które miały zostać zrealizowane  w danym okr</w:t>
      </w:r>
      <w:r w:rsidR="00121B09" w:rsidRPr="00A024CF">
        <w:t>esie. Wykaz inwestycji znajduje</w:t>
      </w:r>
      <w:r w:rsidRPr="00A024CF">
        <w:t xml:space="preserve"> się w Planie Gospodarki Niskoemisyjnej oraz w informatycznej bazie danych.  </w:t>
      </w:r>
    </w:p>
    <w:p w:rsidR="0006438A" w:rsidRPr="00A024CF" w:rsidRDefault="0006438A" w:rsidP="00CD0AC0">
      <w:pPr>
        <w:spacing w:after="120" w:line="276" w:lineRule="auto"/>
        <w:jc w:val="both"/>
      </w:pPr>
      <w:r w:rsidRPr="00A024CF">
        <w:t xml:space="preserve">W przypadku, gdy inwestycja została zrealizowana w zakładanym czasie i zakresie, po potwierdzeniu zrealizowania inwestycji - system informatyczny automatycznie obliczy wpływ tej inwestycji na zmniejszenie emisji gazów cieplarnianych. </w:t>
      </w:r>
    </w:p>
    <w:p w:rsidR="0006438A" w:rsidRPr="00A024CF" w:rsidRDefault="0006438A" w:rsidP="00CD0AC0">
      <w:pPr>
        <w:spacing w:after="120" w:line="276" w:lineRule="auto"/>
        <w:jc w:val="both"/>
      </w:pPr>
      <w:r w:rsidRPr="00A024CF">
        <w:t xml:space="preserve">Jeżeli inwestycja została zrealizowana w zakładanym czasie, ale w innym zakresie osoba odpowiedzialna za monitoring jest zobowiązana do skorygowania zakresu inwestycji (ze szczególnym uwzględnieniem jej wpływu na środowisko) w bazie danych, na podstawie informacji od podmiotu realizującego daną inwestycję. Po wprowadzeniu zaktualizowanych danych system informatyczny automatycznie obliczy wpływ tej inwestycji na zmniejszenie emisji gazów cieplarnianych. </w:t>
      </w:r>
    </w:p>
    <w:p w:rsidR="0006438A" w:rsidRPr="00A024CF" w:rsidRDefault="0006438A" w:rsidP="00CD0AC0">
      <w:pPr>
        <w:spacing w:after="120" w:line="276" w:lineRule="auto"/>
        <w:jc w:val="both"/>
      </w:pPr>
      <w:r w:rsidRPr="00A024CF">
        <w:t xml:space="preserve">W sytuacji, gdy inwestycja nie została zrealizowana w zakładanym czasie i zakresie, osoba odpowiedzialna za monitoring przesuwa modyfikuje/odpowiednio inwestycję (opis inwestycji) w systemie. </w:t>
      </w:r>
    </w:p>
    <w:p w:rsidR="0006438A" w:rsidRPr="00A024CF" w:rsidRDefault="0006438A" w:rsidP="00CD0AC0">
      <w:pPr>
        <w:spacing w:after="120" w:line="276" w:lineRule="auto"/>
        <w:jc w:val="both"/>
      </w:pPr>
      <w:r w:rsidRPr="00A024CF">
        <w:t xml:space="preserve">Jeśli podmiot zgłaszający inwestycję zaniecha jej wykonania, należy usunąć ją z bazy danych. W przypadku zgłoszenia nowych inwestycji, system umożliwi ich wprowadzenie do bazy danych. </w:t>
      </w:r>
    </w:p>
    <w:p w:rsidR="0006438A" w:rsidRPr="00A024CF" w:rsidRDefault="0006438A" w:rsidP="001E13B8">
      <w:pPr>
        <w:spacing w:after="120" w:line="276" w:lineRule="auto"/>
        <w:jc w:val="both"/>
      </w:pPr>
      <w:r w:rsidRPr="00A024CF">
        <w:t xml:space="preserve">Wskaźniki odpowiednio: </w:t>
      </w:r>
    </w:p>
    <w:p w:rsidR="0006438A" w:rsidRPr="00A024CF" w:rsidRDefault="0006438A" w:rsidP="00D65B5C">
      <w:pPr>
        <w:pStyle w:val="Akapitzlist"/>
        <w:numPr>
          <w:ilvl w:val="0"/>
          <w:numId w:val="30"/>
        </w:numPr>
        <w:spacing w:line="276" w:lineRule="auto"/>
        <w:jc w:val="both"/>
      </w:pPr>
      <w:r w:rsidRPr="00A024CF">
        <w:t>łączna redukcja emisji gazów cieplarnianych w wyniku zrealizowanych inwestycji,</w:t>
      </w:r>
    </w:p>
    <w:p w:rsidR="0006438A" w:rsidRPr="00A024CF" w:rsidRDefault="0006438A" w:rsidP="00D65B5C">
      <w:pPr>
        <w:pStyle w:val="Akapitzlist"/>
        <w:numPr>
          <w:ilvl w:val="0"/>
          <w:numId w:val="30"/>
        </w:numPr>
        <w:spacing w:after="120" w:line="276" w:lineRule="auto"/>
        <w:ind w:left="714" w:hanging="357"/>
        <w:jc w:val="both"/>
      </w:pPr>
      <w:r w:rsidRPr="00A024CF">
        <w:t>łączna planowana redukcja emisji gazów cieplarnianych w wyniku zgłoszonych (niezrealizowanych) inwestycji</w:t>
      </w:r>
    </w:p>
    <w:p w:rsidR="0006438A" w:rsidRPr="00A024CF" w:rsidRDefault="0006438A" w:rsidP="00CD0AC0">
      <w:pPr>
        <w:spacing w:after="240" w:line="276" w:lineRule="auto"/>
        <w:jc w:val="both"/>
      </w:pPr>
      <w:r w:rsidRPr="00A024CF">
        <w:t xml:space="preserve">- zostaną przeliczone przez system, a ich wyniki będzie można wygenerować w raporcie. </w:t>
      </w:r>
    </w:p>
    <w:p w:rsidR="0029311C" w:rsidRPr="00BE2193" w:rsidRDefault="0029311C" w:rsidP="00CD0AC0">
      <w:pPr>
        <w:spacing w:after="240" w:line="276" w:lineRule="auto"/>
        <w:jc w:val="both"/>
        <w:rPr>
          <w:highlight w:val="yellow"/>
        </w:rPr>
      </w:pPr>
    </w:p>
    <w:p w:rsidR="00C624C8" w:rsidRDefault="00C624C8" w:rsidP="001E13B8">
      <w:pPr>
        <w:spacing w:after="240" w:line="276" w:lineRule="auto"/>
        <w:jc w:val="both"/>
        <w:rPr>
          <w:b/>
          <w:color w:val="548DD4"/>
        </w:rPr>
      </w:pPr>
    </w:p>
    <w:p w:rsidR="0006438A" w:rsidRPr="00A024CF" w:rsidRDefault="0006438A" w:rsidP="001E13B8">
      <w:pPr>
        <w:spacing w:after="240" w:line="276" w:lineRule="auto"/>
        <w:jc w:val="both"/>
        <w:rPr>
          <w:b/>
          <w:color w:val="548DD4"/>
        </w:rPr>
      </w:pPr>
      <w:bookmarkStart w:id="174" w:name="_GoBack"/>
      <w:bookmarkEnd w:id="174"/>
      <w:r w:rsidRPr="00A024CF">
        <w:rPr>
          <w:b/>
          <w:color w:val="548DD4"/>
        </w:rPr>
        <w:lastRenderedPageBreak/>
        <w:t>2. SEKTOR TRANSPORT</w:t>
      </w:r>
    </w:p>
    <w:p w:rsidR="0006438A" w:rsidRPr="00A024CF" w:rsidRDefault="0006438A" w:rsidP="00D65B5C">
      <w:pPr>
        <w:pStyle w:val="Akapitzlist"/>
        <w:numPr>
          <w:ilvl w:val="0"/>
          <w:numId w:val="25"/>
        </w:numPr>
        <w:spacing w:after="120" w:line="276" w:lineRule="auto"/>
        <w:ind w:left="714" w:hanging="357"/>
        <w:jc w:val="both"/>
        <w:rPr>
          <w:b/>
        </w:rPr>
      </w:pPr>
      <w:r w:rsidRPr="00A024CF">
        <w:rPr>
          <w:b/>
        </w:rPr>
        <w:t xml:space="preserve">Długość ścieżek rowerowych w km. </w:t>
      </w:r>
    </w:p>
    <w:p w:rsidR="0006438A" w:rsidRPr="00A024CF" w:rsidRDefault="0006438A" w:rsidP="001E13B8">
      <w:pPr>
        <w:spacing w:after="240" w:line="276" w:lineRule="auto"/>
        <w:jc w:val="both"/>
      </w:pPr>
      <w:r w:rsidRPr="00A024CF">
        <w:t xml:space="preserve">Na podstawie informacji z Urzędu </w:t>
      </w:r>
      <w:r w:rsidR="00C75D9F" w:rsidRPr="00A024CF">
        <w:t>Gminy</w:t>
      </w:r>
      <w:r w:rsidR="00A024CF" w:rsidRPr="00A024CF">
        <w:t>Boleszkowice</w:t>
      </w:r>
      <w:r w:rsidRPr="00A024CF">
        <w:t xml:space="preserve"> należy wprowadzić długość (w km) ścieżek rowerowych wybudowanych na terenie </w:t>
      </w:r>
      <w:r w:rsidR="00C75D9F" w:rsidRPr="00A024CF">
        <w:t xml:space="preserve">gminy </w:t>
      </w:r>
      <w:r w:rsidR="00A024CF" w:rsidRPr="00A024CF">
        <w:t>Boleszkowice</w:t>
      </w:r>
      <w:r w:rsidRPr="00A024CF">
        <w:t>.</w:t>
      </w:r>
    </w:p>
    <w:p w:rsidR="0006438A" w:rsidRPr="00A024CF" w:rsidRDefault="0006438A" w:rsidP="00D65B5C">
      <w:pPr>
        <w:pStyle w:val="Akapitzlist"/>
        <w:numPr>
          <w:ilvl w:val="0"/>
          <w:numId w:val="25"/>
        </w:numPr>
        <w:spacing w:after="120" w:line="276" w:lineRule="auto"/>
        <w:ind w:left="714" w:hanging="357"/>
        <w:jc w:val="both"/>
        <w:rPr>
          <w:b/>
        </w:rPr>
      </w:pPr>
      <w:r w:rsidRPr="00A024CF">
        <w:rPr>
          <w:b/>
        </w:rPr>
        <w:t xml:space="preserve">Średniodobowy ruch pojazdów w ustalonym, reprezentatywnym punkcie na terenie </w:t>
      </w:r>
      <w:r w:rsidR="00C75D9F" w:rsidRPr="00A024CF">
        <w:rPr>
          <w:b/>
        </w:rPr>
        <w:t xml:space="preserve">gminy </w:t>
      </w:r>
      <w:r w:rsidR="00A024CF" w:rsidRPr="00A024CF">
        <w:rPr>
          <w:b/>
        </w:rPr>
        <w:t>Boleszkowice</w:t>
      </w:r>
      <w:r w:rsidRPr="00A024CF">
        <w:rPr>
          <w:b/>
        </w:rPr>
        <w:t>.</w:t>
      </w:r>
    </w:p>
    <w:p w:rsidR="0029311C" w:rsidRPr="00CA1EB0" w:rsidRDefault="0029311C" w:rsidP="00CD0AC0">
      <w:pPr>
        <w:spacing w:after="120" w:line="276" w:lineRule="auto"/>
        <w:jc w:val="both"/>
      </w:pPr>
      <w:r w:rsidRPr="0065658A">
        <w:t xml:space="preserve">Dane dotyczące średniodobowego ruchu pojazdów na drogach przebiegających przez teren gminy należy pobierać z badań wykonywanych i publikowanych przez Generalną Dyrekcję Dróg Krajowych </w:t>
      </w:r>
      <w:r w:rsidR="00933FCE" w:rsidRPr="0065658A">
        <w:br/>
      </w:r>
      <w:r w:rsidRPr="0065658A">
        <w:t xml:space="preserve">i Autostrad. </w:t>
      </w:r>
      <w:r w:rsidR="00C3163B" w:rsidRPr="0065658A">
        <w:t xml:space="preserve">Instytucja ta co 5 lat przeprowadza Generalny Pomiar Ruchu na drogach krajowych i wojewódzkich. Ostatnie badanie prowadzone było w 2015 roku. </w:t>
      </w:r>
      <w:r w:rsidR="00C3163B" w:rsidRPr="00AA6093">
        <w:t xml:space="preserve">Sugerowanym punktem reprezentacyjnym dla Gminy </w:t>
      </w:r>
      <w:r w:rsidR="00717FA8" w:rsidRPr="00AA6093">
        <w:t>Boleszkowice</w:t>
      </w:r>
      <w:r w:rsidR="00C3163B" w:rsidRPr="00AA6093">
        <w:t xml:space="preserve"> jest punkt na drodze krajowej nr 31 </w:t>
      </w:r>
      <w:r w:rsidR="00C3163B" w:rsidRPr="00CA1EB0">
        <w:t>(zaznaczony na czerwono na mapie poniżej).</w:t>
      </w:r>
    </w:p>
    <w:p w:rsidR="0006438A" w:rsidRPr="00BE2193" w:rsidRDefault="0006438A" w:rsidP="0006438A">
      <w:pPr>
        <w:spacing w:after="0" w:line="276" w:lineRule="auto"/>
        <w:jc w:val="both"/>
        <w:rPr>
          <w:highlight w:val="yellow"/>
        </w:rPr>
      </w:pPr>
    </w:p>
    <w:p w:rsidR="0006438A" w:rsidRPr="00BE2193" w:rsidRDefault="00CA1EB0" w:rsidP="00731CBC">
      <w:pPr>
        <w:spacing w:after="0" w:line="276" w:lineRule="auto"/>
        <w:rPr>
          <w:noProof/>
          <w:highlight w:val="yellow"/>
          <w:lang w:eastAsia="pl-PL"/>
        </w:rPr>
      </w:pPr>
      <w:r>
        <w:rPr>
          <w:noProof/>
          <w:highlight w:val="green"/>
          <w:lang w:eastAsia="pl-PL"/>
        </w:rPr>
        <w:drawing>
          <wp:inline distT="0" distB="0" distL="0" distR="0">
            <wp:extent cx="5762625" cy="3333750"/>
            <wp:effectExtent l="0" t="0" r="9525" b="0"/>
            <wp:docPr id="22" name="Obraz 22" descr="Z:\PLANY GOSPODARKI NISKOEMISYJNEJ\NOWE PGNy\BOLESZKOWICE\punkt pomiarow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PLANY GOSPODARKI NISKOEMISYJNEJ\NOWE PGNy\BOLESZKOWICE\punkt pomiarowy.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2625" cy="3333750"/>
                    </a:xfrm>
                    <a:prstGeom prst="rect">
                      <a:avLst/>
                    </a:prstGeom>
                    <a:noFill/>
                    <a:ln>
                      <a:noFill/>
                    </a:ln>
                  </pic:spPr>
                </pic:pic>
              </a:graphicData>
            </a:graphic>
          </wp:inline>
        </w:drawing>
      </w:r>
    </w:p>
    <w:p w:rsidR="0006438A" w:rsidRPr="00CA1EB0" w:rsidRDefault="00702BBB" w:rsidP="001E13B8">
      <w:pPr>
        <w:spacing w:after="240" w:line="276" w:lineRule="auto"/>
        <w:jc w:val="both"/>
        <w:rPr>
          <w:i/>
          <w:sz w:val="20"/>
        </w:rPr>
      </w:pPr>
      <w:r w:rsidRPr="00CA1EB0">
        <w:rPr>
          <w:i/>
          <w:noProof/>
          <w:sz w:val="20"/>
          <w:lang w:eastAsia="pl-PL"/>
        </w:rPr>
        <w:t>Źródło: google.pl/maps</w:t>
      </w:r>
    </w:p>
    <w:p w:rsidR="00C3163B" w:rsidRPr="0065658A" w:rsidRDefault="00C3163B" w:rsidP="00C3163B">
      <w:pPr>
        <w:spacing w:after="120" w:line="276" w:lineRule="auto"/>
        <w:jc w:val="both"/>
      </w:pPr>
      <w:r w:rsidRPr="0065658A">
        <w:t xml:space="preserve">Generalna Dyrekcja Dróg Krajowych i Autostrad opracowała również metodologię prognozawania ruchu pojazdu w latach, dla których badania nie są przeprowadzane. Metodologia ta została szczegółowo opisana na stronie internetowej Generalnej Dyrekcji Dróg Krajowych i Autostrad (www.gddkia.gov.pl), w zakładce „Prognozy i analizy ruchu”. Zgodnie z załącznikiem nr 2 Założeń do prognoz ruchu, dla każdego typu pojazdów należy obliczyć wskaźnik wzrostu. </w:t>
      </w:r>
    </w:p>
    <w:p w:rsidR="00C3163B" w:rsidRPr="0065658A" w:rsidRDefault="00C3163B" w:rsidP="00C3163B">
      <w:pPr>
        <w:spacing w:after="120" w:line="276" w:lineRule="auto"/>
        <w:jc w:val="both"/>
      </w:pPr>
      <w:r w:rsidRPr="0065658A">
        <w:t xml:space="preserve">W celu obliczenia wskaźnika rocznego procentowego wzrostu ruchu na podstawie wskaźnika rocznego procentowego wzrostu PKB, dla danej kategorii pojazdów, należy przemnożyć odpowiedni </w:t>
      </w:r>
      <w:r w:rsidRPr="0065658A">
        <w:lastRenderedPageBreak/>
        <w:t>Współczynnik elastyczności We przez właściwy wskaźnik wzrostu PKB, dla kraju lub podregionu oraz wybranego roku.</w:t>
      </w:r>
    </w:p>
    <w:p w:rsidR="00C3163B" w:rsidRPr="0065658A" w:rsidRDefault="00C3163B" w:rsidP="00C3163B">
      <w:pPr>
        <w:spacing w:after="120" w:line="276" w:lineRule="auto"/>
        <w:jc w:val="both"/>
      </w:pPr>
      <w:r w:rsidRPr="0065658A">
        <w:t>Współczynnik elastyczności We uzależniający wskaźnik wzrostu ruchu od wskaźnika wzrostu PKB dla poszczególnych typów pojazdu wynosi:</w:t>
      </w:r>
    </w:p>
    <w:p w:rsidR="00C3163B" w:rsidRPr="0065658A" w:rsidRDefault="00C3163B" w:rsidP="00222295">
      <w:pPr>
        <w:spacing w:after="0" w:line="276" w:lineRule="auto"/>
        <w:ind w:left="284"/>
        <w:jc w:val="both"/>
      </w:pPr>
      <w:r w:rsidRPr="0065658A">
        <w:t>•</w:t>
      </w:r>
      <w:r w:rsidRPr="0065658A">
        <w:tab/>
        <w:t>samochody osobowe – 0,80;</w:t>
      </w:r>
    </w:p>
    <w:p w:rsidR="00C3163B" w:rsidRPr="0065658A" w:rsidRDefault="00C3163B" w:rsidP="00222295">
      <w:pPr>
        <w:spacing w:after="0" w:line="276" w:lineRule="auto"/>
        <w:ind w:left="284"/>
        <w:jc w:val="both"/>
      </w:pPr>
      <w:r w:rsidRPr="0065658A">
        <w:t>•</w:t>
      </w:r>
      <w:r w:rsidRPr="0065658A">
        <w:tab/>
        <w:t>samochody dostawcze – 0,33;</w:t>
      </w:r>
    </w:p>
    <w:p w:rsidR="00C3163B" w:rsidRPr="0065658A" w:rsidRDefault="00C3163B" w:rsidP="00222295">
      <w:pPr>
        <w:spacing w:after="0" w:line="276" w:lineRule="auto"/>
        <w:ind w:left="284"/>
        <w:jc w:val="both"/>
      </w:pPr>
      <w:r w:rsidRPr="0065658A">
        <w:t>•</w:t>
      </w:r>
      <w:r w:rsidRPr="0065658A">
        <w:tab/>
        <w:t>samochody ciężarowe bez przyczep i naczep – 0,35;</w:t>
      </w:r>
    </w:p>
    <w:p w:rsidR="00C3163B" w:rsidRDefault="00C3163B" w:rsidP="00222295">
      <w:pPr>
        <w:spacing w:after="0" w:line="276" w:lineRule="auto"/>
        <w:ind w:left="284"/>
        <w:jc w:val="both"/>
      </w:pPr>
      <w:r w:rsidRPr="0065658A">
        <w:t>•</w:t>
      </w:r>
      <w:r w:rsidRPr="0065658A">
        <w:tab/>
        <w:t>samochody ciężarowe z przyczepami i naczepami – 1,00.</w:t>
      </w:r>
    </w:p>
    <w:p w:rsidR="00222295" w:rsidRPr="0065658A" w:rsidRDefault="00222295" w:rsidP="00222295">
      <w:pPr>
        <w:spacing w:after="0" w:line="276" w:lineRule="auto"/>
        <w:ind w:left="284"/>
        <w:jc w:val="both"/>
      </w:pPr>
    </w:p>
    <w:p w:rsidR="00C3163B" w:rsidRPr="0065658A" w:rsidRDefault="00C3163B" w:rsidP="00222295">
      <w:pPr>
        <w:spacing w:after="0" w:line="276" w:lineRule="auto"/>
        <w:jc w:val="both"/>
      </w:pPr>
      <w:r w:rsidRPr="0065658A">
        <w:t xml:space="preserve">Wyniki prognozy ruchu należy wprowadzić do informatycznej bazy danych. Na tej podstawie system automatycznie oszacuje zmianę natężenia ruchu na terenie gminy. Jeżeli zmiana ta będzie znacząco odbiegać od prognoz opracowanych w oparciu o instrukcję oceny efektywności inwestycji drogowych przeprowadzonych przez Instytut Budowy Dróg i Mostów, pojawi się komunikat sugerujący rozszerzenie badań o kolejne punkty pomiarowe, celem zmniejszenia błędu szacunku. </w:t>
      </w:r>
    </w:p>
    <w:p w:rsidR="0006438A" w:rsidRPr="0065658A" w:rsidRDefault="00C3163B" w:rsidP="001E13B8">
      <w:pPr>
        <w:spacing w:after="240" w:line="276" w:lineRule="auto"/>
        <w:jc w:val="both"/>
      </w:pPr>
      <w:r w:rsidRPr="0065658A">
        <w:t>Oszacowany w ten sposób średniodobowy ruch pojazdów na terenie całej gminy posłuży, w oparciu o bazową inwentaryzację, do obliczenia szacowanej ilości łącznej emisji CO</w:t>
      </w:r>
      <w:r w:rsidRPr="0065658A">
        <w:rPr>
          <w:vertAlign w:val="subscript"/>
        </w:rPr>
        <w:t xml:space="preserve">2 </w:t>
      </w:r>
      <w:r w:rsidRPr="0065658A">
        <w:t xml:space="preserve">z transportu na terenie gminy </w:t>
      </w:r>
      <w:r w:rsidR="0065658A" w:rsidRPr="0065658A">
        <w:t>Boleszkowice</w:t>
      </w:r>
      <w:r w:rsidR="00876F27" w:rsidRPr="0065658A">
        <w:t xml:space="preserve">. </w:t>
      </w:r>
    </w:p>
    <w:p w:rsidR="0006438A" w:rsidRPr="00A024CF" w:rsidRDefault="0006438A" w:rsidP="00D65B5C">
      <w:pPr>
        <w:pStyle w:val="Akapitzlist"/>
        <w:numPr>
          <w:ilvl w:val="0"/>
          <w:numId w:val="25"/>
        </w:numPr>
        <w:spacing w:after="120" w:line="276" w:lineRule="auto"/>
        <w:ind w:left="714" w:hanging="357"/>
        <w:jc w:val="both"/>
        <w:rPr>
          <w:b/>
        </w:rPr>
      </w:pPr>
      <w:r w:rsidRPr="00A024CF">
        <w:rPr>
          <w:b/>
        </w:rPr>
        <w:t>Ilość paliw zużywanych przez pojazdy zgłaszane do Wydziału Ochrony Środowiska Urzędu Marszałkowskiego Województwa Zachodniopomorskiego.</w:t>
      </w:r>
    </w:p>
    <w:p w:rsidR="0006438A" w:rsidRPr="00A024CF" w:rsidRDefault="0006438A" w:rsidP="00CD0AC0">
      <w:pPr>
        <w:spacing w:after="120" w:line="276" w:lineRule="auto"/>
        <w:jc w:val="both"/>
      </w:pPr>
      <w:r w:rsidRPr="00A024CF">
        <w:t xml:space="preserve">Osoba odpowiedzialna za monitoring będzie zobowiązana do wysłania do Wydziału Ochrony Środowiska Urzędu Marszałkowskiego Województwa Zachodniopomorskiego wniosku o udostępnienie danych dotyczących łącznego zużycia paliw przez pojazdy zgłoszone do Urzędu celem naliczenia opłaty środowiskowej. Wzór </w:t>
      </w:r>
      <w:r w:rsidR="00D2633C" w:rsidRPr="00A024CF">
        <w:t>wniosku stano</w:t>
      </w:r>
      <w:r w:rsidR="0069307E" w:rsidRPr="00A024CF">
        <w:t>wi załącznik nr 10</w:t>
      </w:r>
      <w:r w:rsidRPr="00A024CF">
        <w:t xml:space="preserve">. </w:t>
      </w:r>
    </w:p>
    <w:p w:rsidR="0006438A" w:rsidRPr="00A024CF" w:rsidRDefault="0006438A" w:rsidP="00CD0AC0">
      <w:pPr>
        <w:spacing w:after="120" w:line="276" w:lineRule="auto"/>
        <w:jc w:val="both"/>
      </w:pPr>
      <w:r w:rsidRPr="00A024CF">
        <w:t>Po uzyskaniu danych należy je wprowadzić do bazy.</w:t>
      </w:r>
    </w:p>
    <w:p w:rsidR="0006438A" w:rsidRPr="00A024CF" w:rsidRDefault="0006438A" w:rsidP="001E13B8">
      <w:pPr>
        <w:spacing w:after="240" w:line="276" w:lineRule="auto"/>
        <w:jc w:val="both"/>
      </w:pPr>
      <w:r w:rsidRPr="00A024CF">
        <w:t>Do oszacowania emisji CO</w:t>
      </w:r>
      <w:r w:rsidRPr="00A024CF">
        <w:rPr>
          <w:vertAlign w:val="subscript"/>
        </w:rPr>
        <w:t xml:space="preserve">2 </w:t>
      </w:r>
      <w:r w:rsidRPr="00A024CF">
        <w:t xml:space="preserve">łącznie posłużą wskaźniki nr 2 i 3. </w:t>
      </w:r>
      <w:r w:rsidR="001E13B8" w:rsidRPr="00A024CF">
        <w:t>Waga każdego z nich wynosi 50%.</w:t>
      </w:r>
    </w:p>
    <w:p w:rsidR="0006438A" w:rsidRPr="00A024CF" w:rsidRDefault="0006438A" w:rsidP="00CD0AC0">
      <w:pPr>
        <w:spacing w:after="120" w:line="276" w:lineRule="auto"/>
        <w:jc w:val="both"/>
        <w:rPr>
          <w:b/>
          <w:bCs/>
          <w:color w:val="548DD4"/>
        </w:rPr>
      </w:pPr>
      <w:r w:rsidRPr="00A024CF">
        <w:rPr>
          <w:b/>
          <w:bCs/>
          <w:color w:val="548DD4"/>
        </w:rPr>
        <w:t>3. SEKTOR BUDYNKI</w:t>
      </w:r>
    </w:p>
    <w:p w:rsidR="0006438A" w:rsidRPr="00A024CF" w:rsidRDefault="0006438A" w:rsidP="00D65B5C">
      <w:pPr>
        <w:pStyle w:val="Akapitzlist"/>
        <w:numPr>
          <w:ilvl w:val="0"/>
          <w:numId w:val="26"/>
        </w:numPr>
        <w:spacing w:line="276" w:lineRule="auto"/>
        <w:jc w:val="both"/>
        <w:rPr>
          <w:b/>
        </w:rPr>
      </w:pPr>
      <w:r w:rsidRPr="00A024CF">
        <w:rPr>
          <w:b/>
        </w:rPr>
        <w:t>Całkowite zużycie energii w budynkach publicznych.</w:t>
      </w:r>
    </w:p>
    <w:p w:rsidR="0006438A" w:rsidRPr="00A024CF" w:rsidRDefault="0006438A" w:rsidP="00D65B5C">
      <w:pPr>
        <w:pStyle w:val="Akapitzlist"/>
        <w:numPr>
          <w:ilvl w:val="0"/>
          <w:numId w:val="26"/>
        </w:numPr>
        <w:spacing w:after="120" w:line="276" w:lineRule="auto"/>
        <w:ind w:left="714" w:hanging="357"/>
        <w:jc w:val="both"/>
        <w:rPr>
          <w:b/>
        </w:rPr>
      </w:pPr>
      <w:r w:rsidRPr="00A024CF">
        <w:rPr>
          <w:b/>
        </w:rPr>
        <w:t>Jednostkowe roczne zużycie energii końcowej w budynkach publicznych  kWh/m2/rok.</w:t>
      </w:r>
    </w:p>
    <w:p w:rsidR="0006438A" w:rsidRPr="00A024CF" w:rsidRDefault="0006438A" w:rsidP="00CD0AC0">
      <w:pPr>
        <w:spacing w:before="120" w:after="120" w:line="276" w:lineRule="auto"/>
        <w:jc w:val="both"/>
      </w:pPr>
      <w:r w:rsidRPr="00A024CF">
        <w:t xml:space="preserve">Na podstawie załączonego do Planu Gospodarki Niskoemisyjnej wykazu budynków użyteczności publicznej na terenie </w:t>
      </w:r>
      <w:r w:rsidR="00D2633C" w:rsidRPr="00A024CF">
        <w:t xml:space="preserve">gminy </w:t>
      </w:r>
      <w:r w:rsidR="00A024CF" w:rsidRPr="00A024CF">
        <w:t>Boleszkowice</w:t>
      </w:r>
      <w:r w:rsidRPr="00A024CF">
        <w:t xml:space="preserve"> (załącznik nr </w:t>
      </w:r>
      <w:r w:rsidR="0069307E" w:rsidRPr="00A024CF">
        <w:t>6</w:t>
      </w:r>
      <w:r w:rsidRPr="00A024CF">
        <w:t>) należy skierować prośbę o wypełnienie ankiety przez zarządców obiektów publicznych w informatycznej bazie danych emisji CO</w:t>
      </w:r>
      <w:r w:rsidRPr="00A024CF">
        <w:rPr>
          <w:vertAlign w:val="subscript"/>
        </w:rPr>
        <w:t>2</w:t>
      </w:r>
      <w:r w:rsidRPr="00A024CF">
        <w:t>. Po wypełnieniu ankiet zostaną przeliczone wartości wskaźników nr 1 i 2.</w:t>
      </w:r>
    </w:p>
    <w:p w:rsidR="0006438A" w:rsidRPr="00A024CF" w:rsidRDefault="0006438A" w:rsidP="00D65B5C">
      <w:pPr>
        <w:pStyle w:val="Akapitzlist"/>
        <w:numPr>
          <w:ilvl w:val="0"/>
          <w:numId w:val="26"/>
        </w:numPr>
        <w:spacing w:after="120" w:line="276" w:lineRule="auto"/>
        <w:ind w:left="714" w:hanging="357"/>
        <w:jc w:val="both"/>
        <w:rPr>
          <w:b/>
        </w:rPr>
      </w:pPr>
      <w:r w:rsidRPr="00A024CF">
        <w:rPr>
          <w:b/>
        </w:rPr>
        <w:t>Całkowite zużycie energii elektrycznej.</w:t>
      </w:r>
    </w:p>
    <w:p w:rsidR="0006438A" w:rsidRPr="00BE2193" w:rsidRDefault="0006438A" w:rsidP="00CD0AC0">
      <w:pPr>
        <w:spacing w:after="120" w:line="276" w:lineRule="auto"/>
        <w:jc w:val="both"/>
        <w:rPr>
          <w:highlight w:val="yellow"/>
        </w:rPr>
      </w:pPr>
      <w:r w:rsidRPr="00A024CF">
        <w:t xml:space="preserve">Osoba odpowiedzialna za monitoring będzie zobowiązana do wysłania do zakładów energetycznych wniosku o udostępnienie danych dotyczących całkowitego zużycia energii elektrycznej na terenie </w:t>
      </w:r>
      <w:r w:rsidR="00D2633C" w:rsidRPr="00A024CF">
        <w:t xml:space="preserve">gminy </w:t>
      </w:r>
      <w:r w:rsidR="00A024CF" w:rsidRPr="00A024CF">
        <w:t>Boleszkowice</w:t>
      </w:r>
      <w:r w:rsidRPr="00A024CF">
        <w:t>. Wzór pisma stanowi załącznik nr 1</w:t>
      </w:r>
      <w:r w:rsidR="0069307E" w:rsidRPr="00A024CF">
        <w:t>2</w:t>
      </w:r>
      <w:r w:rsidR="00B95B9F" w:rsidRPr="00A024CF">
        <w:t>.</w:t>
      </w:r>
      <w:r w:rsidRPr="00A024CF">
        <w:t xml:space="preserve"> Po uzyskaniu danych należy je wprowadzić </w:t>
      </w:r>
      <w:r w:rsidRPr="00A024CF">
        <w:lastRenderedPageBreak/>
        <w:t>do informatycznej bazy danych emisji CO</w:t>
      </w:r>
      <w:r w:rsidRPr="00A024CF">
        <w:rPr>
          <w:vertAlign w:val="subscript"/>
        </w:rPr>
        <w:t>2</w:t>
      </w:r>
      <w:r w:rsidRPr="00A024CF">
        <w:t xml:space="preserve">. Po wprowadzeniu danych wskaźnik zostanie przeliczony </w:t>
      </w:r>
      <w:r w:rsidRPr="001D5ED0">
        <w:t xml:space="preserve">automatycznie. </w:t>
      </w:r>
    </w:p>
    <w:p w:rsidR="0006438A" w:rsidRPr="00CA1EB0" w:rsidRDefault="0006438A" w:rsidP="00D65B5C">
      <w:pPr>
        <w:pStyle w:val="Akapitzlist"/>
        <w:numPr>
          <w:ilvl w:val="0"/>
          <w:numId w:val="26"/>
        </w:numPr>
        <w:spacing w:line="276" w:lineRule="auto"/>
        <w:jc w:val="both"/>
        <w:rPr>
          <w:b/>
        </w:rPr>
      </w:pPr>
      <w:r w:rsidRPr="00CA1EB0">
        <w:rPr>
          <w:b/>
        </w:rPr>
        <w:t>Całkowite zużycie gazu sieciowego w gospodarstwach domowych.</w:t>
      </w:r>
    </w:p>
    <w:p w:rsidR="0006438A" w:rsidRPr="00CA1EB0" w:rsidRDefault="0006438A" w:rsidP="00D65B5C">
      <w:pPr>
        <w:pStyle w:val="Akapitzlist"/>
        <w:numPr>
          <w:ilvl w:val="0"/>
          <w:numId w:val="26"/>
        </w:numPr>
        <w:spacing w:after="120" w:line="276" w:lineRule="auto"/>
        <w:ind w:left="714" w:hanging="357"/>
        <w:jc w:val="both"/>
        <w:rPr>
          <w:b/>
        </w:rPr>
      </w:pPr>
      <w:r w:rsidRPr="00CA1EB0">
        <w:rPr>
          <w:b/>
        </w:rPr>
        <w:t>Całkowite zużycie gazu sieciowego przez innych odbiorców niż gospodarstwa domowe.</w:t>
      </w:r>
    </w:p>
    <w:p w:rsidR="0006438A" w:rsidRPr="00CA1EB0" w:rsidRDefault="0006438A" w:rsidP="00CD0AC0">
      <w:pPr>
        <w:spacing w:after="240" w:line="276" w:lineRule="auto"/>
        <w:jc w:val="both"/>
      </w:pPr>
      <w:r w:rsidRPr="00CA1EB0">
        <w:t xml:space="preserve">Osoba odpowiedzialna za monitoring będzie zobowiązana do </w:t>
      </w:r>
      <w:r w:rsidR="00EA70CD" w:rsidRPr="00CA1EB0">
        <w:t xml:space="preserve">sprawdzenia, czy na terenie gminy nie powstała sieć gazociągowa. W przypadku jej powstania zobowiązane jest do </w:t>
      </w:r>
      <w:r w:rsidRPr="00CA1EB0">
        <w:t>wysłania do dostawców gazu sieciowego na teren</w:t>
      </w:r>
      <w:r w:rsidR="00B95B9F" w:rsidRPr="00CA1EB0">
        <w:t>ie g</w:t>
      </w:r>
      <w:r w:rsidRPr="00CA1EB0">
        <w:t xml:space="preserve">miny </w:t>
      </w:r>
      <w:r w:rsidR="00CA1EB0" w:rsidRPr="00CA1EB0">
        <w:t>Boleszkowice</w:t>
      </w:r>
      <w:r w:rsidRPr="00CA1EB0">
        <w:t xml:space="preserve"> wniosku o udostępnienie danych dotyczących całkowitego zużycia gazu sieciowego w gospodarstwach domowych oraz przez pozostałe podmioty z terenu gminy </w:t>
      </w:r>
      <w:r w:rsidR="00CA1EB0" w:rsidRPr="00CA1EB0">
        <w:t>Boleszkowice</w:t>
      </w:r>
      <w:r w:rsidRPr="00CA1EB0">
        <w:t>. Po uzyskaniu danych należy je wprowadzić do informatycznej bazy danych emisji CO</w:t>
      </w:r>
      <w:r w:rsidRPr="00CA1EB0">
        <w:rPr>
          <w:vertAlign w:val="subscript"/>
        </w:rPr>
        <w:t>2</w:t>
      </w:r>
      <w:r w:rsidRPr="00CA1EB0">
        <w:t xml:space="preserve">. Po wprowadzeniu danych wskaźnik zostanie przeliczony automatycznie. </w:t>
      </w:r>
    </w:p>
    <w:p w:rsidR="0006438A" w:rsidRPr="00A024CF" w:rsidRDefault="0006438A" w:rsidP="00CD0AC0">
      <w:pPr>
        <w:spacing w:after="120" w:line="276" w:lineRule="auto"/>
        <w:jc w:val="both"/>
        <w:rPr>
          <w:b/>
          <w:color w:val="548DD4"/>
        </w:rPr>
      </w:pPr>
      <w:r w:rsidRPr="00A024CF">
        <w:rPr>
          <w:b/>
          <w:color w:val="548DD4"/>
        </w:rPr>
        <w:t>4. SEKTOR - LOKALNA PRODUKCJA ENERGII</w:t>
      </w:r>
    </w:p>
    <w:p w:rsidR="0006438A" w:rsidRPr="00A024CF" w:rsidRDefault="0006438A" w:rsidP="00D65B5C">
      <w:pPr>
        <w:pStyle w:val="Akapitzlist"/>
        <w:numPr>
          <w:ilvl w:val="0"/>
          <w:numId w:val="27"/>
        </w:numPr>
        <w:spacing w:after="120" w:line="276" w:lineRule="auto"/>
        <w:ind w:left="714" w:hanging="357"/>
        <w:jc w:val="both"/>
        <w:rPr>
          <w:b/>
        </w:rPr>
      </w:pPr>
      <w:r w:rsidRPr="00A024CF">
        <w:rPr>
          <w:b/>
        </w:rPr>
        <w:t xml:space="preserve">Łączna ilość wyprodukowanej energii elektrycznej ze źródeł odnawialnych. </w:t>
      </w:r>
    </w:p>
    <w:p w:rsidR="0006438A" w:rsidRPr="00A024CF" w:rsidRDefault="0006438A" w:rsidP="00CD0AC0">
      <w:pPr>
        <w:spacing w:after="120" w:line="276" w:lineRule="auto"/>
        <w:jc w:val="both"/>
      </w:pPr>
      <w:r w:rsidRPr="00A024CF">
        <w:t>Osoba odpowiedzialna za monitoring będzie zobowiązana do wysłania do zakładów energetycznych wniosku o udostę</w:t>
      </w:r>
      <w:r w:rsidR="003C26B7" w:rsidRPr="00A024CF">
        <w:t>pnienie danych dotyczących ilości</w:t>
      </w:r>
      <w:r w:rsidRPr="00A024CF">
        <w:t xml:space="preserve"> wyprodukowanej energii elektrycznej ze źródeł odnawialnych Gminy </w:t>
      </w:r>
      <w:r w:rsidR="00A024CF" w:rsidRPr="00A024CF">
        <w:t>Boleszkowice</w:t>
      </w:r>
      <w:r w:rsidRPr="00A024CF">
        <w:t>. Wzór pisma stanowi załącznik nr 1</w:t>
      </w:r>
      <w:r w:rsidR="003C26B7" w:rsidRPr="00A024CF">
        <w:t>2</w:t>
      </w:r>
      <w:r w:rsidRPr="00A024CF">
        <w:t>. Po uzyskaniu danych należy je wprowadzić do informatycznej bazy danych emisji CO</w:t>
      </w:r>
      <w:r w:rsidRPr="00A024CF">
        <w:rPr>
          <w:vertAlign w:val="subscript"/>
        </w:rPr>
        <w:t>2</w:t>
      </w:r>
      <w:r w:rsidRPr="00A024CF">
        <w:t>. Po wprowadzeniu danych wskaźnik zostanie przeliczony automatycznie.</w:t>
      </w:r>
    </w:p>
    <w:p w:rsidR="0006438A" w:rsidRPr="00A024CF" w:rsidRDefault="0006438A" w:rsidP="00D65B5C">
      <w:pPr>
        <w:pStyle w:val="Akapitzlist"/>
        <w:numPr>
          <w:ilvl w:val="0"/>
          <w:numId w:val="27"/>
        </w:numPr>
        <w:spacing w:after="120" w:line="276" w:lineRule="auto"/>
        <w:ind w:left="714" w:hanging="357"/>
        <w:jc w:val="both"/>
        <w:rPr>
          <w:b/>
        </w:rPr>
      </w:pPr>
      <w:r w:rsidRPr="00A024CF">
        <w:rPr>
          <w:b/>
        </w:rPr>
        <w:t>Łączna ilość energii cieplnej wyprodukowanej w biogazowniach.</w:t>
      </w:r>
    </w:p>
    <w:p w:rsidR="0006438A" w:rsidRPr="00A024CF" w:rsidRDefault="0006438A" w:rsidP="00CD0AC0">
      <w:pPr>
        <w:spacing w:after="120" w:line="276" w:lineRule="auto"/>
        <w:jc w:val="both"/>
      </w:pPr>
      <w:r w:rsidRPr="00A024CF">
        <w:t>Osoba odpowiedzialna za monitoring na podstawie jawnego rejestru wytwórców biogazu rolniczego prowadzonego przez Prezesa Agencji Rynku Rolnego  (zgodnie z art. 24 ust. 1 ustawy z dnia 20 lutego 2015 r. o odnawialnych źródłach energii (Dz.U. poz. 478)) zobowiązana jest do sprawdzenia, czy na terenie gminy nie powstała nowa biogazownia. W przypadku znalezienia nowej biogazowni, osoba odpowiedzialna za monitoring zobowiązana jest do skierowania zapytania do wytwórców biogazu o ilość wyprodukowanej energii cieplnej w biogazowni. Po uzyskaniu danych należy je wprowadzić do informatycznej bazy danych emisji CO</w:t>
      </w:r>
      <w:r w:rsidRPr="00A024CF">
        <w:rPr>
          <w:vertAlign w:val="subscript"/>
        </w:rPr>
        <w:t>2</w:t>
      </w:r>
      <w:r w:rsidRPr="00A024CF">
        <w:t>. Po wprowadzeniu danych wskaźnik zostanie przeliczony automatycznie.</w:t>
      </w:r>
    </w:p>
    <w:p w:rsidR="0006438A" w:rsidRPr="004F6428" w:rsidRDefault="0006438A" w:rsidP="00CD0AC0">
      <w:pPr>
        <w:spacing w:after="120" w:line="276" w:lineRule="auto"/>
        <w:jc w:val="both"/>
      </w:pPr>
      <w:r w:rsidRPr="004F6428">
        <w:t>W sytuacji gdy budowa biogazowni była wcześniej zgłoszona do gminy jako planowana inwestycja i wprowadzona do informatycznej bazy danych emisji CO</w:t>
      </w:r>
      <w:r w:rsidRPr="004F6428">
        <w:rPr>
          <w:vertAlign w:val="subscript"/>
        </w:rPr>
        <w:t>2</w:t>
      </w:r>
      <w:r w:rsidRPr="004F6428">
        <w:t xml:space="preserve"> w sektorze „Inwestycje” – danych dodatkowych nie wprowadza się. </w:t>
      </w:r>
    </w:p>
    <w:p w:rsidR="0006438A" w:rsidRPr="004F6428" w:rsidRDefault="0006438A" w:rsidP="00D65B5C">
      <w:pPr>
        <w:pStyle w:val="Akapitzlist"/>
        <w:numPr>
          <w:ilvl w:val="0"/>
          <w:numId w:val="27"/>
        </w:numPr>
        <w:spacing w:after="120" w:line="276" w:lineRule="auto"/>
        <w:ind w:left="714" w:hanging="357"/>
        <w:jc w:val="both"/>
        <w:rPr>
          <w:b/>
        </w:rPr>
      </w:pPr>
      <w:r w:rsidRPr="004F6428">
        <w:rPr>
          <w:b/>
        </w:rPr>
        <w:t xml:space="preserve">Liczba wytwórców energii elektrycznej na terenie </w:t>
      </w:r>
      <w:r w:rsidR="00CE7351" w:rsidRPr="004F6428">
        <w:rPr>
          <w:b/>
        </w:rPr>
        <w:t xml:space="preserve">gminy </w:t>
      </w:r>
      <w:r w:rsidR="004F6428" w:rsidRPr="004F6428">
        <w:rPr>
          <w:b/>
        </w:rPr>
        <w:t>Boleszkowice</w:t>
      </w:r>
      <w:r w:rsidRPr="004F6428">
        <w:rPr>
          <w:b/>
        </w:rPr>
        <w:t>, w tym mikroinstalacji o mocy do 40</w:t>
      </w:r>
      <w:r w:rsidR="00D44DB9">
        <w:rPr>
          <w:b/>
        </w:rPr>
        <w:t xml:space="preserve"> kW</w:t>
      </w:r>
      <w:r w:rsidRPr="004F6428">
        <w:rPr>
          <w:b/>
        </w:rPr>
        <w:t>.</w:t>
      </w:r>
    </w:p>
    <w:p w:rsidR="0006438A" w:rsidRPr="004F6428" w:rsidRDefault="0006438A" w:rsidP="00CD0AC0">
      <w:pPr>
        <w:spacing w:after="120" w:line="276" w:lineRule="auto"/>
        <w:jc w:val="both"/>
      </w:pPr>
      <w:r w:rsidRPr="004F6428">
        <w:t xml:space="preserve">Osoba odpowiedzialna za monitoring będzie zobowiązana do wysłania do zakładów energetycznych wniosku o udostępnienie danych dotyczących liczby wytwórców energii elektrycznej na terenie </w:t>
      </w:r>
      <w:r w:rsidR="00CE7351" w:rsidRPr="004F6428">
        <w:t xml:space="preserve">gminy </w:t>
      </w:r>
      <w:r w:rsidR="004F6428" w:rsidRPr="004F6428">
        <w:t>Boleszkowice</w:t>
      </w:r>
      <w:r w:rsidRPr="004F6428">
        <w:t>. Wz</w:t>
      </w:r>
      <w:r w:rsidR="00CE7351" w:rsidRPr="004F6428">
        <w:t>ór pisma stanowi załącznik nr 13</w:t>
      </w:r>
      <w:r w:rsidRPr="004F6428">
        <w:t>. Po uzyskaniu danych należy je wprowadzić do informatycznej bazy danych emisji CO</w:t>
      </w:r>
      <w:r w:rsidRPr="004F6428">
        <w:rPr>
          <w:vertAlign w:val="subscript"/>
        </w:rPr>
        <w:t>2</w:t>
      </w:r>
      <w:r w:rsidRPr="004F6428">
        <w:t>. Po wprowadzeniu danych wskaźnik zostanie przeliczony automatycznie.</w:t>
      </w:r>
    </w:p>
    <w:p w:rsidR="0006438A" w:rsidRPr="004F6428" w:rsidRDefault="0006438A" w:rsidP="00CD0AC0">
      <w:pPr>
        <w:spacing w:after="240" w:line="276" w:lineRule="auto"/>
        <w:jc w:val="both"/>
      </w:pPr>
      <w:r w:rsidRPr="004F6428">
        <w:lastRenderedPageBreak/>
        <w:t xml:space="preserve">W przypadku, gdy liczba wytwórców energii elektrycznej na terenie </w:t>
      </w:r>
      <w:r w:rsidR="00CE7351" w:rsidRPr="004F6428">
        <w:t xml:space="preserve">gminy </w:t>
      </w:r>
      <w:r w:rsidR="004F6428" w:rsidRPr="004F6428">
        <w:t>Boleszkowice</w:t>
      </w:r>
      <w:r w:rsidRPr="004F6428">
        <w:t>, w tym</w:t>
      </w:r>
      <w:r w:rsidR="009E7DC7">
        <w:t xml:space="preserve"> mikroinstalacji o mocy do 40 kW</w:t>
      </w:r>
      <w:r w:rsidRPr="004F6428">
        <w:t>, wzrośnie w niezadawalającym stopniu należy zintensyfikować działania określone w sektorze „zaangażowanie mieszkańców” np. poprzez przeprowadzenie akcji informacyjnej na temat możliwości pozyskania dof</w:t>
      </w:r>
      <w:r w:rsidR="00CD0AC0" w:rsidRPr="004F6428">
        <w:t>inansowania na mikroinstalacje.</w:t>
      </w:r>
    </w:p>
    <w:p w:rsidR="0006438A" w:rsidRPr="004F6428" w:rsidRDefault="0006438A" w:rsidP="00CD0AC0">
      <w:pPr>
        <w:autoSpaceDE w:val="0"/>
        <w:autoSpaceDN w:val="0"/>
        <w:adjustRightInd w:val="0"/>
        <w:spacing w:after="120" w:line="276" w:lineRule="auto"/>
        <w:jc w:val="both"/>
        <w:rPr>
          <w:b/>
          <w:bCs/>
          <w:color w:val="548DD4"/>
        </w:rPr>
      </w:pPr>
      <w:r w:rsidRPr="004F6428">
        <w:rPr>
          <w:b/>
          <w:color w:val="548DD4"/>
        </w:rPr>
        <w:t xml:space="preserve">5. SEKTOR - </w:t>
      </w:r>
      <w:r w:rsidRPr="004F6428">
        <w:rPr>
          <w:b/>
          <w:bCs/>
          <w:color w:val="548DD4"/>
        </w:rPr>
        <w:t>ZAANGAŻOWANIE MIESZKAŃCÓW</w:t>
      </w:r>
    </w:p>
    <w:p w:rsidR="0006438A" w:rsidRPr="004F6428" w:rsidRDefault="0006438A" w:rsidP="00D65B5C">
      <w:pPr>
        <w:pStyle w:val="Akapitzlist"/>
        <w:numPr>
          <w:ilvl w:val="0"/>
          <w:numId w:val="28"/>
        </w:numPr>
        <w:autoSpaceDE w:val="0"/>
        <w:autoSpaceDN w:val="0"/>
        <w:spacing w:after="120" w:line="276" w:lineRule="auto"/>
        <w:ind w:left="714" w:hanging="357"/>
        <w:jc w:val="both"/>
        <w:rPr>
          <w:b/>
        </w:rPr>
      </w:pPr>
      <w:r w:rsidRPr="004F6428">
        <w:rPr>
          <w:b/>
        </w:rPr>
        <w:t>Liczba mieszkańców uczestniczących w różnego rodzaju wydarzeniach poświęconych efektywności energetycznej/wykorzystaniu odnawialnych źródeł energii/zwiększenia efektywnemu transportu.</w:t>
      </w:r>
    </w:p>
    <w:p w:rsidR="0006438A" w:rsidRPr="004F6428" w:rsidRDefault="0006438A" w:rsidP="0006438A">
      <w:pPr>
        <w:autoSpaceDE w:val="0"/>
        <w:autoSpaceDN w:val="0"/>
        <w:spacing w:after="0" w:line="276" w:lineRule="auto"/>
        <w:jc w:val="both"/>
      </w:pPr>
      <w:r w:rsidRPr="004F6428">
        <w:t xml:space="preserve">Osoba odpowiedzialna za monitoring kieruje zapytania do instytucji odpowiedzialnych za wdrażanie działań nieinwestycyjnych przewidzianych w Planie Gospodarki Niskoemisyjnej Gminy </w:t>
      </w:r>
      <w:r w:rsidR="004F6428" w:rsidRPr="004F6428">
        <w:t>Boleszkowice</w:t>
      </w:r>
      <w:r w:rsidRPr="004F6428">
        <w:t>, dotyczące liczby uczestników w różnego rodzaju wydarzeniach poświęconych efektywności energetycznej/wykorzystaniu odnawialnych źródeł energii/zwiększenia efektywnemu transportu.</w:t>
      </w:r>
    </w:p>
    <w:p w:rsidR="0006438A" w:rsidRPr="004F6428" w:rsidRDefault="0006438A" w:rsidP="00CD0AC0">
      <w:pPr>
        <w:autoSpaceDE w:val="0"/>
        <w:autoSpaceDN w:val="0"/>
        <w:spacing w:after="240" w:line="276" w:lineRule="auto"/>
        <w:jc w:val="both"/>
      </w:pPr>
      <w:r w:rsidRPr="004F6428">
        <w:t xml:space="preserve">Zapytanie może dotyczyć również </w:t>
      </w:r>
      <w:r w:rsidR="00DD39A4" w:rsidRPr="004F6428">
        <w:t>ewentualnych dodatkowych, a nie</w:t>
      </w:r>
      <w:r w:rsidRPr="004F6428">
        <w:t xml:space="preserve">przewidzianych w PGN działań informacyjno/promocyjnych. </w:t>
      </w:r>
    </w:p>
    <w:p w:rsidR="00876F27" w:rsidRPr="00BE2193" w:rsidRDefault="00876F27" w:rsidP="00CD0AC0">
      <w:pPr>
        <w:autoSpaceDE w:val="0"/>
        <w:autoSpaceDN w:val="0"/>
        <w:spacing w:after="240" w:line="276" w:lineRule="auto"/>
        <w:jc w:val="both"/>
        <w:rPr>
          <w:highlight w:val="yellow"/>
        </w:rPr>
      </w:pPr>
    </w:p>
    <w:p w:rsidR="0006438A" w:rsidRPr="004F6428" w:rsidRDefault="0006438A" w:rsidP="00CD0AC0">
      <w:pPr>
        <w:autoSpaceDE w:val="0"/>
        <w:autoSpaceDN w:val="0"/>
        <w:spacing w:after="120" w:line="276" w:lineRule="auto"/>
        <w:jc w:val="both"/>
        <w:rPr>
          <w:b/>
          <w:color w:val="548DD4"/>
        </w:rPr>
      </w:pPr>
      <w:r w:rsidRPr="004F6428">
        <w:rPr>
          <w:b/>
          <w:color w:val="548DD4"/>
        </w:rPr>
        <w:t>6. SEKTOR - ZIELONE ZAMÓWIENIA PUBLICZNE</w:t>
      </w:r>
    </w:p>
    <w:p w:rsidR="0006438A" w:rsidRPr="004F6428" w:rsidRDefault="0006438A" w:rsidP="00D65B5C">
      <w:pPr>
        <w:pStyle w:val="Akapitzlist"/>
        <w:numPr>
          <w:ilvl w:val="0"/>
          <w:numId w:val="29"/>
        </w:numPr>
        <w:autoSpaceDE w:val="0"/>
        <w:autoSpaceDN w:val="0"/>
        <w:spacing w:after="120" w:line="276" w:lineRule="auto"/>
        <w:ind w:left="714" w:hanging="357"/>
        <w:jc w:val="both"/>
        <w:rPr>
          <w:b/>
        </w:rPr>
      </w:pPr>
      <w:r w:rsidRPr="004F6428">
        <w:rPr>
          <w:b/>
        </w:rPr>
        <w:t>Liczba postępowań przetargowych, w których wprowadzono kryterium związane z gospodarka niskoemisyjną.</w:t>
      </w:r>
    </w:p>
    <w:p w:rsidR="0006438A" w:rsidRPr="004F6428" w:rsidRDefault="0006438A" w:rsidP="00CD0AC0">
      <w:pPr>
        <w:autoSpaceDE w:val="0"/>
        <w:autoSpaceDN w:val="0"/>
        <w:spacing w:after="240" w:line="276" w:lineRule="auto"/>
        <w:jc w:val="both"/>
      </w:pPr>
      <w:r w:rsidRPr="004F6428">
        <w:t xml:space="preserve">Jednostka organizacyjna odpowiedzialna za zamówienia publiczne w Gminie </w:t>
      </w:r>
      <w:r w:rsidR="004F6428" w:rsidRPr="004F6428">
        <w:t>Boleszkowice</w:t>
      </w:r>
      <w:r w:rsidRPr="004F6428">
        <w:t>, jest zobowiązana do prowadzenia ewidencji postępowań o udzielenie zamówień przetargowych, w których wprowadzono kryterium związane z gospodarka niskoemisyjną.</w:t>
      </w:r>
    </w:p>
    <w:p w:rsidR="0006438A" w:rsidRPr="004F6428" w:rsidRDefault="0006438A" w:rsidP="00051A02">
      <w:pPr>
        <w:pStyle w:val="Akapitzlist"/>
        <w:numPr>
          <w:ilvl w:val="0"/>
          <w:numId w:val="43"/>
        </w:numPr>
        <w:autoSpaceDE w:val="0"/>
        <w:autoSpaceDN w:val="0"/>
        <w:spacing w:after="120" w:line="276" w:lineRule="auto"/>
        <w:ind w:left="714" w:hanging="357"/>
        <w:jc w:val="both"/>
        <w:rPr>
          <w:b/>
          <w:color w:val="548DD4"/>
        </w:rPr>
      </w:pPr>
      <w:r w:rsidRPr="004F6428">
        <w:rPr>
          <w:b/>
          <w:color w:val="548DD4"/>
        </w:rPr>
        <w:t>SEKTOR - PLANOWANIE PRZESTRZENNE</w:t>
      </w:r>
    </w:p>
    <w:p w:rsidR="0006438A" w:rsidRPr="004F6428" w:rsidRDefault="0006438A" w:rsidP="0006438A">
      <w:pPr>
        <w:autoSpaceDE w:val="0"/>
        <w:autoSpaceDN w:val="0"/>
        <w:spacing w:after="0" w:line="276" w:lineRule="auto"/>
        <w:jc w:val="both"/>
      </w:pPr>
      <w:r w:rsidRPr="004F6428">
        <w:t xml:space="preserve">Jednostka organizacyjna odpowiedzialna za zamówienia publiczne w Gminie </w:t>
      </w:r>
      <w:r w:rsidR="004F6428" w:rsidRPr="004F6428">
        <w:t>Boleszkowice</w:t>
      </w:r>
      <w:r w:rsidRPr="004F6428">
        <w:t xml:space="preserve">, jest zobowiązana do uwzględniania (tam gdzie to będzie możliwe) w miejscowych planach zagospodarowania przestrzennego, zapisów umożliwiających </w:t>
      </w:r>
      <w:r w:rsidR="00BE63BC" w:rsidRPr="004F6428">
        <w:t xml:space="preserve">przedstawienie </w:t>
      </w:r>
      <w:r w:rsidRPr="004F6428">
        <w:t>wskaźników:</w:t>
      </w:r>
    </w:p>
    <w:p w:rsidR="0006438A" w:rsidRPr="004F6428" w:rsidRDefault="0006438A" w:rsidP="00D65B5C">
      <w:pPr>
        <w:numPr>
          <w:ilvl w:val="0"/>
          <w:numId w:val="40"/>
        </w:numPr>
        <w:autoSpaceDE w:val="0"/>
        <w:autoSpaceDN w:val="0"/>
        <w:spacing w:after="0" w:line="276" w:lineRule="auto"/>
        <w:jc w:val="both"/>
      </w:pPr>
      <w:r w:rsidRPr="004F6428">
        <w:t xml:space="preserve">Liczba miejscowych planów zagospodarowania przestrzennego w których wprowadzono zapisy ułatwiające rozwój inwestycji w technologie OZE. </w:t>
      </w:r>
    </w:p>
    <w:p w:rsidR="0006438A" w:rsidRPr="004F6428" w:rsidRDefault="0006438A" w:rsidP="00D65B5C">
      <w:pPr>
        <w:numPr>
          <w:ilvl w:val="0"/>
          <w:numId w:val="40"/>
        </w:numPr>
        <w:autoSpaceDE w:val="0"/>
        <w:autoSpaceDN w:val="0"/>
        <w:spacing w:after="240" w:line="276" w:lineRule="auto"/>
        <w:ind w:left="714" w:hanging="357"/>
        <w:jc w:val="both"/>
      </w:pPr>
      <w:r w:rsidRPr="004F6428">
        <w:t>Liczba miejscowych planów zagospodarowania przestrzennego w których wprowadzono zapisy promujące niskoemisyjne systemy grzewcze.</w:t>
      </w:r>
    </w:p>
    <w:p w:rsidR="00CD44E8" w:rsidRPr="004F6428" w:rsidRDefault="000A71A9" w:rsidP="00CD0AC0">
      <w:pPr>
        <w:pStyle w:val="Nagwek2"/>
        <w:spacing w:after="240"/>
      </w:pPr>
      <w:bookmarkStart w:id="175" w:name="_Toc430334388"/>
      <w:bookmarkStart w:id="176" w:name="_Toc477345553"/>
      <w:r w:rsidRPr="004F6428">
        <w:t>11.5</w:t>
      </w:r>
      <w:r w:rsidR="00CD0AC0" w:rsidRPr="004F6428">
        <w:t>.</w:t>
      </w:r>
      <w:r w:rsidR="0006438A" w:rsidRPr="004F6428">
        <w:t>Procedura wprowadzania zmian do Planu Gospodarki Niskoemisyjnej</w:t>
      </w:r>
      <w:bookmarkEnd w:id="175"/>
      <w:bookmarkEnd w:id="176"/>
    </w:p>
    <w:p w:rsidR="000A71A9" w:rsidRPr="004F6428" w:rsidRDefault="000A71A9" w:rsidP="00CD0AC0">
      <w:pPr>
        <w:spacing w:after="120"/>
        <w:jc w:val="both"/>
      </w:pPr>
      <w:r w:rsidRPr="004F6428">
        <w:t xml:space="preserve">Plan Gospodarki Niskoemisyjnej dla Gminy </w:t>
      </w:r>
      <w:r w:rsidR="004F6428" w:rsidRPr="004F6428">
        <w:t>Boleszkowice</w:t>
      </w:r>
      <w:r w:rsidRPr="004F6428">
        <w:t xml:space="preserve"> zostanie zatwierdzony uchwałą Rady </w:t>
      </w:r>
      <w:r w:rsidR="00E53562" w:rsidRPr="004F6428">
        <w:t>Gminy</w:t>
      </w:r>
      <w:r w:rsidR="00D44DB9">
        <w:t xml:space="preserve"> </w:t>
      </w:r>
      <w:r w:rsidR="004F6428" w:rsidRPr="004F6428">
        <w:t>Boleszkowice</w:t>
      </w:r>
      <w:r w:rsidRPr="004F6428">
        <w:t xml:space="preserve">. </w:t>
      </w:r>
    </w:p>
    <w:p w:rsidR="00074C5A" w:rsidRPr="004F6428" w:rsidRDefault="00E53562" w:rsidP="00CD0AC0">
      <w:pPr>
        <w:spacing w:after="120"/>
        <w:jc w:val="both"/>
      </w:pPr>
      <w:r w:rsidRPr="004F6428">
        <w:t xml:space="preserve">Zmiany dokumentu </w:t>
      </w:r>
      <w:r w:rsidR="00074C5A" w:rsidRPr="004F6428">
        <w:t>Plan Gospodarki Nisko</w:t>
      </w:r>
      <w:r w:rsidRPr="004F6428">
        <w:t xml:space="preserve">emisyjnej dla Gminy </w:t>
      </w:r>
      <w:r w:rsidR="004F6428" w:rsidRPr="004F6428">
        <w:t>Boleszkowice</w:t>
      </w:r>
      <w:r w:rsidR="00074C5A" w:rsidRPr="004F6428">
        <w:t xml:space="preserve">, co do zasady, mogą być konieczne i wynikać z przeprowadzonego monitoringu PGN, albo mogą być dokonywane na wniosek (z </w:t>
      </w:r>
      <w:r w:rsidR="00074C5A" w:rsidRPr="004F6428">
        <w:lastRenderedPageBreak/>
        <w:t xml:space="preserve">inicjatywy) interesariuszy Planu (interesariusze zostali szczegółowo wymienieni w rozdziale 7, przy każdym z ustalonych priorytetów PGN). </w:t>
      </w:r>
    </w:p>
    <w:p w:rsidR="00074C5A" w:rsidRPr="004F6428" w:rsidRDefault="00074C5A" w:rsidP="00CD0AC0">
      <w:pPr>
        <w:spacing w:after="120"/>
        <w:jc w:val="both"/>
      </w:pPr>
      <w:r w:rsidRPr="004F6428">
        <w:t xml:space="preserve">Zmiana Planu Gospodarki Niskoemisyjnej wymaga podjęcia uchwały przez Radę </w:t>
      </w:r>
      <w:r w:rsidR="00E53562" w:rsidRPr="004F6428">
        <w:t>Gminy</w:t>
      </w:r>
      <w:r w:rsidR="004F6428" w:rsidRPr="004F6428">
        <w:t>Boleszkowice</w:t>
      </w:r>
      <w:r w:rsidRPr="004F6428">
        <w:t xml:space="preserve">. Podjęcie stosownej uchwały powinno zostać poprzedzone analizą konieczności przeprowadzenia strategicznej oceny oddziaływania na środowisko zmian do dokumentu. </w:t>
      </w:r>
    </w:p>
    <w:p w:rsidR="00074C5A" w:rsidRPr="004F6428" w:rsidRDefault="00074C5A" w:rsidP="00CD0AC0">
      <w:pPr>
        <w:spacing w:after="120"/>
        <w:jc w:val="both"/>
      </w:pPr>
      <w:r w:rsidRPr="004F6428">
        <w:t>Zgodnie z art. 48 ust.2. ustawą z dnia 3 października 2008 r. o udostęp</w:t>
      </w:r>
      <w:r w:rsidR="00CD0AC0" w:rsidRPr="004F6428">
        <w:t xml:space="preserve">nianiu informacji o środowisku </w:t>
      </w:r>
      <w:r w:rsidR="00CD0AC0" w:rsidRPr="004F6428">
        <w:br/>
      </w:r>
      <w:r w:rsidRPr="004F6428">
        <w:t xml:space="preserve">i jego ochronie, udziale społeczeństwa w ochronie środowiska oraz o ocenach oddziaływania na środowisko (Dz.U. Nr 199, poz. 1227 z późn.zm.) odstąpienie od przeprowadzenia strategicznej oceny oddziaływania na środowisko Planu (zmian do Planu)  może dotyczyć wyłącznie projektów dokumentów stanowiących niewielkie modyfikacje przyjętych już dokumentów lub projektów dokumentów dotyczących obszarów w granicach jednej gminy.  </w:t>
      </w:r>
    </w:p>
    <w:p w:rsidR="00074C5A" w:rsidRPr="004F6428" w:rsidRDefault="00074C5A" w:rsidP="00CD0AC0">
      <w:pPr>
        <w:spacing w:after="120"/>
        <w:jc w:val="both"/>
      </w:pPr>
      <w:r w:rsidRPr="004F6428">
        <w:t>W innych przypadkach odstąpienie od przeprowadzenia strategicznej oceny oddziaływania na środowisko PGN  może nastąpić, po uzgodnieniu z właściwymi organami, o których mowa w art. 57 i 58 ww. ustawy, jeżeli organ opracowujący zmiany uzna, że realizacja postanowień dokumentu nie spowoduje znaczącego oddziaływania na środowisko. Informację o odstąpieniu od przeprowadzenia strategicznej oceny oddziaływania na środowisko, organ opracowujący projekt zmiany podaje do publicznej wiadomości bez zbędnej zwłoki.</w:t>
      </w:r>
    </w:p>
    <w:p w:rsidR="00074C5A" w:rsidRPr="004F6428" w:rsidRDefault="00074C5A" w:rsidP="00CD0AC0">
      <w:pPr>
        <w:spacing w:after="120"/>
        <w:jc w:val="both"/>
      </w:pPr>
      <w:r w:rsidRPr="004F6428">
        <w:t xml:space="preserve">W przypadku, gdy organ opracowujący zmiany Planu Gospodarki Niskoemisyjnej, na podstawie analizy zapisów ustawy  oraz po uzgodnieniu z właściwymi organami, o których mowa w art. 57 i 58 ww. ustawy, uzna, iż przeprowadzenie strategicznej oceny oddziaływania na środowisko (SOOŚ) zmian do Planu Gospodarki Niskoemisyjnej jest konieczne, przed podjęciem uchwały przez Radę </w:t>
      </w:r>
      <w:r w:rsidR="00E53562" w:rsidRPr="004F6428">
        <w:t>Gminy</w:t>
      </w:r>
      <w:r w:rsidR="004F6428" w:rsidRPr="004F6428">
        <w:t>Boleszkowice</w:t>
      </w:r>
      <w:r w:rsidRPr="004F6428">
        <w:t xml:space="preserve"> o zmianie PGN – należy przeprowadzić SOOŚ zgodnie z ustawą. </w:t>
      </w:r>
    </w:p>
    <w:p w:rsidR="000A71A9" w:rsidRPr="004F6428" w:rsidRDefault="000A71A9" w:rsidP="00CD0AC0">
      <w:pPr>
        <w:spacing w:after="240"/>
        <w:jc w:val="both"/>
      </w:pPr>
      <w:r w:rsidRPr="004F6428">
        <w:t xml:space="preserve">W przypadku gdy w ramach zmiany Planu Gospodarki Niskoemisyjnej, planuje się wykonanie inwestycji finansowanej z budżetu gminy, zmianie powinien ulec również odpowiednio plan finansowy gminy lub wieloletni plan finansowy gminy. </w:t>
      </w:r>
    </w:p>
    <w:p w:rsidR="007C33B1" w:rsidRPr="00BE2193" w:rsidRDefault="00480464" w:rsidP="0006438A">
      <w:pPr>
        <w:jc w:val="both"/>
        <w:rPr>
          <w:highlight w:val="yellow"/>
        </w:rPr>
        <w:sectPr w:rsidR="007C33B1" w:rsidRPr="00BE2193" w:rsidSect="00FC2A7E">
          <w:headerReference w:type="default" r:id="rId52"/>
          <w:footerReference w:type="default" r:id="rId53"/>
          <w:pgSz w:w="11906" w:h="16838" w:code="9"/>
          <w:pgMar w:top="1026" w:right="1418" w:bottom="1418" w:left="1418" w:header="709" w:footer="0" w:gutter="0"/>
          <w:cols w:space="708"/>
          <w:titlePg/>
          <w:docGrid w:linePitch="360"/>
        </w:sectPr>
      </w:pPr>
      <w:r w:rsidRPr="00BE2193">
        <w:rPr>
          <w:highlight w:val="yellow"/>
        </w:rPr>
        <w:br w:type="page"/>
      </w:r>
    </w:p>
    <w:p w:rsidR="0006438A" w:rsidRPr="00BE2193" w:rsidRDefault="0006438A" w:rsidP="0006438A">
      <w:pPr>
        <w:jc w:val="both"/>
        <w:rPr>
          <w:highlight w:val="yellow"/>
        </w:rPr>
      </w:pPr>
    </w:p>
    <w:p w:rsidR="00B23FC2" w:rsidRPr="004F6428" w:rsidRDefault="002D648F" w:rsidP="00051A02">
      <w:pPr>
        <w:pStyle w:val="Nagwek1"/>
        <w:numPr>
          <w:ilvl w:val="0"/>
          <w:numId w:val="52"/>
        </w:numPr>
        <w:spacing w:before="120" w:after="240" w:line="276" w:lineRule="auto"/>
        <w:ind w:left="448" w:hanging="448"/>
      </w:pPr>
      <w:bookmarkStart w:id="177" w:name="_Toc477345554"/>
      <w:r w:rsidRPr="004F6428">
        <w:t>Strategiczna ocena oddziaływania na środowisko</w:t>
      </w:r>
      <w:bookmarkEnd w:id="177"/>
    </w:p>
    <w:p w:rsidR="00B23FC2" w:rsidRPr="004F6428" w:rsidRDefault="00B23FC2" w:rsidP="00CD0AC0">
      <w:pPr>
        <w:spacing w:before="120" w:after="120" w:line="276" w:lineRule="auto"/>
        <w:jc w:val="both"/>
        <w:rPr>
          <w:rFonts w:asciiTheme="minorHAnsi" w:hAnsiTheme="minorHAnsi" w:cs="Arial"/>
          <w:lang w:eastAsia="pl-PL"/>
        </w:rPr>
      </w:pPr>
      <w:r w:rsidRPr="004F6428">
        <w:rPr>
          <w:rFonts w:asciiTheme="minorHAnsi" w:hAnsiTheme="minorHAnsi" w:cs="Arial"/>
          <w:lang w:eastAsia="pl-PL"/>
        </w:rPr>
        <w:t xml:space="preserve">Plan Gospodarki Niskoemisyjnej zawiera zestaw działań strategicznych, które przyczynią się do zmniejszenia zanieczyszczenia powietrza, a także poprawy stanu sektora energetycznego. </w:t>
      </w:r>
      <w:r w:rsidRPr="004F6428">
        <w:rPr>
          <w:rFonts w:asciiTheme="minorHAnsi" w:hAnsiTheme="minorHAnsi" w:cs="Arial"/>
          <w:bCs/>
          <w:lang w:eastAsia="pl-PL"/>
        </w:rPr>
        <w:t>Działania zaproponowane w tym dokumencie korzystnie wpłyną na jako</w:t>
      </w:r>
      <w:r w:rsidRPr="004F6428">
        <w:rPr>
          <w:rFonts w:asciiTheme="minorHAnsi" w:eastAsia="TimesNewRoman,Bold" w:hAnsiTheme="minorHAnsi" w:cs="Arial"/>
          <w:bCs/>
          <w:lang w:eastAsia="pl-PL"/>
        </w:rPr>
        <w:t xml:space="preserve">ść </w:t>
      </w:r>
      <w:r w:rsidRPr="004F6428">
        <w:rPr>
          <w:rFonts w:asciiTheme="minorHAnsi" w:hAnsiTheme="minorHAnsi" w:cs="Arial"/>
          <w:bCs/>
          <w:lang w:eastAsia="pl-PL"/>
        </w:rPr>
        <w:t xml:space="preserve">powietrza w gminie </w:t>
      </w:r>
      <w:r w:rsidR="004F6428" w:rsidRPr="004F6428">
        <w:rPr>
          <w:rFonts w:asciiTheme="minorHAnsi" w:hAnsiTheme="minorHAnsi" w:cs="Arial"/>
          <w:bCs/>
          <w:lang w:eastAsia="pl-PL"/>
        </w:rPr>
        <w:t>Boleszkowice</w:t>
      </w:r>
      <w:r w:rsidR="00FF1986" w:rsidRPr="004F6428">
        <w:rPr>
          <w:rFonts w:asciiTheme="minorHAnsi" w:hAnsiTheme="minorHAnsi" w:cs="Arial"/>
          <w:bCs/>
          <w:lang w:eastAsia="pl-PL"/>
        </w:rPr>
        <w:t>,</w:t>
      </w:r>
      <w:r w:rsidRPr="004F6428">
        <w:rPr>
          <w:rFonts w:asciiTheme="minorHAnsi" w:hAnsiTheme="minorHAnsi" w:cs="Arial"/>
          <w:bCs/>
          <w:lang w:eastAsia="pl-PL"/>
        </w:rPr>
        <w:t xml:space="preserve"> ponieważ prognozują zmniejszenie emisji niebezpiecznych związków, które powstają przede wszystkim podczas spalania paliw stałych w kotłowniach indywidualnych</w:t>
      </w:r>
      <w:r w:rsidR="00FF1986" w:rsidRPr="004F6428">
        <w:rPr>
          <w:rFonts w:asciiTheme="minorHAnsi" w:hAnsiTheme="minorHAnsi" w:cs="Arial"/>
          <w:bCs/>
          <w:lang w:eastAsia="pl-PL"/>
        </w:rPr>
        <w:t>,</w:t>
      </w:r>
      <w:r w:rsidRPr="004F6428">
        <w:rPr>
          <w:rFonts w:asciiTheme="minorHAnsi" w:hAnsiTheme="minorHAnsi" w:cs="Arial"/>
          <w:bCs/>
          <w:lang w:eastAsia="pl-PL"/>
        </w:rPr>
        <w:t xml:space="preserve"> jak i zawodowych oraz spalania paliw w silnikach samochodowych, takich jak: dwutlenek w</w:t>
      </w:r>
      <w:r w:rsidRPr="004F6428">
        <w:rPr>
          <w:rFonts w:asciiTheme="minorHAnsi" w:eastAsia="TimesNewRoman,Bold" w:hAnsiTheme="minorHAnsi" w:cs="Arial"/>
          <w:bCs/>
          <w:lang w:eastAsia="pl-PL"/>
        </w:rPr>
        <w:t>ę</w:t>
      </w:r>
      <w:r w:rsidRPr="004F6428">
        <w:rPr>
          <w:rFonts w:asciiTheme="minorHAnsi" w:hAnsiTheme="minorHAnsi" w:cs="Arial"/>
          <w:bCs/>
          <w:lang w:eastAsia="pl-PL"/>
        </w:rPr>
        <w:t xml:space="preserve">gla, dwutlenek siarki, tlenki azotu i innych. </w:t>
      </w:r>
    </w:p>
    <w:p w:rsidR="00B23FC2" w:rsidRPr="004F6428" w:rsidRDefault="00B23FC2" w:rsidP="00CD0AC0">
      <w:pPr>
        <w:autoSpaceDE w:val="0"/>
        <w:autoSpaceDN w:val="0"/>
        <w:adjustRightInd w:val="0"/>
        <w:spacing w:before="120" w:after="120" w:line="276" w:lineRule="auto"/>
        <w:jc w:val="both"/>
        <w:rPr>
          <w:rFonts w:asciiTheme="minorHAnsi" w:hAnsiTheme="minorHAnsi" w:cs="Arial"/>
          <w:lang w:eastAsia="pl-PL"/>
        </w:rPr>
      </w:pPr>
      <w:r w:rsidRPr="004F6428">
        <w:rPr>
          <w:rFonts w:asciiTheme="minorHAnsi" w:hAnsiTheme="minorHAnsi" w:cs="Arial"/>
          <w:bCs/>
          <w:lang w:eastAsia="pl-PL"/>
        </w:rPr>
        <w:t>Zmniejszenie ilo</w:t>
      </w:r>
      <w:r w:rsidRPr="004F6428">
        <w:rPr>
          <w:rFonts w:asciiTheme="minorHAnsi" w:eastAsia="TimesNewRoman,Bold" w:hAnsiTheme="minorHAnsi" w:cs="Arial"/>
          <w:bCs/>
          <w:lang w:eastAsia="pl-PL"/>
        </w:rPr>
        <w:t>ś</w:t>
      </w:r>
      <w:r w:rsidRPr="004F6428">
        <w:rPr>
          <w:rFonts w:asciiTheme="minorHAnsi" w:hAnsiTheme="minorHAnsi" w:cs="Arial"/>
          <w:bCs/>
          <w:lang w:eastAsia="pl-PL"/>
        </w:rPr>
        <w:t>ci emitowanych do powietrza substancji spowoduje obni</w:t>
      </w:r>
      <w:r w:rsidRPr="004F6428">
        <w:rPr>
          <w:rFonts w:asciiTheme="minorHAnsi" w:eastAsia="TimesNewRoman,Bold" w:hAnsiTheme="minorHAnsi" w:cs="Arial"/>
          <w:bCs/>
          <w:lang w:eastAsia="pl-PL"/>
        </w:rPr>
        <w:t>ż</w:t>
      </w:r>
      <w:r w:rsidRPr="004F6428">
        <w:rPr>
          <w:rFonts w:asciiTheme="minorHAnsi" w:hAnsiTheme="minorHAnsi" w:cs="Arial"/>
          <w:bCs/>
          <w:lang w:eastAsia="pl-PL"/>
        </w:rPr>
        <w:t xml:space="preserve">enie depozycji mokrej </w:t>
      </w:r>
      <w:r w:rsidR="00921816" w:rsidRPr="004F6428">
        <w:rPr>
          <w:rFonts w:asciiTheme="minorHAnsi" w:hAnsiTheme="minorHAnsi" w:cs="Arial"/>
          <w:bCs/>
          <w:lang w:eastAsia="pl-PL"/>
        </w:rPr>
        <w:br/>
      </w:r>
      <w:r w:rsidRPr="004F6428">
        <w:rPr>
          <w:rFonts w:asciiTheme="minorHAnsi" w:hAnsiTheme="minorHAnsi" w:cs="Arial"/>
          <w:bCs/>
          <w:lang w:eastAsia="pl-PL"/>
        </w:rPr>
        <w:t>i suchej zanieczyszcze</w:t>
      </w:r>
      <w:r w:rsidRPr="004F6428">
        <w:rPr>
          <w:rFonts w:asciiTheme="minorHAnsi" w:eastAsia="TimesNewRoman,Bold" w:hAnsiTheme="minorHAnsi" w:cs="Arial"/>
          <w:bCs/>
          <w:lang w:eastAsia="pl-PL"/>
        </w:rPr>
        <w:t>ń</w:t>
      </w:r>
      <w:r w:rsidRPr="004F6428">
        <w:rPr>
          <w:rFonts w:asciiTheme="minorHAnsi" w:hAnsiTheme="minorHAnsi" w:cs="Arial"/>
          <w:bCs/>
          <w:lang w:eastAsia="pl-PL"/>
        </w:rPr>
        <w:t>, co z kolei b</w:t>
      </w:r>
      <w:r w:rsidRPr="004F6428">
        <w:rPr>
          <w:rFonts w:asciiTheme="minorHAnsi" w:eastAsia="TimesNewRoman,Bold" w:hAnsiTheme="minorHAnsi" w:cs="Arial"/>
          <w:bCs/>
          <w:lang w:eastAsia="pl-PL"/>
        </w:rPr>
        <w:t>ę</w:t>
      </w:r>
      <w:r w:rsidRPr="004F6428">
        <w:rPr>
          <w:rFonts w:asciiTheme="minorHAnsi" w:hAnsiTheme="minorHAnsi" w:cs="Arial"/>
          <w:bCs/>
          <w:lang w:eastAsia="pl-PL"/>
        </w:rPr>
        <w:t>dzie miało pozytywny wpływ na zmniejszenie zanieczyszcze</w:t>
      </w:r>
      <w:r w:rsidRPr="004F6428">
        <w:rPr>
          <w:rFonts w:asciiTheme="minorHAnsi" w:eastAsia="TimesNewRoman,Bold" w:hAnsiTheme="minorHAnsi" w:cs="Arial"/>
          <w:bCs/>
          <w:lang w:eastAsia="pl-PL"/>
        </w:rPr>
        <w:t xml:space="preserve">ń </w:t>
      </w:r>
      <w:r w:rsidRPr="004F6428">
        <w:rPr>
          <w:rFonts w:asciiTheme="minorHAnsi" w:hAnsiTheme="minorHAnsi" w:cs="Arial"/>
          <w:bCs/>
          <w:lang w:eastAsia="pl-PL"/>
        </w:rPr>
        <w:t>gruntów oraz wód powierzchniowych, a tak</w:t>
      </w:r>
      <w:r w:rsidRPr="004F6428">
        <w:rPr>
          <w:rFonts w:asciiTheme="minorHAnsi" w:eastAsia="TimesNewRoman,Bold" w:hAnsiTheme="minorHAnsi" w:cs="Arial"/>
          <w:bCs/>
          <w:lang w:eastAsia="pl-PL"/>
        </w:rPr>
        <w:t>ż</w:t>
      </w:r>
      <w:r w:rsidRPr="004F6428">
        <w:rPr>
          <w:rFonts w:asciiTheme="minorHAnsi" w:hAnsiTheme="minorHAnsi" w:cs="Arial"/>
          <w:bCs/>
          <w:lang w:eastAsia="pl-PL"/>
        </w:rPr>
        <w:t>e na ziele</w:t>
      </w:r>
      <w:r w:rsidRPr="004F6428">
        <w:rPr>
          <w:rFonts w:asciiTheme="minorHAnsi" w:eastAsia="TimesNewRoman,Bold" w:hAnsiTheme="minorHAnsi" w:cs="Arial"/>
          <w:bCs/>
          <w:lang w:eastAsia="pl-PL"/>
        </w:rPr>
        <w:t>ń</w:t>
      </w:r>
      <w:r w:rsidRPr="004F6428">
        <w:rPr>
          <w:rFonts w:asciiTheme="minorHAnsi" w:hAnsiTheme="minorHAnsi" w:cs="Arial"/>
          <w:bCs/>
          <w:lang w:eastAsia="pl-PL"/>
        </w:rPr>
        <w:t>. Zmniejszenie si</w:t>
      </w:r>
      <w:r w:rsidRPr="004F6428">
        <w:rPr>
          <w:rFonts w:asciiTheme="minorHAnsi" w:eastAsia="TimesNewRoman,Bold" w:hAnsiTheme="minorHAnsi" w:cs="Arial"/>
          <w:bCs/>
          <w:lang w:eastAsia="pl-PL"/>
        </w:rPr>
        <w:t xml:space="preserve">ę </w:t>
      </w:r>
      <w:r w:rsidRPr="004F6428">
        <w:rPr>
          <w:rFonts w:asciiTheme="minorHAnsi" w:hAnsiTheme="minorHAnsi" w:cs="Arial"/>
          <w:bCs/>
          <w:lang w:eastAsia="pl-PL"/>
        </w:rPr>
        <w:t>ilo</w:t>
      </w:r>
      <w:r w:rsidRPr="004F6428">
        <w:rPr>
          <w:rFonts w:asciiTheme="minorHAnsi" w:eastAsia="TimesNewRoman,Bold" w:hAnsiTheme="minorHAnsi" w:cs="Arial"/>
          <w:bCs/>
          <w:lang w:eastAsia="pl-PL"/>
        </w:rPr>
        <w:t>ś</w:t>
      </w:r>
      <w:r w:rsidRPr="004F6428">
        <w:rPr>
          <w:rFonts w:asciiTheme="minorHAnsi" w:hAnsiTheme="minorHAnsi" w:cs="Arial"/>
          <w:bCs/>
          <w:lang w:eastAsia="pl-PL"/>
        </w:rPr>
        <w:t>ci emitowanych do powietrza substancji wpłynie pozytywnie na zdrowie i samopoczucie mieszka</w:t>
      </w:r>
      <w:r w:rsidRPr="004F6428">
        <w:rPr>
          <w:rFonts w:asciiTheme="minorHAnsi" w:eastAsia="TimesNewRoman,Bold" w:hAnsiTheme="minorHAnsi" w:cs="Arial"/>
          <w:bCs/>
          <w:lang w:eastAsia="pl-PL"/>
        </w:rPr>
        <w:t>ń</w:t>
      </w:r>
      <w:r w:rsidRPr="004F6428">
        <w:rPr>
          <w:rFonts w:asciiTheme="minorHAnsi" w:hAnsiTheme="minorHAnsi" w:cs="Arial"/>
          <w:bCs/>
          <w:lang w:eastAsia="pl-PL"/>
        </w:rPr>
        <w:t xml:space="preserve">ców gminy </w:t>
      </w:r>
      <w:r w:rsidR="004F6428">
        <w:rPr>
          <w:rFonts w:asciiTheme="minorHAnsi" w:hAnsiTheme="minorHAnsi" w:cs="Arial"/>
          <w:bCs/>
          <w:lang w:eastAsia="pl-PL"/>
        </w:rPr>
        <w:t>Boleszkowice</w:t>
      </w:r>
      <w:r w:rsidR="00BB6EA4" w:rsidRPr="004F6428">
        <w:rPr>
          <w:rFonts w:asciiTheme="minorHAnsi" w:hAnsiTheme="minorHAnsi" w:cs="Arial"/>
          <w:bCs/>
          <w:lang w:eastAsia="pl-PL"/>
        </w:rPr>
        <w:t xml:space="preserve"> – </w:t>
      </w:r>
      <w:r w:rsidRPr="004F6428">
        <w:rPr>
          <w:rFonts w:asciiTheme="minorHAnsi" w:hAnsiTheme="minorHAnsi" w:cs="Arial"/>
          <w:lang w:eastAsia="pl-PL"/>
        </w:rPr>
        <w:t>zmniejszy si</w:t>
      </w:r>
      <w:r w:rsidRPr="004F6428">
        <w:rPr>
          <w:rFonts w:asciiTheme="minorHAnsi" w:eastAsia="TimesNewRoman" w:hAnsiTheme="minorHAnsi" w:cs="Arial"/>
          <w:lang w:eastAsia="pl-PL"/>
        </w:rPr>
        <w:t xml:space="preserve">ę </w:t>
      </w:r>
      <w:r w:rsidRPr="004F6428">
        <w:rPr>
          <w:rFonts w:asciiTheme="minorHAnsi" w:hAnsiTheme="minorHAnsi" w:cs="Arial"/>
          <w:lang w:eastAsia="pl-PL"/>
        </w:rPr>
        <w:t>ilo</w:t>
      </w:r>
      <w:r w:rsidRPr="004F6428">
        <w:rPr>
          <w:rFonts w:asciiTheme="minorHAnsi" w:eastAsia="TimesNewRoman" w:hAnsiTheme="minorHAnsi" w:cs="Arial"/>
          <w:lang w:eastAsia="pl-PL"/>
        </w:rPr>
        <w:t>ść</w:t>
      </w:r>
      <w:r w:rsidRPr="004F6428">
        <w:rPr>
          <w:rFonts w:asciiTheme="minorHAnsi" w:hAnsiTheme="minorHAnsi" w:cs="Arial"/>
          <w:lang w:eastAsia="pl-PL"/>
        </w:rPr>
        <w:t>zachorowa</w:t>
      </w:r>
      <w:r w:rsidRPr="004F6428">
        <w:rPr>
          <w:rFonts w:asciiTheme="minorHAnsi" w:eastAsia="TimesNewRoman" w:hAnsiTheme="minorHAnsi" w:cs="Arial"/>
          <w:lang w:eastAsia="pl-PL"/>
        </w:rPr>
        <w:t>ń</w:t>
      </w:r>
      <w:r w:rsidRPr="004F6428">
        <w:rPr>
          <w:rFonts w:asciiTheme="minorHAnsi" w:hAnsiTheme="minorHAnsi" w:cs="Arial"/>
          <w:lang w:eastAsia="pl-PL"/>
        </w:rPr>
        <w:t>na choroby układu oddechowego i krwiono</w:t>
      </w:r>
      <w:r w:rsidRPr="004F6428">
        <w:rPr>
          <w:rFonts w:asciiTheme="minorHAnsi" w:eastAsia="TimesNewRoman" w:hAnsiTheme="minorHAnsi" w:cs="Arial"/>
          <w:lang w:eastAsia="pl-PL"/>
        </w:rPr>
        <w:t>ś</w:t>
      </w:r>
      <w:r w:rsidRPr="004F6428">
        <w:rPr>
          <w:rFonts w:asciiTheme="minorHAnsi" w:hAnsiTheme="minorHAnsi" w:cs="Arial"/>
          <w:lang w:eastAsia="pl-PL"/>
        </w:rPr>
        <w:t>nego. Szczególnie pozytywny wpływ zmniejszenia zanieczyszcze</w:t>
      </w:r>
      <w:r w:rsidRPr="004F6428">
        <w:rPr>
          <w:rFonts w:asciiTheme="minorHAnsi" w:eastAsia="TimesNewRoman" w:hAnsiTheme="minorHAnsi" w:cs="Arial"/>
          <w:lang w:eastAsia="pl-PL"/>
        </w:rPr>
        <w:t xml:space="preserve">ń </w:t>
      </w:r>
      <w:r w:rsidRPr="004F6428">
        <w:rPr>
          <w:rFonts w:asciiTheme="minorHAnsi" w:hAnsiTheme="minorHAnsi" w:cs="Arial"/>
          <w:lang w:eastAsia="pl-PL"/>
        </w:rPr>
        <w:t>w powietrzu b</w:t>
      </w:r>
      <w:r w:rsidRPr="004F6428">
        <w:rPr>
          <w:rFonts w:asciiTheme="minorHAnsi" w:eastAsia="TimesNewRoman" w:hAnsiTheme="minorHAnsi" w:cs="Arial"/>
          <w:lang w:eastAsia="pl-PL"/>
        </w:rPr>
        <w:t>ę</w:t>
      </w:r>
      <w:r w:rsidRPr="004F6428">
        <w:rPr>
          <w:rFonts w:asciiTheme="minorHAnsi" w:hAnsiTheme="minorHAnsi" w:cs="Arial"/>
          <w:lang w:eastAsia="pl-PL"/>
        </w:rPr>
        <w:t>d</w:t>
      </w:r>
      <w:r w:rsidRPr="004F6428">
        <w:rPr>
          <w:rFonts w:asciiTheme="minorHAnsi" w:eastAsia="TimesNewRoman" w:hAnsiTheme="minorHAnsi" w:cs="Arial"/>
          <w:lang w:eastAsia="pl-PL"/>
        </w:rPr>
        <w:t xml:space="preserve">ą </w:t>
      </w:r>
      <w:r w:rsidRPr="004F6428">
        <w:rPr>
          <w:rFonts w:asciiTheme="minorHAnsi" w:hAnsiTheme="minorHAnsi" w:cs="Arial"/>
          <w:lang w:eastAsia="pl-PL"/>
        </w:rPr>
        <w:t>odczuwa</w:t>
      </w:r>
      <w:r w:rsidRPr="004F6428">
        <w:rPr>
          <w:rFonts w:asciiTheme="minorHAnsi" w:eastAsia="TimesNewRoman" w:hAnsiTheme="minorHAnsi" w:cs="Arial"/>
          <w:lang w:eastAsia="pl-PL"/>
        </w:rPr>
        <w:t xml:space="preserve">ć </w:t>
      </w:r>
      <w:r w:rsidRPr="004F6428">
        <w:rPr>
          <w:rFonts w:asciiTheme="minorHAnsi" w:hAnsiTheme="minorHAnsi" w:cs="Arial"/>
          <w:lang w:eastAsia="pl-PL"/>
        </w:rPr>
        <w:t>dzieci (rozwój ich płuc nie b</w:t>
      </w:r>
      <w:r w:rsidRPr="004F6428">
        <w:rPr>
          <w:rFonts w:asciiTheme="minorHAnsi" w:eastAsia="TimesNewRoman" w:hAnsiTheme="minorHAnsi" w:cs="Arial"/>
          <w:lang w:eastAsia="pl-PL"/>
        </w:rPr>
        <w:t>ę</w:t>
      </w:r>
      <w:r w:rsidRPr="004F6428">
        <w:rPr>
          <w:rFonts w:asciiTheme="minorHAnsi" w:hAnsiTheme="minorHAnsi" w:cs="Arial"/>
          <w:lang w:eastAsia="pl-PL"/>
        </w:rPr>
        <w:t>dzie poddawany presji zanieczyszczonego powietrza) oraz ludzie starsi,  maj</w:t>
      </w:r>
      <w:r w:rsidRPr="004F6428">
        <w:rPr>
          <w:rFonts w:asciiTheme="minorHAnsi" w:eastAsia="TimesNewRoman" w:hAnsiTheme="minorHAnsi" w:cs="Arial"/>
          <w:lang w:eastAsia="pl-PL"/>
        </w:rPr>
        <w:t>ą</w:t>
      </w:r>
      <w:r w:rsidRPr="004F6428">
        <w:rPr>
          <w:rFonts w:asciiTheme="minorHAnsi" w:hAnsiTheme="minorHAnsi" w:cs="Arial"/>
          <w:lang w:eastAsia="pl-PL"/>
        </w:rPr>
        <w:t>cyproblemy z układem odde</w:t>
      </w:r>
      <w:r w:rsidR="004C0D5C" w:rsidRPr="004F6428">
        <w:rPr>
          <w:rFonts w:asciiTheme="minorHAnsi" w:hAnsiTheme="minorHAnsi" w:cs="Arial"/>
          <w:lang w:eastAsia="pl-PL"/>
        </w:rPr>
        <w:t>chowym (astma, zapalenie płuc).</w:t>
      </w:r>
    </w:p>
    <w:p w:rsidR="00B23FC2" w:rsidRPr="004F6428" w:rsidRDefault="00B23FC2" w:rsidP="00CD0AC0">
      <w:pPr>
        <w:autoSpaceDE w:val="0"/>
        <w:autoSpaceDN w:val="0"/>
        <w:adjustRightInd w:val="0"/>
        <w:spacing w:before="120" w:after="120" w:line="276" w:lineRule="auto"/>
        <w:jc w:val="both"/>
        <w:rPr>
          <w:rFonts w:asciiTheme="minorHAnsi" w:hAnsiTheme="minorHAnsi" w:cs="Arial"/>
          <w:lang w:eastAsia="pl-PL"/>
        </w:rPr>
      </w:pPr>
      <w:r w:rsidRPr="004F6428">
        <w:rPr>
          <w:rFonts w:asciiTheme="minorHAnsi" w:hAnsiTheme="minorHAnsi" w:cs="Arial"/>
          <w:lang w:eastAsia="pl-PL"/>
        </w:rPr>
        <w:t>Zmiana sposobu ogrzewania czy termomodernizacje budynków cz</w:t>
      </w:r>
      <w:r w:rsidRPr="004F6428">
        <w:rPr>
          <w:rFonts w:asciiTheme="minorHAnsi" w:eastAsia="TimesNewRoman" w:hAnsiTheme="minorHAnsi" w:cs="Arial"/>
          <w:lang w:eastAsia="pl-PL"/>
        </w:rPr>
        <w:t>ę</w:t>
      </w:r>
      <w:r w:rsidRPr="004F6428">
        <w:rPr>
          <w:rFonts w:asciiTheme="minorHAnsi" w:hAnsiTheme="minorHAnsi" w:cs="Arial"/>
          <w:lang w:eastAsia="pl-PL"/>
        </w:rPr>
        <w:t>sto wi</w:t>
      </w:r>
      <w:r w:rsidRPr="004F6428">
        <w:rPr>
          <w:rFonts w:asciiTheme="minorHAnsi" w:eastAsia="TimesNewRoman" w:hAnsiTheme="minorHAnsi" w:cs="Arial"/>
          <w:lang w:eastAsia="pl-PL"/>
        </w:rPr>
        <w:t xml:space="preserve">ążą </w:t>
      </w:r>
      <w:r w:rsidRPr="004F6428">
        <w:rPr>
          <w:rFonts w:asciiTheme="minorHAnsi" w:hAnsiTheme="minorHAnsi" w:cs="Arial"/>
          <w:lang w:eastAsia="pl-PL"/>
        </w:rPr>
        <w:t>si</w:t>
      </w:r>
      <w:r w:rsidRPr="004F6428">
        <w:rPr>
          <w:rFonts w:asciiTheme="minorHAnsi" w:eastAsia="TimesNewRoman" w:hAnsiTheme="minorHAnsi" w:cs="Arial"/>
          <w:lang w:eastAsia="pl-PL"/>
        </w:rPr>
        <w:t xml:space="preserve">ę </w:t>
      </w:r>
      <w:r w:rsidRPr="004F6428">
        <w:rPr>
          <w:rFonts w:asciiTheme="minorHAnsi" w:hAnsiTheme="minorHAnsi" w:cs="Arial"/>
          <w:lang w:eastAsia="pl-PL"/>
        </w:rPr>
        <w:t>równie</w:t>
      </w:r>
      <w:r w:rsidRPr="004F6428">
        <w:rPr>
          <w:rFonts w:asciiTheme="minorHAnsi" w:eastAsia="TimesNewRoman" w:hAnsiTheme="minorHAnsi" w:cs="Arial"/>
          <w:lang w:eastAsia="pl-PL"/>
        </w:rPr>
        <w:t xml:space="preserve">ż </w:t>
      </w:r>
      <w:r w:rsidRPr="004F6428">
        <w:rPr>
          <w:rFonts w:asciiTheme="minorHAnsi" w:hAnsiTheme="minorHAnsi" w:cs="Arial"/>
          <w:lang w:eastAsia="pl-PL"/>
        </w:rPr>
        <w:t>z remontami i odnowieniem zasobów mieszkaniowych, tak wi</w:t>
      </w:r>
      <w:r w:rsidRPr="004F6428">
        <w:rPr>
          <w:rFonts w:asciiTheme="minorHAnsi" w:eastAsia="TimesNewRoman" w:hAnsiTheme="minorHAnsi" w:cs="Arial"/>
          <w:lang w:eastAsia="pl-PL"/>
        </w:rPr>
        <w:t>ę</w:t>
      </w:r>
      <w:r w:rsidRPr="004F6428">
        <w:rPr>
          <w:rFonts w:asciiTheme="minorHAnsi" w:hAnsiTheme="minorHAnsi" w:cs="Arial"/>
          <w:lang w:eastAsia="pl-PL"/>
        </w:rPr>
        <w:t>c istnieje szansa</w:t>
      </w:r>
      <w:r w:rsidR="0072044D">
        <w:rPr>
          <w:rFonts w:asciiTheme="minorHAnsi" w:hAnsiTheme="minorHAnsi" w:cs="Arial"/>
          <w:lang w:eastAsia="pl-PL"/>
        </w:rPr>
        <w:t xml:space="preserve"> </w:t>
      </w:r>
      <w:r w:rsidRPr="004F6428">
        <w:rPr>
          <w:rFonts w:asciiTheme="minorHAnsi" w:hAnsiTheme="minorHAnsi" w:cs="Arial"/>
          <w:b/>
          <w:bCs/>
          <w:lang w:eastAsia="pl-PL"/>
        </w:rPr>
        <w:t>podwy</w:t>
      </w:r>
      <w:r w:rsidRPr="004F6428">
        <w:rPr>
          <w:rFonts w:asciiTheme="minorHAnsi" w:eastAsia="TimesNewRoman,Bold" w:hAnsiTheme="minorHAnsi" w:cs="Arial"/>
          <w:b/>
          <w:bCs/>
          <w:lang w:eastAsia="pl-PL"/>
        </w:rPr>
        <w:t>ż</w:t>
      </w:r>
      <w:r w:rsidRPr="004F6428">
        <w:rPr>
          <w:rFonts w:asciiTheme="minorHAnsi" w:hAnsiTheme="minorHAnsi" w:cs="Arial"/>
          <w:b/>
          <w:bCs/>
          <w:lang w:eastAsia="pl-PL"/>
        </w:rPr>
        <w:t xml:space="preserve">szenia standardu </w:t>
      </w:r>
      <w:r w:rsidRPr="004F6428">
        <w:rPr>
          <w:rFonts w:asciiTheme="minorHAnsi" w:eastAsia="TimesNewRoman,Bold" w:hAnsiTheme="minorHAnsi" w:cs="Arial"/>
          <w:b/>
          <w:bCs/>
          <w:lang w:eastAsia="pl-PL"/>
        </w:rPr>
        <w:t>ż</w:t>
      </w:r>
      <w:r w:rsidRPr="004F6428">
        <w:rPr>
          <w:rFonts w:asciiTheme="minorHAnsi" w:hAnsiTheme="minorHAnsi" w:cs="Arial"/>
          <w:b/>
          <w:bCs/>
          <w:lang w:eastAsia="pl-PL"/>
        </w:rPr>
        <w:t>yciowego mieszka</w:t>
      </w:r>
      <w:r w:rsidRPr="004F6428">
        <w:rPr>
          <w:rFonts w:asciiTheme="minorHAnsi" w:eastAsia="TimesNewRoman,Bold" w:hAnsiTheme="minorHAnsi" w:cs="Arial"/>
          <w:b/>
          <w:bCs/>
          <w:lang w:eastAsia="pl-PL"/>
        </w:rPr>
        <w:t>ń</w:t>
      </w:r>
      <w:r w:rsidRPr="004F6428">
        <w:rPr>
          <w:rFonts w:asciiTheme="minorHAnsi" w:hAnsiTheme="minorHAnsi" w:cs="Arial"/>
          <w:b/>
          <w:bCs/>
          <w:lang w:eastAsia="pl-PL"/>
        </w:rPr>
        <w:t>ców gminy</w:t>
      </w:r>
      <w:r w:rsidR="0072044D">
        <w:rPr>
          <w:rFonts w:asciiTheme="minorHAnsi" w:hAnsiTheme="minorHAnsi" w:cs="Arial"/>
          <w:b/>
          <w:bCs/>
          <w:lang w:eastAsia="pl-PL"/>
        </w:rPr>
        <w:t xml:space="preserve"> </w:t>
      </w:r>
      <w:r w:rsidR="004F6428" w:rsidRPr="004F6428">
        <w:rPr>
          <w:rFonts w:asciiTheme="minorHAnsi" w:hAnsiTheme="minorHAnsi" w:cs="Arial"/>
          <w:b/>
          <w:bCs/>
          <w:lang w:eastAsia="pl-PL"/>
        </w:rPr>
        <w:t>Boleszkowice</w:t>
      </w:r>
      <w:r w:rsidRPr="004F6428">
        <w:rPr>
          <w:rFonts w:asciiTheme="minorHAnsi" w:hAnsiTheme="minorHAnsi" w:cs="Arial"/>
          <w:lang w:eastAsia="pl-PL"/>
        </w:rPr>
        <w:t>.Ponadto działania prowadz</w:t>
      </w:r>
      <w:r w:rsidRPr="004F6428">
        <w:rPr>
          <w:rFonts w:asciiTheme="minorHAnsi" w:eastAsia="TimesNewRoman" w:hAnsiTheme="minorHAnsi" w:cs="Arial"/>
          <w:lang w:eastAsia="pl-PL"/>
        </w:rPr>
        <w:t>ą</w:t>
      </w:r>
      <w:r w:rsidRPr="004F6428">
        <w:rPr>
          <w:rFonts w:asciiTheme="minorHAnsi" w:hAnsiTheme="minorHAnsi" w:cs="Arial"/>
          <w:lang w:eastAsia="pl-PL"/>
        </w:rPr>
        <w:t>ce do zmniejszenia nat</w:t>
      </w:r>
      <w:r w:rsidRPr="004F6428">
        <w:rPr>
          <w:rFonts w:asciiTheme="minorHAnsi" w:eastAsia="TimesNewRoman" w:hAnsiTheme="minorHAnsi" w:cs="Arial"/>
          <w:lang w:eastAsia="pl-PL"/>
        </w:rPr>
        <w:t>ęż</w:t>
      </w:r>
      <w:r w:rsidRPr="004F6428">
        <w:rPr>
          <w:rFonts w:asciiTheme="minorHAnsi" w:hAnsiTheme="minorHAnsi" w:cs="Arial"/>
          <w:lang w:eastAsia="pl-PL"/>
        </w:rPr>
        <w:t>enia ruchu na lokalnych drogachspowoduj</w:t>
      </w:r>
      <w:r w:rsidRPr="004F6428">
        <w:rPr>
          <w:rFonts w:asciiTheme="minorHAnsi" w:eastAsia="TimesNewRoman" w:hAnsiTheme="minorHAnsi" w:cs="Arial"/>
          <w:lang w:eastAsia="pl-PL"/>
        </w:rPr>
        <w:t>ą</w:t>
      </w:r>
      <w:r w:rsidRPr="004F6428">
        <w:rPr>
          <w:rFonts w:asciiTheme="minorHAnsi" w:hAnsiTheme="minorHAnsi" w:cs="Arial"/>
          <w:lang w:eastAsia="pl-PL"/>
        </w:rPr>
        <w:t>, i</w:t>
      </w:r>
      <w:r w:rsidRPr="004F6428">
        <w:rPr>
          <w:rFonts w:asciiTheme="minorHAnsi" w:eastAsia="TimesNewRoman" w:hAnsiTheme="minorHAnsi" w:cs="Arial"/>
          <w:lang w:eastAsia="pl-PL"/>
        </w:rPr>
        <w:t xml:space="preserve">ż </w:t>
      </w:r>
      <w:r w:rsidRPr="004F6428">
        <w:rPr>
          <w:rFonts w:asciiTheme="minorHAnsi" w:hAnsiTheme="minorHAnsi" w:cs="Arial"/>
          <w:lang w:eastAsia="pl-PL"/>
        </w:rPr>
        <w:t>emisja hałasu ulegnie obni</w:t>
      </w:r>
      <w:r w:rsidRPr="004F6428">
        <w:rPr>
          <w:rFonts w:asciiTheme="minorHAnsi" w:eastAsia="TimesNewRoman" w:hAnsiTheme="minorHAnsi" w:cs="Arial"/>
          <w:lang w:eastAsia="pl-PL"/>
        </w:rPr>
        <w:t>ż</w:t>
      </w:r>
      <w:r w:rsidRPr="004F6428">
        <w:rPr>
          <w:rFonts w:asciiTheme="minorHAnsi" w:hAnsiTheme="minorHAnsi" w:cs="Arial"/>
          <w:lang w:eastAsia="pl-PL"/>
        </w:rPr>
        <w:t>eniu, co równie</w:t>
      </w:r>
      <w:r w:rsidRPr="004F6428">
        <w:rPr>
          <w:rFonts w:asciiTheme="minorHAnsi" w:eastAsia="TimesNewRoman" w:hAnsiTheme="minorHAnsi" w:cs="Arial"/>
          <w:lang w:eastAsia="pl-PL"/>
        </w:rPr>
        <w:t xml:space="preserve">ż </w:t>
      </w:r>
      <w:r w:rsidRPr="004F6428">
        <w:rPr>
          <w:rFonts w:asciiTheme="minorHAnsi" w:hAnsiTheme="minorHAnsi" w:cs="Arial"/>
          <w:lang w:eastAsia="pl-PL"/>
        </w:rPr>
        <w:t>poprawi komfort życia ludzi.Pozytywne zmiany b</w:t>
      </w:r>
      <w:r w:rsidRPr="004F6428">
        <w:rPr>
          <w:rFonts w:asciiTheme="minorHAnsi" w:eastAsia="TimesNewRoman" w:hAnsiTheme="minorHAnsi" w:cs="Arial"/>
          <w:lang w:eastAsia="pl-PL"/>
        </w:rPr>
        <w:t>ę</w:t>
      </w:r>
      <w:r w:rsidRPr="004F6428">
        <w:rPr>
          <w:rFonts w:asciiTheme="minorHAnsi" w:hAnsiTheme="minorHAnsi" w:cs="Arial"/>
          <w:lang w:eastAsia="pl-PL"/>
        </w:rPr>
        <w:t>d</w:t>
      </w:r>
      <w:r w:rsidRPr="004F6428">
        <w:rPr>
          <w:rFonts w:asciiTheme="minorHAnsi" w:eastAsia="TimesNewRoman" w:hAnsiTheme="minorHAnsi" w:cs="Arial"/>
          <w:lang w:eastAsia="pl-PL"/>
        </w:rPr>
        <w:t xml:space="preserve">ą </w:t>
      </w:r>
      <w:r w:rsidRPr="004F6428">
        <w:rPr>
          <w:rFonts w:asciiTheme="minorHAnsi" w:hAnsiTheme="minorHAnsi" w:cs="Arial"/>
          <w:lang w:eastAsia="pl-PL"/>
        </w:rPr>
        <w:t>odczuwalne ju</w:t>
      </w:r>
      <w:r w:rsidRPr="004F6428">
        <w:rPr>
          <w:rFonts w:asciiTheme="minorHAnsi" w:eastAsia="TimesNewRoman" w:hAnsiTheme="minorHAnsi" w:cs="Arial"/>
          <w:lang w:eastAsia="pl-PL"/>
        </w:rPr>
        <w:t xml:space="preserve">ż </w:t>
      </w:r>
      <w:r w:rsidRPr="004F6428">
        <w:rPr>
          <w:rFonts w:asciiTheme="minorHAnsi" w:hAnsiTheme="minorHAnsi" w:cs="Arial"/>
          <w:lang w:eastAsia="pl-PL"/>
        </w:rPr>
        <w:t>w krótkim terminie po realizacji przedsięwzięć, ale ichskutki b</w:t>
      </w:r>
      <w:r w:rsidRPr="004F6428">
        <w:rPr>
          <w:rFonts w:asciiTheme="minorHAnsi" w:eastAsia="TimesNewRoman" w:hAnsiTheme="minorHAnsi" w:cs="Arial"/>
          <w:lang w:eastAsia="pl-PL"/>
        </w:rPr>
        <w:t>ę</w:t>
      </w:r>
      <w:r w:rsidRPr="004F6428">
        <w:rPr>
          <w:rFonts w:asciiTheme="minorHAnsi" w:hAnsiTheme="minorHAnsi" w:cs="Arial"/>
          <w:lang w:eastAsia="pl-PL"/>
        </w:rPr>
        <w:t>dą długofalowe. Wprowadzenie w życie założeń Planu wpłynie pozytywnie na rozwój flory, poprzez lepsze warunki jej rozwoju. Spadek emisji tlenku w</w:t>
      </w:r>
      <w:r w:rsidRPr="004F6428">
        <w:rPr>
          <w:rFonts w:asciiTheme="minorHAnsi" w:eastAsia="TimesNewRoman" w:hAnsiTheme="minorHAnsi" w:cs="Arial"/>
          <w:lang w:eastAsia="pl-PL"/>
        </w:rPr>
        <w:t>ę</w:t>
      </w:r>
      <w:r w:rsidRPr="004F6428">
        <w:rPr>
          <w:rFonts w:asciiTheme="minorHAnsi" w:hAnsiTheme="minorHAnsi" w:cs="Arial"/>
          <w:lang w:eastAsia="pl-PL"/>
        </w:rPr>
        <w:t>gla i dwutlenku w</w:t>
      </w:r>
      <w:r w:rsidRPr="004F6428">
        <w:rPr>
          <w:rFonts w:asciiTheme="minorHAnsi" w:eastAsia="TimesNewRoman" w:hAnsiTheme="minorHAnsi" w:cs="Arial"/>
          <w:lang w:eastAsia="pl-PL"/>
        </w:rPr>
        <w:t>ę</w:t>
      </w:r>
      <w:r w:rsidRPr="004F6428">
        <w:rPr>
          <w:rFonts w:asciiTheme="minorHAnsi" w:hAnsiTheme="minorHAnsi" w:cs="Arial"/>
          <w:lang w:eastAsia="pl-PL"/>
        </w:rPr>
        <w:t>gla przyczyni si</w:t>
      </w:r>
      <w:r w:rsidRPr="004F6428">
        <w:rPr>
          <w:rFonts w:asciiTheme="minorHAnsi" w:eastAsia="TimesNewRoman" w:hAnsiTheme="minorHAnsi" w:cs="Arial"/>
          <w:lang w:eastAsia="pl-PL"/>
        </w:rPr>
        <w:t xml:space="preserve">ę </w:t>
      </w:r>
      <w:r w:rsidRPr="004F6428">
        <w:rPr>
          <w:rFonts w:asciiTheme="minorHAnsi" w:hAnsiTheme="minorHAnsi" w:cs="Arial"/>
          <w:lang w:eastAsia="pl-PL"/>
        </w:rPr>
        <w:t>do zmnie</w:t>
      </w:r>
      <w:r w:rsidR="004C0D5C" w:rsidRPr="004F6428">
        <w:rPr>
          <w:rFonts w:asciiTheme="minorHAnsi" w:hAnsiTheme="minorHAnsi" w:cs="Arial"/>
          <w:lang w:eastAsia="pl-PL"/>
        </w:rPr>
        <w:t xml:space="preserve">jszenia efektu cieplarnianego. </w:t>
      </w:r>
    </w:p>
    <w:p w:rsidR="00B23FC2" w:rsidRPr="004F6428" w:rsidRDefault="00B23FC2" w:rsidP="00CD0AC0">
      <w:pPr>
        <w:autoSpaceDE w:val="0"/>
        <w:autoSpaceDN w:val="0"/>
        <w:adjustRightInd w:val="0"/>
        <w:spacing w:before="120" w:after="120" w:line="276" w:lineRule="auto"/>
        <w:jc w:val="both"/>
        <w:rPr>
          <w:rFonts w:asciiTheme="minorHAnsi" w:hAnsiTheme="minorHAnsi" w:cs="Arial"/>
          <w:lang w:eastAsia="pl-PL"/>
        </w:rPr>
      </w:pPr>
      <w:r w:rsidRPr="004F6428">
        <w:rPr>
          <w:rFonts w:asciiTheme="minorHAnsi" w:hAnsiTheme="minorHAnsi" w:cs="Arial"/>
          <w:lang w:eastAsia="pl-PL"/>
        </w:rPr>
        <w:t>Ze wzgl</w:t>
      </w:r>
      <w:r w:rsidRPr="004F6428">
        <w:rPr>
          <w:rFonts w:asciiTheme="minorHAnsi" w:eastAsia="TimesNewRoman" w:hAnsiTheme="minorHAnsi" w:cs="Arial"/>
          <w:lang w:eastAsia="pl-PL"/>
        </w:rPr>
        <w:t>ę</w:t>
      </w:r>
      <w:r w:rsidRPr="004F6428">
        <w:rPr>
          <w:rFonts w:asciiTheme="minorHAnsi" w:hAnsiTheme="minorHAnsi" w:cs="Arial"/>
          <w:lang w:eastAsia="pl-PL"/>
        </w:rPr>
        <w:t>du na rozło</w:t>
      </w:r>
      <w:r w:rsidRPr="004F6428">
        <w:rPr>
          <w:rFonts w:asciiTheme="minorHAnsi" w:eastAsia="TimesNewRoman" w:hAnsiTheme="minorHAnsi" w:cs="Arial"/>
          <w:lang w:eastAsia="pl-PL"/>
        </w:rPr>
        <w:t>ż</w:t>
      </w:r>
      <w:r w:rsidR="004F6428" w:rsidRPr="004F6428">
        <w:rPr>
          <w:rFonts w:asciiTheme="minorHAnsi" w:hAnsiTheme="minorHAnsi" w:cs="Arial"/>
          <w:lang w:eastAsia="pl-PL"/>
        </w:rPr>
        <w:t>enie w czasie (4</w:t>
      </w:r>
      <w:r w:rsidRPr="004F6428">
        <w:rPr>
          <w:rFonts w:asciiTheme="minorHAnsi" w:hAnsiTheme="minorHAnsi" w:cs="Arial"/>
          <w:lang w:eastAsia="pl-PL"/>
        </w:rPr>
        <w:t xml:space="preserve"> lat) oraz w przestrzeni (obszar zabudowany miasta) proponowanych w Planie Gospodarki Niskoemisyjnej działa</w:t>
      </w:r>
      <w:r w:rsidRPr="004F6428">
        <w:rPr>
          <w:rFonts w:asciiTheme="minorHAnsi" w:eastAsia="TimesNewRoman" w:hAnsiTheme="minorHAnsi" w:cs="Arial"/>
          <w:lang w:eastAsia="pl-PL"/>
        </w:rPr>
        <w:t xml:space="preserve">ń, </w:t>
      </w:r>
      <w:r w:rsidRPr="004F6428">
        <w:rPr>
          <w:rFonts w:asciiTheme="minorHAnsi" w:hAnsiTheme="minorHAnsi" w:cs="Arial"/>
          <w:lang w:eastAsia="pl-PL"/>
        </w:rPr>
        <w:t>nie nast</w:t>
      </w:r>
      <w:r w:rsidRPr="004F6428">
        <w:rPr>
          <w:rFonts w:asciiTheme="minorHAnsi" w:eastAsia="TimesNewRoman" w:hAnsiTheme="minorHAnsi" w:cs="Arial"/>
          <w:lang w:eastAsia="pl-PL"/>
        </w:rPr>
        <w:t>ą</w:t>
      </w:r>
      <w:r w:rsidRPr="004F6428">
        <w:rPr>
          <w:rFonts w:asciiTheme="minorHAnsi" w:hAnsiTheme="minorHAnsi" w:cs="Arial"/>
          <w:lang w:eastAsia="pl-PL"/>
        </w:rPr>
        <w:t>pi skumulowanie ich negatywnego (spowodowanego pracami budowlanymi) oddziaływania. Natomiast skupienie pozytywnego oddziaływania b</w:t>
      </w:r>
      <w:r w:rsidRPr="004F6428">
        <w:rPr>
          <w:rFonts w:asciiTheme="minorHAnsi" w:eastAsia="TimesNewRoman" w:hAnsiTheme="minorHAnsi" w:cs="Arial"/>
          <w:lang w:eastAsia="pl-PL"/>
        </w:rPr>
        <w:t>ę</w:t>
      </w:r>
      <w:r w:rsidRPr="004F6428">
        <w:rPr>
          <w:rFonts w:asciiTheme="minorHAnsi" w:hAnsiTheme="minorHAnsi" w:cs="Arial"/>
          <w:lang w:eastAsia="pl-PL"/>
        </w:rPr>
        <w:t>dzie mo</w:t>
      </w:r>
      <w:r w:rsidRPr="004F6428">
        <w:rPr>
          <w:rFonts w:asciiTheme="minorHAnsi" w:eastAsia="TimesNewRoman" w:hAnsiTheme="minorHAnsi" w:cs="Arial"/>
          <w:lang w:eastAsia="pl-PL"/>
        </w:rPr>
        <w:t>ż</w:t>
      </w:r>
      <w:r w:rsidRPr="004F6428">
        <w:rPr>
          <w:rFonts w:asciiTheme="minorHAnsi" w:hAnsiTheme="minorHAnsi" w:cs="Arial"/>
          <w:lang w:eastAsia="pl-PL"/>
        </w:rPr>
        <w:t>na uzyska</w:t>
      </w:r>
      <w:r w:rsidRPr="004F6428">
        <w:rPr>
          <w:rFonts w:asciiTheme="minorHAnsi" w:eastAsia="TimesNewRoman" w:hAnsiTheme="minorHAnsi" w:cs="Arial"/>
          <w:lang w:eastAsia="pl-PL"/>
        </w:rPr>
        <w:t xml:space="preserve">ć </w:t>
      </w:r>
      <w:r w:rsidRPr="004F6428">
        <w:rPr>
          <w:rFonts w:asciiTheme="minorHAnsi" w:hAnsiTheme="minorHAnsi" w:cs="Arial"/>
          <w:lang w:eastAsia="pl-PL"/>
        </w:rPr>
        <w:t>po wdro</w:t>
      </w:r>
      <w:r w:rsidRPr="004F6428">
        <w:rPr>
          <w:rFonts w:asciiTheme="minorHAnsi" w:eastAsia="TimesNewRoman" w:hAnsiTheme="minorHAnsi" w:cs="Arial"/>
          <w:lang w:eastAsia="pl-PL"/>
        </w:rPr>
        <w:t>ż</w:t>
      </w:r>
      <w:r w:rsidRPr="004F6428">
        <w:rPr>
          <w:rFonts w:asciiTheme="minorHAnsi" w:hAnsiTheme="minorHAnsi" w:cs="Arial"/>
          <w:lang w:eastAsia="pl-PL"/>
        </w:rPr>
        <w:t>eniu wszystkich działa</w:t>
      </w:r>
      <w:r w:rsidRPr="004F6428">
        <w:rPr>
          <w:rFonts w:asciiTheme="minorHAnsi" w:eastAsia="TimesNewRoman" w:hAnsiTheme="minorHAnsi" w:cs="Arial"/>
          <w:lang w:eastAsia="pl-PL"/>
        </w:rPr>
        <w:t xml:space="preserve">ń </w:t>
      </w:r>
      <w:r w:rsidRPr="004F6428">
        <w:rPr>
          <w:rFonts w:asciiTheme="minorHAnsi" w:hAnsiTheme="minorHAnsi" w:cs="Arial"/>
          <w:lang w:eastAsia="pl-PL"/>
        </w:rPr>
        <w:t>i b</w:t>
      </w:r>
      <w:r w:rsidRPr="004F6428">
        <w:rPr>
          <w:rFonts w:asciiTheme="minorHAnsi" w:eastAsia="TimesNewRoman" w:hAnsiTheme="minorHAnsi" w:cs="Arial"/>
          <w:lang w:eastAsia="pl-PL"/>
        </w:rPr>
        <w:t>ę</w:t>
      </w:r>
      <w:r w:rsidRPr="004F6428">
        <w:rPr>
          <w:rFonts w:asciiTheme="minorHAnsi" w:hAnsiTheme="minorHAnsi" w:cs="Arial"/>
          <w:lang w:eastAsia="pl-PL"/>
        </w:rPr>
        <w:t>dzie ono przede wszystkim polega</w:t>
      </w:r>
      <w:r w:rsidRPr="004F6428">
        <w:rPr>
          <w:rFonts w:asciiTheme="minorHAnsi" w:eastAsia="TimesNewRoman" w:hAnsiTheme="minorHAnsi" w:cs="Arial"/>
          <w:lang w:eastAsia="pl-PL"/>
        </w:rPr>
        <w:t xml:space="preserve">ć </w:t>
      </w:r>
      <w:r w:rsidRPr="004F6428">
        <w:rPr>
          <w:rFonts w:asciiTheme="minorHAnsi" w:hAnsiTheme="minorHAnsi" w:cs="Arial"/>
          <w:lang w:eastAsia="pl-PL"/>
        </w:rPr>
        <w:t>na obni</w:t>
      </w:r>
      <w:r w:rsidRPr="004F6428">
        <w:rPr>
          <w:rFonts w:asciiTheme="minorHAnsi" w:eastAsia="TimesNewRoman" w:hAnsiTheme="minorHAnsi" w:cs="Arial"/>
          <w:lang w:eastAsia="pl-PL"/>
        </w:rPr>
        <w:t>ż</w:t>
      </w:r>
      <w:r w:rsidRPr="004F6428">
        <w:rPr>
          <w:rFonts w:asciiTheme="minorHAnsi" w:hAnsiTheme="minorHAnsi" w:cs="Arial"/>
          <w:lang w:eastAsia="pl-PL"/>
        </w:rPr>
        <w:t>eniu st</w:t>
      </w:r>
      <w:r w:rsidRPr="004F6428">
        <w:rPr>
          <w:rFonts w:asciiTheme="minorHAnsi" w:eastAsia="TimesNewRoman" w:hAnsiTheme="minorHAnsi" w:cs="Arial"/>
          <w:lang w:eastAsia="pl-PL"/>
        </w:rPr>
        <w:t>ęż</w:t>
      </w:r>
      <w:r w:rsidRPr="004F6428">
        <w:rPr>
          <w:rFonts w:asciiTheme="minorHAnsi" w:hAnsiTheme="minorHAnsi" w:cs="Arial"/>
          <w:lang w:eastAsia="pl-PL"/>
        </w:rPr>
        <w:t>e</w:t>
      </w:r>
      <w:r w:rsidRPr="004F6428">
        <w:rPr>
          <w:rFonts w:asciiTheme="minorHAnsi" w:eastAsia="TimesNewRoman" w:hAnsiTheme="minorHAnsi" w:cs="Arial"/>
          <w:lang w:eastAsia="pl-PL"/>
        </w:rPr>
        <w:t xml:space="preserve">ń </w:t>
      </w:r>
      <w:r w:rsidRPr="004F6428">
        <w:rPr>
          <w:rFonts w:asciiTheme="minorHAnsi" w:hAnsiTheme="minorHAnsi" w:cs="Arial"/>
          <w:lang w:eastAsia="pl-PL"/>
        </w:rPr>
        <w:t>CO</w:t>
      </w:r>
      <w:r w:rsidRPr="004F6428">
        <w:rPr>
          <w:rFonts w:asciiTheme="minorHAnsi" w:hAnsiTheme="minorHAnsi" w:cs="Arial"/>
          <w:vertAlign w:val="subscript"/>
          <w:lang w:eastAsia="pl-PL"/>
        </w:rPr>
        <w:t>2</w:t>
      </w:r>
      <w:r w:rsidRPr="004F6428">
        <w:rPr>
          <w:rFonts w:asciiTheme="minorHAnsi" w:hAnsiTheme="minorHAnsi" w:cs="Arial"/>
          <w:lang w:eastAsia="pl-PL"/>
        </w:rPr>
        <w:t xml:space="preserve"> i innych zanieczyszcze</w:t>
      </w:r>
      <w:r w:rsidRPr="004F6428">
        <w:rPr>
          <w:rFonts w:asciiTheme="minorHAnsi" w:eastAsia="TimesNewRoman" w:hAnsiTheme="minorHAnsi" w:cs="Arial"/>
          <w:lang w:eastAsia="pl-PL"/>
        </w:rPr>
        <w:t>ń</w:t>
      </w:r>
      <w:r w:rsidRPr="004F6428">
        <w:rPr>
          <w:rFonts w:asciiTheme="minorHAnsi" w:hAnsiTheme="minorHAnsi" w:cs="Arial"/>
          <w:lang w:eastAsia="pl-PL"/>
        </w:rPr>
        <w:t xml:space="preserve">, w tym pyłu zawieszonego </w:t>
      </w:r>
      <w:r w:rsidRPr="009F5AFB">
        <w:rPr>
          <w:rFonts w:asciiTheme="minorHAnsi" w:hAnsiTheme="minorHAnsi" w:cs="Arial"/>
          <w:lang w:eastAsia="pl-PL"/>
        </w:rPr>
        <w:t xml:space="preserve">PM10 i B(a)P, </w:t>
      </w:r>
      <w:r w:rsidRPr="004F6428">
        <w:rPr>
          <w:rFonts w:asciiTheme="minorHAnsi" w:hAnsiTheme="minorHAnsi" w:cs="Arial"/>
          <w:lang w:eastAsia="pl-PL"/>
        </w:rPr>
        <w:t>obni</w:t>
      </w:r>
      <w:r w:rsidRPr="004F6428">
        <w:rPr>
          <w:rFonts w:asciiTheme="minorHAnsi" w:eastAsia="TimesNewRoman" w:hAnsiTheme="minorHAnsi" w:cs="Arial"/>
          <w:lang w:eastAsia="pl-PL"/>
        </w:rPr>
        <w:t>ż</w:t>
      </w:r>
      <w:r w:rsidRPr="004F6428">
        <w:rPr>
          <w:rFonts w:asciiTheme="minorHAnsi" w:hAnsiTheme="minorHAnsi" w:cs="Arial"/>
          <w:lang w:eastAsia="pl-PL"/>
        </w:rPr>
        <w:t>eniu energochłonno</w:t>
      </w:r>
      <w:r w:rsidRPr="004F6428">
        <w:rPr>
          <w:rFonts w:asciiTheme="minorHAnsi" w:eastAsia="TimesNewRoman" w:hAnsiTheme="minorHAnsi" w:cs="Arial"/>
          <w:lang w:eastAsia="pl-PL"/>
        </w:rPr>
        <w:t>ś</w:t>
      </w:r>
      <w:r w:rsidRPr="004F6428">
        <w:rPr>
          <w:rFonts w:asciiTheme="minorHAnsi" w:hAnsiTheme="minorHAnsi" w:cs="Arial"/>
          <w:lang w:eastAsia="pl-PL"/>
        </w:rPr>
        <w:t>ci w ró</w:t>
      </w:r>
      <w:r w:rsidRPr="004F6428">
        <w:rPr>
          <w:rFonts w:asciiTheme="minorHAnsi" w:eastAsia="TimesNewRoman" w:hAnsiTheme="minorHAnsi" w:cs="Arial"/>
          <w:lang w:eastAsia="pl-PL"/>
        </w:rPr>
        <w:t>ż</w:t>
      </w:r>
      <w:r w:rsidRPr="004F6428">
        <w:rPr>
          <w:rFonts w:asciiTheme="minorHAnsi" w:hAnsiTheme="minorHAnsi" w:cs="Arial"/>
          <w:lang w:eastAsia="pl-PL"/>
        </w:rPr>
        <w:t>nych dziedzinach gospodarki miasta. Działania te spowoduj</w:t>
      </w:r>
      <w:r w:rsidRPr="004F6428">
        <w:rPr>
          <w:rFonts w:asciiTheme="minorHAnsi" w:eastAsia="TimesNewRoman" w:hAnsiTheme="minorHAnsi" w:cs="Arial"/>
          <w:lang w:eastAsia="pl-PL"/>
        </w:rPr>
        <w:t xml:space="preserve">ą </w:t>
      </w:r>
      <w:r w:rsidRPr="004F6428">
        <w:rPr>
          <w:rFonts w:asciiTheme="minorHAnsi" w:hAnsiTheme="minorHAnsi" w:cs="Arial"/>
          <w:lang w:eastAsia="pl-PL"/>
        </w:rPr>
        <w:t xml:space="preserve">takżewzrost wykorzystania energii ze </w:t>
      </w:r>
      <w:r w:rsidRPr="004F6428">
        <w:rPr>
          <w:rFonts w:asciiTheme="minorHAnsi" w:eastAsia="TimesNewRoman" w:hAnsiTheme="minorHAnsi" w:cs="Arial"/>
          <w:lang w:eastAsia="pl-PL"/>
        </w:rPr>
        <w:t>ź</w:t>
      </w:r>
      <w:r w:rsidR="004C0D5C" w:rsidRPr="004F6428">
        <w:rPr>
          <w:rFonts w:asciiTheme="minorHAnsi" w:hAnsiTheme="minorHAnsi" w:cs="Arial"/>
          <w:lang w:eastAsia="pl-PL"/>
        </w:rPr>
        <w:t>ródeł odnawialnych.</w:t>
      </w:r>
    </w:p>
    <w:p w:rsidR="00B23FC2" w:rsidRPr="004F6428" w:rsidRDefault="00B23FC2" w:rsidP="00CD0AC0">
      <w:pPr>
        <w:autoSpaceDE w:val="0"/>
        <w:autoSpaceDN w:val="0"/>
        <w:adjustRightInd w:val="0"/>
        <w:spacing w:before="120" w:after="240" w:line="276" w:lineRule="auto"/>
        <w:jc w:val="both"/>
        <w:rPr>
          <w:rFonts w:asciiTheme="minorHAnsi" w:hAnsiTheme="minorHAnsi" w:cs="Arial"/>
          <w:lang w:eastAsia="pl-PL"/>
        </w:rPr>
      </w:pPr>
      <w:r w:rsidRPr="004F6428">
        <w:rPr>
          <w:rFonts w:asciiTheme="minorHAnsi" w:hAnsiTheme="minorHAnsi" w:cs="Arial"/>
          <w:lang w:eastAsia="pl-PL"/>
        </w:rPr>
        <w:t>Wszystkie założenia Planu Gospodarki Niskoemisyjnej przyczyni</w:t>
      </w:r>
      <w:r w:rsidRPr="004F6428">
        <w:rPr>
          <w:rFonts w:asciiTheme="minorHAnsi" w:eastAsia="TimesNewRoman" w:hAnsiTheme="minorHAnsi" w:cs="Arial"/>
          <w:lang w:eastAsia="pl-PL"/>
        </w:rPr>
        <w:t xml:space="preserve">ą </w:t>
      </w:r>
      <w:r w:rsidRPr="004F6428">
        <w:rPr>
          <w:rFonts w:asciiTheme="minorHAnsi" w:hAnsiTheme="minorHAnsi" w:cs="Arial"/>
          <w:lang w:eastAsia="pl-PL"/>
        </w:rPr>
        <w:t>si</w:t>
      </w:r>
      <w:r w:rsidRPr="004F6428">
        <w:rPr>
          <w:rFonts w:asciiTheme="minorHAnsi" w:eastAsia="TimesNewRoman" w:hAnsiTheme="minorHAnsi" w:cs="Arial"/>
          <w:lang w:eastAsia="pl-PL"/>
        </w:rPr>
        <w:t xml:space="preserve">ę </w:t>
      </w:r>
      <w:r w:rsidRPr="004F6428">
        <w:rPr>
          <w:rFonts w:asciiTheme="minorHAnsi" w:hAnsiTheme="minorHAnsi" w:cs="Arial"/>
          <w:lang w:eastAsia="pl-PL"/>
        </w:rPr>
        <w:t>do realizacji zobowi</w:t>
      </w:r>
      <w:r w:rsidRPr="004F6428">
        <w:rPr>
          <w:rFonts w:asciiTheme="minorHAnsi" w:eastAsia="TimesNewRoman" w:hAnsiTheme="minorHAnsi" w:cs="Arial"/>
          <w:lang w:eastAsia="pl-PL"/>
        </w:rPr>
        <w:t>ą</w:t>
      </w:r>
      <w:r w:rsidRPr="004F6428">
        <w:rPr>
          <w:rFonts w:asciiTheme="minorHAnsi" w:hAnsiTheme="minorHAnsi" w:cs="Arial"/>
          <w:lang w:eastAsia="pl-PL"/>
        </w:rPr>
        <w:t>za</w:t>
      </w:r>
      <w:r w:rsidRPr="004F6428">
        <w:rPr>
          <w:rFonts w:asciiTheme="minorHAnsi" w:eastAsia="TimesNewRoman" w:hAnsiTheme="minorHAnsi" w:cs="Arial"/>
          <w:lang w:eastAsia="pl-PL"/>
        </w:rPr>
        <w:t xml:space="preserve">ń </w:t>
      </w:r>
      <w:r w:rsidRPr="004F6428">
        <w:rPr>
          <w:rFonts w:asciiTheme="minorHAnsi" w:hAnsiTheme="minorHAnsi" w:cs="Arial"/>
          <w:lang w:eastAsia="pl-PL"/>
        </w:rPr>
        <w:t>Polski wobec Unii Europejskiej, zwi</w:t>
      </w:r>
      <w:r w:rsidRPr="004F6428">
        <w:rPr>
          <w:rFonts w:asciiTheme="minorHAnsi" w:eastAsia="TimesNewRoman" w:hAnsiTheme="minorHAnsi" w:cs="Arial"/>
          <w:lang w:eastAsia="pl-PL"/>
        </w:rPr>
        <w:t>ą</w:t>
      </w:r>
      <w:r w:rsidRPr="004F6428">
        <w:rPr>
          <w:rFonts w:asciiTheme="minorHAnsi" w:hAnsiTheme="minorHAnsi" w:cs="Arial"/>
          <w:lang w:eastAsia="pl-PL"/>
        </w:rPr>
        <w:t>zanych z wymogami pakietu energetyczno-klimatycznego. Wpłynąrównie</w:t>
      </w:r>
      <w:r w:rsidRPr="004F6428">
        <w:rPr>
          <w:rFonts w:asciiTheme="minorHAnsi" w:eastAsia="TimesNewRoman" w:hAnsiTheme="minorHAnsi" w:cs="Arial"/>
          <w:lang w:eastAsia="pl-PL"/>
        </w:rPr>
        <w:t xml:space="preserve">ż </w:t>
      </w:r>
      <w:r w:rsidRPr="004F6428">
        <w:rPr>
          <w:rFonts w:asciiTheme="minorHAnsi" w:hAnsiTheme="minorHAnsi" w:cs="Arial"/>
          <w:lang w:eastAsia="pl-PL"/>
        </w:rPr>
        <w:t xml:space="preserve">na realizację celów Programów Ochrony Powietrza </w:t>
      </w:r>
      <w:r w:rsidR="004C0D5C" w:rsidRPr="004F6428">
        <w:rPr>
          <w:rFonts w:asciiTheme="minorHAnsi" w:hAnsiTheme="minorHAnsi" w:cs="Arial"/>
          <w:lang w:eastAsia="pl-PL"/>
        </w:rPr>
        <w:t>dla strefy zachodniopomorskiej.</w:t>
      </w:r>
    </w:p>
    <w:p w:rsidR="00B23FC2" w:rsidRPr="009F5AFB" w:rsidRDefault="00B23FC2" w:rsidP="00CD0AC0">
      <w:pPr>
        <w:autoSpaceDE w:val="0"/>
        <w:autoSpaceDN w:val="0"/>
        <w:adjustRightInd w:val="0"/>
        <w:spacing w:before="120" w:after="240" w:line="276" w:lineRule="auto"/>
        <w:jc w:val="both"/>
        <w:rPr>
          <w:rFonts w:asciiTheme="minorHAnsi" w:eastAsia="TimesNewRoman,Bold" w:hAnsiTheme="minorHAnsi" w:cs="Arial"/>
          <w:b/>
          <w:bCs/>
          <w:lang w:eastAsia="pl-PL"/>
        </w:rPr>
      </w:pPr>
      <w:r w:rsidRPr="009F5AFB">
        <w:rPr>
          <w:rFonts w:asciiTheme="minorHAnsi" w:hAnsiTheme="minorHAnsi" w:cs="Arial"/>
          <w:b/>
          <w:bCs/>
          <w:lang w:eastAsia="pl-PL"/>
        </w:rPr>
        <w:t>Realizacja działa</w:t>
      </w:r>
      <w:r w:rsidRPr="009F5AFB">
        <w:rPr>
          <w:rFonts w:asciiTheme="minorHAnsi" w:eastAsia="TimesNewRoman,Bold" w:hAnsiTheme="minorHAnsi" w:cs="Arial"/>
          <w:b/>
          <w:bCs/>
          <w:lang w:eastAsia="pl-PL"/>
        </w:rPr>
        <w:t xml:space="preserve">ń </w:t>
      </w:r>
      <w:r w:rsidRPr="009F5AFB">
        <w:rPr>
          <w:rFonts w:asciiTheme="minorHAnsi" w:hAnsiTheme="minorHAnsi" w:cs="Arial"/>
          <w:b/>
          <w:bCs/>
          <w:lang w:eastAsia="pl-PL"/>
        </w:rPr>
        <w:t>zaproponowanych w Planie spowoduje ograniczenie uci</w:t>
      </w:r>
      <w:r w:rsidRPr="009F5AFB">
        <w:rPr>
          <w:rFonts w:asciiTheme="minorHAnsi" w:eastAsia="TimesNewRoman,Bold" w:hAnsiTheme="minorHAnsi" w:cs="Arial"/>
          <w:b/>
          <w:bCs/>
          <w:lang w:eastAsia="pl-PL"/>
        </w:rPr>
        <w:t>ąż</w:t>
      </w:r>
      <w:r w:rsidRPr="009F5AFB">
        <w:rPr>
          <w:rFonts w:asciiTheme="minorHAnsi" w:hAnsiTheme="minorHAnsi" w:cs="Arial"/>
          <w:b/>
          <w:bCs/>
          <w:lang w:eastAsia="pl-PL"/>
        </w:rPr>
        <w:t>liwo</w:t>
      </w:r>
      <w:r w:rsidRPr="009F5AFB">
        <w:rPr>
          <w:rFonts w:asciiTheme="minorHAnsi" w:eastAsia="TimesNewRoman,Bold" w:hAnsiTheme="minorHAnsi" w:cs="Arial"/>
          <w:b/>
          <w:bCs/>
          <w:lang w:eastAsia="pl-PL"/>
        </w:rPr>
        <w:t>ś</w:t>
      </w:r>
      <w:r w:rsidRPr="009F5AFB">
        <w:rPr>
          <w:rFonts w:asciiTheme="minorHAnsi" w:hAnsiTheme="minorHAnsi" w:cs="Arial"/>
          <w:b/>
          <w:bCs/>
          <w:lang w:eastAsia="pl-PL"/>
        </w:rPr>
        <w:t>ci zwi</w:t>
      </w:r>
      <w:r w:rsidRPr="009F5AFB">
        <w:rPr>
          <w:rFonts w:asciiTheme="minorHAnsi" w:eastAsia="TimesNewRoman,Bold" w:hAnsiTheme="minorHAnsi" w:cs="Arial"/>
          <w:b/>
          <w:bCs/>
          <w:lang w:eastAsia="pl-PL"/>
        </w:rPr>
        <w:t>ą</w:t>
      </w:r>
      <w:r w:rsidRPr="009F5AFB">
        <w:rPr>
          <w:rFonts w:asciiTheme="minorHAnsi" w:hAnsiTheme="minorHAnsi" w:cs="Arial"/>
          <w:b/>
          <w:bCs/>
          <w:lang w:eastAsia="pl-PL"/>
        </w:rPr>
        <w:t>zanych</w:t>
      </w:r>
      <w:r w:rsidRPr="009F5AFB">
        <w:rPr>
          <w:rFonts w:asciiTheme="minorHAnsi" w:eastAsia="TimesNewRoman,Bold" w:hAnsiTheme="minorHAnsi" w:cs="Arial"/>
          <w:b/>
          <w:bCs/>
          <w:lang w:eastAsia="pl-PL"/>
        </w:rPr>
        <w:br/>
      </w:r>
      <w:r w:rsidRPr="009F5AFB">
        <w:rPr>
          <w:rFonts w:asciiTheme="minorHAnsi" w:hAnsiTheme="minorHAnsi" w:cs="Arial"/>
          <w:b/>
          <w:bCs/>
          <w:lang w:eastAsia="pl-PL"/>
        </w:rPr>
        <w:t xml:space="preserve">z zanieczyszczeniem powietrza w gminie </w:t>
      </w:r>
      <w:r w:rsidR="009F5AFB" w:rsidRPr="009F5AFB">
        <w:rPr>
          <w:rFonts w:asciiTheme="minorHAnsi" w:hAnsiTheme="minorHAnsi" w:cs="Arial"/>
          <w:b/>
          <w:bCs/>
          <w:lang w:eastAsia="pl-PL"/>
        </w:rPr>
        <w:t>Boleszkowice</w:t>
      </w:r>
      <w:r w:rsidRPr="009F5AFB">
        <w:rPr>
          <w:rFonts w:asciiTheme="minorHAnsi" w:hAnsiTheme="minorHAnsi" w:cs="Arial"/>
          <w:b/>
          <w:bCs/>
          <w:lang w:eastAsia="pl-PL"/>
        </w:rPr>
        <w:t xml:space="preserve">, a szczególnie w jego obszarzezurbanizowanym - w </w:t>
      </w:r>
      <w:r w:rsidR="00967E61" w:rsidRPr="009F5AFB">
        <w:rPr>
          <w:rFonts w:asciiTheme="minorHAnsi" w:hAnsiTheme="minorHAnsi" w:cs="Arial"/>
          <w:b/>
          <w:bCs/>
          <w:lang w:eastAsia="pl-PL"/>
        </w:rPr>
        <w:t>miejscowości</w:t>
      </w:r>
      <w:r w:rsidR="009F5AFB" w:rsidRPr="009F5AFB">
        <w:rPr>
          <w:rFonts w:asciiTheme="minorHAnsi" w:hAnsiTheme="minorHAnsi" w:cs="Arial"/>
          <w:b/>
          <w:bCs/>
          <w:lang w:eastAsia="pl-PL"/>
        </w:rPr>
        <w:t>Boleszkowice</w:t>
      </w:r>
      <w:r w:rsidRPr="009F5AFB">
        <w:rPr>
          <w:rFonts w:asciiTheme="minorHAnsi" w:hAnsiTheme="minorHAnsi" w:cs="Arial"/>
          <w:b/>
          <w:bCs/>
          <w:lang w:eastAsia="pl-PL"/>
        </w:rPr>
        <w:t>, które jest poddane najwi</w:t>
      </w:r>
      <w:r w:rsidRPr="009F5AFB">
        <w:rPr>
          <w:rFonts w:asciiTheme="minorHAnsi" w:eastAsia="TimesNewRoman,Bold" w:hAnsiTheme="minorHAnsi" w:cs="Arial"/>
          <w:b/>
          <w:bCs/>
          <w:lang w:eastAsia="pl-PL"/>
        </w:rPr>
        <w:t>ę</w:t>
      </w:r>
      <w:r w:rsidRPr="009F5AFB">
        <w:rPr>
          <w:rFonts w:asciiTheme="minorHAnsi" w:hAnsiTheme="minorHAnsi" w:cs="Arial"/>
          <w:b/>
          <w:bCs/>
          <w:lang w:eastAsia="pl-PL"/>
        </w:rPr>
        <w:t>kszej presjizanieczyszczonego powietrza. Nast</w:t>
      </w:r>
      <w:r w:rsidRPr="009F5AFB">
        <w:rPr>
          <w:rFonts w:asciiTheme="minorHAnsi" w:eastAsia="TimesNewRoman,Bold" w:hAnsiTheme="minorHAnsi" w:cs="Arial"/>
          <w:b/>
          <w:bCs/>
          <w:lang w:eastAsia="pl-PL"/>
        </w:rPr>
        <w:t>ą</w:t>
      </w:r>
      <w:r w:rsidRPr="009F5AFB">
        <w:rPr>
          <w:rFonts w:asciiTheme="minorHAnsi" w:hAnsiTheme="minorHAnsi" w:cs="Arial"/>
          <w:b/>
          <w:bCs/>
          <w:lang w:eastAsia="pl-PL"/>
        </w:rPr>
        <w:t>pi obni</w:t>
      </w:r>
      <w:r w:rsidRPr="009F5AFB">
        <w:rPr>
          <w:rFonts w:asciiTheme="minorHAnsi" w:eastAsia="TimesNewRoman,Bold" w:hAnsiTheme="minorHAnsi" w:cs="Arial"/>
          <w:b/>
          <w:bCs/>
          <w:lang w:eastAsia="pl-PL"/>
        </w:rPr>
        <w:t>ż</w:t>
      </w:r>
      <w:r w:rsidRPr="009F5AFB">
        <w:rPr>
          <w:rFonts w:asciiTheme="minorHAnsi" w:hAnsiTheme="minorHAnsi" w:cs="Arial"/>
          <w:b/>
          <w:bCs/>
          <w:lang w:eastAsia="pl-PL"/>
        </w:rPr>
        <w:t>enie nie tylko emisji dwutlenku w</w:t>
      </w:r>
      <w:r w:rsidRPr="009F5AFB">
        <w:rPr>
          <w:rFonts w:asciiTheme="minorHAnsi" w:eastAsia="TimesNewRoman,Bold" w:hAnsiTheme="minorHAnsi" w:cs="Arial"/>
          <w:b/>
          <w:bCs/>
          <w:lang w:eastAsia="pl-PL"/>
        </w:rPr>
        <w:t>ę</w:t>
      </w:r>
      <w:r w:rsidRPr="009F5AFB">
        <w:rPr>
          <w:rFonts w:asciiTheme="minorHAnsi" w:hAnsiTheme="minorHAnsi" w:cs="Arial"/>
          <w:b/>
          <w:bCs/>
          <w:lang w:eastAsia="pl-PL"/>
        </w:rPr>
        <w:t>gla, aletak</w:t>
      </w:r>
      <w:r w:rsidRPr="009F5AFB">
        <w:rPr>
          <w:rFonts w:asciiTheme="minorHAnsi" w:eastAsia="TimesNewRoman,Bold" w:hAnsiTheme="minorHAnsi" w:cs="Arial"/>
          <w:b/>
          <w:bCs/>
          <w:lang w:eastAsia="pl-PL"/>
        </w:rPr>
        <w:t>ż</w:t>
      </w:r>
      <w:r w:rsidRPr="009F5AFB">
        <w:rPr>
          <w:rFonts w:asciiTheme="minorHAnsi" w:hAnsiTheme="minorHAnsi" w:cs="Arial"/>
          <w:b/>
          <w:bCs/>
          <w:lang w:eastAsia="pl-PL"/>
        </w:rPr>
        <w:t>e wszystkich zanieczyszcze</w:t>
      </w:r>
      <w:r w:rsidRPr="009F5AFB">
        <w:rPr>
          <w:rFonts w:asciiTheme="minorHAnsi" w:eastAsia="TimesNewRoman,Bold" w:hAnsiTheme="minorHAnsi" w:cs="Arial"/>
          <w:b/>
          <w:bCs/>
          <w:lang w:eastAsia="pl-PL"/>
        </w:rPr>
        <w:t xml:space="preserve">ń </w:t>
      </w:r>
      <w:r w:rsidRPr="009F5AFB">
        <w:rPr>
          <w:rFonts w:asciiTheme="minorHAnsi" w:hAnsiTheme="minorHAnsi" w:cs="Arial"/>
          <w:b/>
          <w:bCs/>
          <w:lang w:eastAsia="pl-PL"/>
        </w:rPr>
        <w:t>emitowanych do powietrza z procesów spalania paliwstałych i ciekłych, czyli pyłu zawieszonego PM10 i PM2.5, metali ci</w:t>
      </w:r>
      <w:r w:rsidRPr="009F5AFB">
        <w:rPr>
          <w:rFonts w:asciiTheme="minorHAnsi" w:eastAsia="TimesNewRoman,Bold" w:hAnsiTheme="minorHAnsi" w:cs="Arial"/>
          <w:b/>
          <w:bCs/>
          <w:lang w:eastAsia="pl-PL"/>
        </w:rPr>
        <w:t>ęż</w:t>
      </w:r>
      <w:r w:rsidRPr="009F5AFB">
        <w:rPr>
          <w:rFonts w:asciiTheme="minorHAnsi" w:hAnsiTheme="minorHAnsi" w:cs="Arial"/>
          <w:b/>
          <w:bCs/>
          <w:lang w:eastAsia="pl-PL"/>
        </w:rPr>
        <w:t>kich, tlenków azotu, ditlenku siarki, tlenku w</w:t>
      </w:r>
      <w:r w:rsidRPr="009F5AFB">
        <w:rPr>
          <w:rFonts w:asciiTheme="minorHAnsi" w:eastAsia="TimesNewRoman,Bold" w:hAnsiTheme="minorHAnsi" w:cs="Arial"/>
          <w:b/>
          <w:bCs/>
          <w:lang w:eastAsia="pl-PL"/>
        </w:rPr>
        <w:t>ę</w:t>
      </w:r>
      <w:r w:rsidRPr="009F5AFB">
        <w:rPr>
          <w:rFonts w:asciiTheme="minorHAnsi" w:hAnsiTheme="minorHAnsi" w:cs="Arial"/>
          <w:b/>
          <w:bCs/>
          <w:lang w:eastAsia="pl-PL"/>
        </w:rPr>
        <w:t>gla. Nast</w:t>
      </w:r>
      <w:r w:rsidRPr="009F5AFB">
        <w:rPr>
          <w:rFonts w:asciiTheme="minorHAnsi" w:eastAsia="TimesNewRoman,Bold" w:hAnsiTheme="minorHAnsi" w:cs="Arial"/>
          <w:b/>
          <w:bCs/>
          <w:lang w:eastAsia="pl-PL"/>
        </w:rPr>
        <w:t>ą</w:t>
      </w:r>
      <w:r w:rsidRPr="009F5AFB">
        <w:rPr>
          <w:rFonts w:asciiTheme="minorHAnsi" w:hAnsiTheme="minorHAnsi" w:cs="Arial"/>
          <w:b/>
          <w:bCs/>
          <w:lang w:eastAsia="pl-PL"/>
        </w:rPr>
        <w:t>pi obni</w:t>
      </w:r>
      <w:r w:rsidRPr="009F5AFB">
        <w:rPr>
          <w:rFonts w:asciiTheme="minorHAnsi" w:eastAsia="TimesNewRoman,Bold" w:hAnsiTheme="minorHAnsi" w:cs="Arial"/>
          <w:b/>
          <w:bCs/>
          <w:lang w:eastAsia="pl-PL"/>
        </w:rPr>
        <w:t>ż</w:t>
      </w:r>
      <w:r w:rsidRPr="009F5AFB">
        <w:rPr>
          <w:rFonts w:asciiTheme="minorHAnsi" w:hAnsiTheme="minorHAnsi" w:cs="Arial"/>
          <w:b/>
          <w:bCs/>
          <w:lang w:eastAsia="pl-PL"/>
        </w:rPr>
        <w:t>enie depozycji zanieczyszcze</w:t>
      </w:r>
      <w:r w:rsidRPr="009F5AFB">
        <w:rPr>
          <w:rFonts w:asciiTheme="minorHAnsi" w:eastAsia="TimesNewRoman,Bold" w:hAnsiTheme="minorHAnsi" w:cs="Arial"/>
          <w:b/>
          <w:bCs/>
          <w:lang w:eastAsia="pl-PL"/>
        </w:rPr>
        <w:t xml:space="preserve">ń </w:t>
      </w:r>
      <w:r w:rsidRPr="009F5AFB">
        <w:rPr>
          <w:rFonts w:asciiTheme="minorHAnsi" w:hAnsiTheme="minorHAnsi" w:cs="Arial"/>
          <w:b/>
          <w:bCs/>
          <w:lang w:eastAsia="pl-PL"/>
        </w:rPr>
        <w:t xml:space="preserve">na gruntach, w wodach powierzchniowych oraz na </w:t>
      </w:r>
      <w:r w:rsidRPr="009F5AFB">
        <w:rPr>
          <w:rFonts w:asciiTheme="minorHAnsi" w:hAnsiTheme="minorHAnsi" w:cs="Arial"/>
          <w:b/>
          <w:bCs/>
          <w:lang w:eastAsia="pl-PL"/>
        </w:rPr>
        <w:lastRenderedPageBreak/>
        <w:t xml:space="preserve">obszarach zielonych i chronionych, a także zauważalna będzie poprawa klimatu akustycznego w </w:t>
      </w:r>
      <w:r w:rsidR="009F5AFB">
        <w:rPr>
          <w:rFonts w:asciiTheme="minorHAnsi" w:hAnsiTheme="minorHAnsi" w:cs="Arial"/>
          <w:b/>
          <w:bCs/>
          <w:lang w:eastAsia="pl-PL"/>
        </w:rPr>
        <w:t>miejscowości</w:t>
      </w:r>
      <w:r w:rsidRPr="009F5AFB">
        <w:rPr>
          <w:rFonts w:asciiTheme="minorHAnsi" w:hAnsiTheme="minorHAnsi" w:cs="Arial"/>
          <w:b/>
          <w:bCs/>
          <w:lang w:eastAsia="pl-PL"/>
        </w:rPr>
        <w:t xml:space="preserve"> i gminie.</w:t>
      </w:r>
    </w:p>
    <w:p w:rsidR="00B96870" w:rsidRPr="009F5AFB" w:rsidRDefault="00B96870" w:rsidP="00B96870">
      <w:pPr>
        <w:jc w:val="both"/>
        <w:rPr>
          <w:rFonts w:asciiTheme="minorHAnsi" w:eastAsia="Times New Roman" w:hAnsiTheme="minorHAnsi" w:cs="Arial"/>
          <w:lang w:eastAsia="pl-PL"/>
        </w:rPr>
      </w:pPr>
      <w:r w:rsidRPr="009F5AFB">
        <w:rPr>
          <w:rFonts w:asciiTheme="minorHAnsi" w:eastAsia="Times New Roman" w:hAnsiTheme="minorHAnsi" w:cs="Arial"/>
          <w:lang w:eastAsia="pl-PL"/>
        </w:rPr>
        <w:t xml:space="preserve">Na podstawie art. 48 ust. 1 i 2 ww. ustawy organ opracowujący projekt dokumentu, może po uzgodnieniu z właściwymi organami, o których mowa w art. 57 i 58, odstąpić od przeprowadzenia strategicznej oceny oddziaływania na środowisko, jeżeli uzna, że realizacja postanowień danego dokumentu nie spowoduje znaczącego oddziaływania na środowisko, a projekt dokumentu stanowi niewielkie modyfikacje przyjętego już dokumentu i dotyczy obszaru jednej gminy. </w:t>
      </w:r>
    </w:p>
    <w:p w:rsidR="00B96870" w:rsidRPr="003E1177" w:rsidRDefault="00B96870" w:rsidP="00B96870">
      <w:pPr>
        <w:jc w:val="both"/>
        <w:rPr>
          <w:rFonts w:asciiTheme="minorHAnsi" w:eastAsia="Times New Roman" w:hAnsiTheme="minorHAnsi" w:cs="Arial"/>
          <w:lang w:eastAsia="pl-PL"/>
        </w:rPr>
      </w:pPr>
      <w:r w:rsidRPr="009F5AFB">
        <w:rPr>
          <w:rFonts w:asciiTheme="minorHAnsi" w:eastAsia="Times New Roman" w:hAnsiTheme="minorHAnsi" w:cs="Arial"/>
          <w:lang w:eastAsia="pl-PL"/>
        </w:rPr>
        <w:t xml:space="preserve">W związku z powyższym, Wójt Gminy </w:t>
      </w:r>
      <w:r w:rsidR="009F5AFB" w:rsidRPr="009F5AFB">
        <w:rPr>
          <w:rFonts w:asciiTheme="minorHAnsi" w:eastAsia="Times New Roman" w:hAnsiTheme="minorHAnsi" w:cs="Arial"/>
          <w:lang w:eastAsia="pl-PL"/>
        </w:rPr>
        <w:t>Boleszkowice</w:t>
      </w:r>
      <w:r w:rsidRPr="009F5AFB">
        <w:rPr>
          <w:rFonts w:asciiTheme="minorHAnsi" w:eastAsia="Times New Roman" w:hAnsiTheme="minorHAnsi" w:cs="Arial"/>
          <w:lang w:eastAsia="pl-PL"/>
        </w:rPr>
        <w:t xml:space="preserve"> wystąpił z wnioskiem do Zachodniopomorskiego Państwowego Wojewódzkiego Inspektora Sanitarnego w Szczecinie oraz Regionalnego Dyrektora Ochrony Środowiska w Szczecinie o wyrażenie zgody na odstąpienie od przeprowadzenia strategicznej oceny oddziaływania na środowisko dla projektu </w:t>
      </w:r>
      <w:r w:rsidRPr="003E1177">
        <w:rPr>
          <w:rFonts w:asciiTheme="minorHAnsi" w:eastAsia="Times New Roman" w:hAnsiTheme="minorHAnsi" w:cs="Arial"/>
          <w:lang w:eastAsia="pl-PL"/>
        </w:rPr>
        <w:t xml:space="preserve">„Opracowanie i wdrożenie Planu Gospodarki Niskoemisyjnej dla Gminy </w:t>
      </w:r>
      <w:r w:rsidR="003E1177" w:rsidRPr="003E1177">
        <w:rPr>
          <w:rFonts w:asciiTheme="minorHAnsi" w:eastAsia="Times New Roman" w:hAnsiTheme="minorHAnsi" w:cs="Arial"/>
          <w:lang w:eastAsia="pl-PL"/>
        </w:rPr>
        <w:t>Boleszkowice</w:t>
      </w:r>
      <w:r w:rsidRPr="003E1177">
        <w:rPr>
          <w:rFonts w:asciiTheme="minorHAnsi" w:eastAsia="Times New Roman" w:hAnsiTheme="minorHAnsi" w:cs="Arial"/>
          <w:lang w:eastAsia="pl-PL"/>
        </w:rPr>
        <w:t>”.</w:t>
      </w:r>
    </w:p>
    <w:p w:rsidR="00B1638F" w:rsidRDefault="00B1638F"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Default="00116EE4" w:rsidP="00BE05AB">
      <w:pPr>
        <w:jc w:val="both"/>
        <w:rPr>
          <w:rFonts w:asciiTheme="minorHAnsi" w:eastAsia="Times New Roman" w:hAnsiTheme="minorHAnsi" w:cs="Arial"/>
          <w:highlight w:val="yellow"/>
          <w:lang w:eastAsia="pl-PL"/>
        </w:rPr>
      </w:pPr>
    </w:p>
    <w:p w:rsidR="00116EE4" w:rsidRPr="00BE2193" w:rsidRDefault="00116EE4"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B1638F" w:rsidRPr="00BE2193" w:rsidRDefault="00B1638F" w:rsidP="00BE05AB">
      <w:pPr>
        <w:jc w:val="both"/>
        <w:rPr>
          <w:rFonts w:asciiTheme="minorHAnsi" w:eastAsia="Times New Roman" w:hAnsiTheme="minorHAnsi" w:cs="Arial"/>
          <w:highlight w:val="yellow"/>
          <w:lang w:eastAsia="pl-PL"/>
        </w:rPr>
      </w:pPr>
    </w:p>
    <w:p w:rsidR="000C0AB4" w:rsidRPr="00BE2193" w:rsidRDefault="000C0AB4" w:rsidP="009C3993">
      <w:pPr>
        <w:spacing w:after="0" w:line="276" w:lineRule="auto"/>
        <w:rPr>
          <w:highlight w:val="yellow"/>
          <w:lang w:eastAsia="pl-PL"/>
        </w:rPr>
      </w:pPr>
    </w:p>
    <w:p w:rsidR="000C0AB4" w:rsidRPr="00BE2193" w:rsidRDefault="000C0AB4" w:rsidP="009C3993">
      <w:pPr>
        <w:spacing w:after="0" w:line="276" w:lineRule="auto"/>
        <w:rPr>
          <w:highlight w:val="yellow"/>
          <w:lang w:eastAsia="pl-PL"/>
        </w:rPr>
      </w:pPr>
    </w:p>
    <w:p w:rsidR="00B23FC2" w:rsidRPr="004F6428" w:rsidRDefault="002D648F" w:rsidP="00051A02">
      <w:pPr>
        <w:pStyle w:val="Nagwek1"/>
        <w:numPr>
          <w:ilvl w:val="0"/>
          <w:numId w:val="52"/>
        </w:numPr>
        <w:spacing w:before="120" w:after="240" w:line="276" w:lineRule="auto"/>
        <w:ind w:left="448" w:hanging="448"/>
      </w:pPr>
      <w:bookmarkStart w:id="178" w:name="_Toc477345555"/>
      <w:r w:rsidRPr="004F6428">
        <w:lastRenderedPageBreak/>
        <w:t>Wykaz skrótów</w:t>
      </w:r>
      <w:bookmarkEnd w:id="178"/>
    </w:p>
    <w:p w:rsidR="00B23FC2" w:rsidRPr="004F6428" w:rsidRDefault="00B23FC2" w:rsidP="00CD0AC0">
      <w:pPr>
        <w:spacing w:before="120" w:after="240" w:line="276" w:lineRule="auto"/>
        <w:jc w:val="both"/>
      </w:pPr>
      <w:r w:rsidRPr="004F6428">
        <w:t xml:space="preserve">JST – jednostki samorządu terytorialnego </w:t>
      </w:r>
    </w:p>
    <w:p w:rsidR="00B23FC2" w:rsidRPr="004F6428" w:rsidRDefault="00B23FC2" w:rsidP="00CD0AC0">
      <w:pPr>
        <w:spacing w:after="240" w:line="276" w:lineRule="auto"/>
        <w:jc w:val="both"/>
      </w:pPr>
      <w:r w:rsidRPr="004F6428">
        <w:t xml:space="preserve">PGN – Plan Gospodarki Niskoemisyjnej </w:t>
      </w:r>
    </w:p>
    <w:p w:rsidR="00B23FC2" w:rsidRPr="004F6428" w:rsidRDefault="00B23FC2" w:rsidP="00CD0AC0">
      <w:pPr>
        <w:spacing w:after="240" w:line="276" w:lineRule="auto"/>
        <w:jc w:val="both"/>
      </w:pPr>
      <w:r w:rsidRPr="004F6428">
        <w:t xml:space="preserve">GC – gazy cieplarniane </w:t>
      </w:r>
    </w:p>
    <w:p w:rsidR="00B23FC2" w:rsidRPr="004F6428" w:rsidRDefault="00B23FC2" w:rsidP="00CD0AC0">
      <w:pPr>
        <w:spacing w:after="240" w:line="276" w:lineRule="auto"/>
        <w:jc w:val="both"/>
      </w:pPr>
      <w:r w:rsidRPr="004F6428">
        <w:t xml:space="preserve">POP – program naprawczy ochrony powietrza </w:t>
      </w:r>
    </w:p>
    <w:p w:rsidR="00B23FC2" w:rsidRPr="004F6428" w:rsidRDefault="00B23FC2" w:rsidP="00CD0AC0">
      <w:pPr>
        <w:spacing w:after="240" w:line="276" w:lineRule="auto"/>
        <w:jc w:val="both"/>
      </w:pPr>
      <w:r w:rsidRPr="004F6428">
        <w:t xml:space="preserve">PDK – plany działań krótkoterminowych </w:t>
      </w:r>
    </w:p>
    <w:p w:rsidR="004C0D5C" w:rsidRPr="004F6428" w:rsidRDefault="004C0D5C" w:rsidP="00CD0AC0">
      <w:pPr>
        <w:spacing w:after="240" w:line="276" w:lineRule="auto"/>
        <w:jc w:val="both"/>
      </w:pPr>
      <w:r w:rsidRPr="004F6428">
        <w:t>OZE – odnawialne źródła energii</w:t>
      </w:r>
    </w:p>
    <w:p w:rsidR="00B23FC2" w:rsidRPr="00BE2193" w:rsidRDefault="004C0D5C" w:rsidP="009C3993">
      <w:pPr>
        <w:spacing w:line="276" w:lineRule="auto"/>
        <w:rPr>
          <w:highlight w:val="yellow"/>
        </w:rPr>
      </w:pPr>
      <w:r w:rsidRPr="00BE2193">
        <w:rPr>
          <w:highlight w:val="yellow"/>
        </w:rPr>
        <w:br w:type="page"/>
      </w:r>
    </w:p>
    <w:p w:rsidR="00B23FC2" w:rsidRPr="003E1177" w:rsidRDefault="002D648F" w:rsidP="00051A02">
      <w:pPr>
        <w:pStyle w:val="Nagwek1"/>
        <w:numPr>
          <w:ilvl w:val="0"/>
          <w:numId w:val="52"/>
        </w:numPr>
        <w:spacing w:before="120" w:after="240" w:line="276" w:lineRule="auto"/>
        <w:ind w:left="448" w:hanging="448"/>
        <w:jc w:val="both"/>
      </w:pPr>
      <w:bookmarkStart w:id="179" w:name="_Toc477345556"/>
      <w:r w:rsidRPr="003E1177">
        <w:lastRenderedPageBreak/>
        <w:t>Wykaz załączników</w:t>
      </w:r>
      <w:bookmarkEnd w:id="179"/>
    </w:p>
    <w:p w:rsidR="00B23FC2" w:rsidRPr="003E1177" w:rsidRDefault="00B23FC2" w:rsidP="009C3993">
      <w:pPr>
        <w:spacing w:before="120" w:after="120" w:line="276" w:lineRule="auto"/>
        <w:jc w:val="both"/>
      </w:pPr>
      <w:r w:rsidRPr="0099563B">
        <w:t>Załącznik nr 1 – Przedsięwzięcia mające na celu zwiększenie efektywności energetycznej na obszarze badanej gminy wraz z harmonogramem rzeczowo-finansowym i źródłami finansowania.</w:t>
      </w:r>
    </w:p>
    <w:p w:rsidR="00B23FC2" w:rsidRPr="003E1177" w:rsidRDefault="001D5ED0" w:rsidP="009C3993">
      <w:pPr>
        <w:spacing w:line="276" w:lineRule="auto"/>
        <w:jc w:val="both"/>
      </w:pPr>
      <w:r>
        <w:t xml:space="preserve"> Załącznik nr 2 - W</w:t>
      </w:r>
      <w:r w:rsidR="00B23FC2" w:rsidRPr="003E1177">
        <w:t xml:space="preserve">ydruk strony internetowej  poświęconej Planowi Gospodarki Niskoemisyjnej Gminy </w:t>
      </w:r>
      <w:r w:rsidR="003E1177" w:rsidRPr="003E1177">
        <w:t>Boleszkowice</w:t>
      </w:r>
      <w:r w:rsidR="00B23FC2" w:rsidRPr="003E1177">
        <w:t>.</w:t>
      </w:r>
    </w:p>
    <w:p w:rsidR="00B23FC2" w:rsidRPr="003E1177" w:rsidRDefault="004D34EC" w:rsidP="009C3993">
      <w:pPr>
        <w:spacing w:line="276" w:lineRule="auto"/>
        <w:jc w:val="both"/>
      </w:pPr>
      <w:r w:rsidRPr="003E1177">
        <w:t>Załącznik nr 3</w:t>
      </w:r>
      <w:r w:rsidR="00B23FC2" w:rsidRPr="003E1177">
        <w:t xml:space="preserve"> - Ulotka informacyjna</w:t>
      </w:r>
      <w:r w:rsidR="008D0EC6" w:rsidRPr="003E1177">
        <w:t xml:space="preserve"> wykorzystywana</w:t>
      </w:r>
      <w:r w:rsidR="00B23FC2" w:rsidRPr="003E1177">
        <w:t xml:space="preserve"> podczas opracowywania Planu Gospodarki Ni</w:t>
      </w:r>
      <w:r w:rsidR="00C63A3B" w:rsidRPr="003E1177">
        <w:t>sko</w:t>
      </w:r>
      <w:r w:rsidR="008D0EC6" w:rsidRPr="003E1177">
        <w:t xml:space="preserve">emisyjnej dla Gminy </w:t>
      </w:r>
      <w:r w:rsidR="003E1177" w:rsidRPr="003E1177">
        <w:t>Boleszkowice</w:t>
      </w:r>
      <w:r w:rsidR="00B23FC2" w:rsidRPr="003E1177">
        <w:t>.</w:t>
      </w:r>
    </w:p>
    <w:p w:rsidR="002A6668" w:rsidRPr="003E1177" w:rsidRDefault="002A6668" w:rsidP="009C3993">
      <w:pPr>
        <w:spacing w:line="276" w:lineRule="auto"/>
        <w:jc w:val="both"/>
      </w:pPr>
      <w:r w:rsidRPr="003E1177">
        <w:t xml:space="preserve">Załącznik nr 4 - Plakat informacyjno-promocyjny wykorzystywany podczas opracowywania Planu Gospodarki Niskoemisyjnej dla Gminy </w:t>
      </w:r>
      <w:r w:rsidR="003E1177" w:rsidRPr="003E1177">
        <w:t>Boleszkowice</w:t>
      </w:r>
      <w:r w:rsidRPr="003E1177">
        <w:t>.</w:t>
      </w:r>
    </w:p>
    <w:p w:rsidR="00B23FC2" w:rsidRPr="003E1177" w:rsidRDefault="007B052D" w:rsidP="009C3993">
      <w:pPr>
        <w:spacing w:line="276" w:lineRule="auto"/>
        <w:jc w:val="both"/>
      </w:pPr>
      <w:r w:rsidRPr="00F0063B">
        <w:t>Załącznik nr 5</w:t>
      </w:r>
      <w:r w:rsidR="00B23FC2" w:rsidRPr="00F0063B">
        <w:t xml:space="preserve"> - Baza przedsiębiorstw, do których został skierowany indywidualny mailing w trakcie procesu ankietyzacji.</w:t>
      </w:r>
    </w:p>
    <w:p w:rsidR="00B23FC2" w:rsidRPr="003E1177" w:rsidRDefault="007B052D" w:rsidP="009C3993">
      <w:pPr>
        <w:spacing w:line="276" w:lineRule="auto"/>
        <w:jc w:val="both"/>
      </w:pPr>
      <w:r w:rsidRPr="009B3D13">
        <w:t>Załącznik nr 6</w:t>
      </w:r>
      <w:r w:rsidR="00B23FC2" w:rsidRPr="009B3D13">
        <w:t xml:space="preserve"> - Baza jednostek użyteczności publicznej, wspólnot i spółdzielni mieszkaniowych.</w:t>
      </w:r>
    </w:p>
    <w:p w:rsidR="00B23FC2" w:rsidRPr="003E1177" w:rsidRDefault="004D34EC" w:rsidP="009C3993">
      <w:pPr>
        <w:spacing w:line="276" w:lineRule="auto"/>
        <w:jc w:val="both"/>
      </w:pPr>
      <w:r w:rsidRPr="003E1177">
        <w:t xml:space="preserve">Załącznik nr </w:t>
      </w:r>
      <w:r w:rsidR="007B052D" w:rsidRPr="003E1177">
        <w:t>7</w:t>
      </w:r>
      <w:r w:rsidR="00B23FC2" w:rsidRPr="003E1177">
        <w:t xml:space="preserve"> – Wzór ankiety kierowanej do mieszkańców podczas prowadzonej inwentaryzacji. </w:t>
      </w:r>
    </w:p>
    <w:p w:rsidR="00B23FC2" w:rsidRPr="003E1177" w:rsidRDefault="00B23FC2" w:rsidP="009C3993">
      <w:pPr>
        <w:spacing w:line="276" w:lineRule="auto"/>
        <w:jc w:val="both"/>
      </w:pPr>
      <w:r w:rsidRPr="003E1177">
        <w:t xml:space="preserve">Załącznik nr </w:t>
      </w:r>
      <w:r w:rsidR="007B052D" w:rsidRPr="003E1177">
        <w:t>8</w:t>
      </w:r>
      <w:r w:rsidRPr="003E1177">
        <w:t xml:space="preserve"> - Wzór ankiety kierowanej do przedsiębiorców podczas prowadzonej inwentaryzacji.</w:t>
      </w:r>
    </w:p>
    <w:p w:rsidR="00B23FC2" w:rsidRPr="003E1177" w:rsidRDefault="00B23FC2" w:rsidP="009C3993">
      <w:pPr>
        <w:spacing w:line="276" w:lineRule="auto"/>
        <w:jc w:val="both"/>
      </w:pPr>
      <w:r w:rsidRPr="003E1177">
        <w:t xml:space="preserve">Załącznik nr </w:t>
      </w:r>
      <w:r w:rsidR="007B052D" w:rsidRPr="003E1177">
        <w:t>9</w:t>
      </w:r>
      <w:r w:rsidRPr="003E1177">
        <w:t xml:space="preserve"> - Wzór ankiety kierowanej do jednostek użyteczności publicznej i zarządców nieruchomościami podczas prowadzonej inwentaryzacji.</w:t>
      </w:r>
    </w:p>
    <w:p w:rsidR="00B23FC2" w:rsidRPr="003E1177" w:rsidRDefault="007B052D" w:rsidP="009C3993">
      <w:pPr>
        <w:spacing w:line="276" w:lineRule="auto"/>
        <w:jc w:val="both"/>
      </w:pPr>
      <w:r w:rsidRPr="003E1177">
        <w:t>Załącznik nr 10</w:t>
      </w:r>
      <w:r w:rsidR="00B23FC2" w:rsidRPr="003E1177">
        <w:t xml:space="preserve"> – Wzór wniosku o udostępnienie danych dotyczących łącznego zużycia paliw przez pojazdy zgłoszone do Urzędu celem naliczenia opłaty środowiskowej.</w:t>
      </w:r>
    </w:p>
    <w:p w:rsidR="00B23FC2" w:rsidRPr="003E1177" w:rsidRDefault="007B052D" w:rsidP="009C3993">
      <w:pPr>
        <w:spacing w:line="276" w:lineRule="auto"/>
        <w:jc w:val="both"/>
      </w:pPr>
      <w:r w:rsidRPr="003E1177">
        <w:t>Załącznik nr 11</w:t>
      </w:r>
      <w:r w:rsidR="00B23FC2" w:rsidRPr="003E1177">
        <w:t xml:space="preserve"> – Wzór wniosku o udostępnienie danych dotyczących całkowitego zużycia energii elektry</w:t>
      </w:r>
      <w:r w:rsidR="00C63A3B" w:rsidRPr="003E1177">
        <w:t xml:space="preserve">cznej na terenie Gminy </w:t>
      </w:r>
      <w:r w:rsidR="003E1177" w:rsidRPr="003E1177">
        <w:t>Boleszkowice</w:t>
      </w:r>
      <w:r w:rsidR="008D0EC6" w:rsidRPr="003E1177">
        <w:t>.</w:t>
      </w:r>
    </w:p>
    <w:p w:rsidR="00B23FC2" w:rsidRPr="003E1177" w:rsidRDefault="004D34EC" w:rsidP="00A21E41">
      <w:pPr>
        <w:spacing w:line="276" w:lineRule="auto"/>
        <w:jc w:val="both"/>
      </w:pPr>
      <w:r w:rsidRPr="003E1177">
        <w:t>Załącznik nr 12</w:t>
      </w:r>
      <w:r w:rsidR="00B23FC2" w:rsidRPr="003E1177">
        <w:t xml:space="preserve"> – Wzór wniosku o udostępnienie danych dotyczących iloś</w:t>
      </w:r>
      <w:r w:rsidR="00BA2CDA">
        <w:t>ci</w:t>
      </w:r>
      <w:r w:rsidR="00B23FC2" w:rsidRPr="003E1177">
        <w:t xml:space="preserve"> wyprodukowanej energii elektrycznej ze źró</w:t>
      </w:r>
      <w:r w:rsidR="00C63A3B" w:rsidRPr="003E1177">
        <w:t xml:space="preserve">deł odnawialnych Gminy </w:t>
      </w:r>
      <w:r w:rsidR="003E1177" w:rsidRPr="003E1177">
        <w:t>Boleszkowice</w:t>
      </w:r>
      <w:r w:rsidR="00702211" w:rsidRPr="003E1177">
        <w:t>.</w:t>
      </w:r>
    </w:p>
    <w:p w:rsidR="009502B4" w:rsidRDefault="009502B4" w:rsidP="009C3993">
      <w:pPr>
        <w:spacing w:after="0" w:line="276" w:lineRule="auto"/>
      </w:pPr>
    </w:p>
    <w:sectPr w:rsidR="009502B4" w:rsidSect="00FC2A7E">
      <w:pgSz w:w="11906" w:h="16838" w:code="9"/>
      <w:pgMar w:top="1026" w:right="1418" w:bottom="1418" w:left="1418"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71F" w:rsidRDefault="0003671F" w:rsidP="00455ABE">
      <w:pPr>
        <w:spacing w:after="0" w:line="240" w:lineRule="auto"/>
      </w:pPr>
      <w:r>
        <w:separator/>
      </w:r>
    </w:p>
  </w:endnote>
  <w:endnote w:type="continuationSeparator" w:id="0">
    <w:p w:rsidR="0003671F" w:rsidRDefault="0003671F" w:rsidP="00455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Arial CE">
    <w:panose1 w:val="020B0604020202020204"/>
    <w:charset w:val="EE"/>
    <w:family w:val="swiss"/>
    <w:pitch w:val="variable"/>
    <w:sig w:usb0="E0002AFF" w:usb1="C0007843"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35269"/>
      <w:docPartObj>
        <w:docPartGallery w:val="Page Numbers (Bottom of Page)"/>
        <w:docPartUnique/>
      </w:docPartObj>
    </w:sdtPr>
    <w:sdtEndPr/>
    <w:sdtContent>
      <w:p w:rsidR="000D06AF" w:rsidRDefault="006C28D9">
        <w:pPr>
          <w:pStyle w:val="Stopka"/>
          <w:jc w:val="right"/>
        </w:pPr>
        <w:r>
          <w:fldChar w:fldCharType="begin"/>
        </w:r>
        <w:r>
          <w:instrText xml:space="preserve"> PAGE   \* MERGEFORMAT </w:instrText>
        </w:r>
        <w:r>
          <w:fldChar w:fldCharType="separate"/>
        </w:r>
        <w:r w:rsidR="00C624C8">
          <w:rPr>
            <w:noProof/>
          </w:rPr>
          <w:t>98</w:t>
        </w:r>
        <w:r>
          <w:rPr>
            <w:noProof/>
          </w:rPr>
          <w:fldChar w:fldCharType="end"/>
        </w:r>
      </w:p>
    </w:sdtContent>
  </w:sdt>
  <w:p w:rsidR="00FC45D7" w:rsidRDefault="00FC45D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71F" w:rsidRDefault="0003671F" w:rsidP="00455ABE">
      <w:pPr>
        <w:spacing w:after="0" w:line="240" w:lineRule="auto"/>
      </w:pPr>
      <w:r>
        <w:separator/>
      </w:r>
    </w:p>
  </w:footnote>
  <w:footnote w:type="continuationSeparator" w:id="0">
    <w:p w:rsidR="0003671F" w:rsidRDefault="0003671F" w:rsidP="00455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5D7" w:rsidRDefault="00FC45D7" w:rsidP="00383D88">
    <w:pPr>
      <w:pStyle w:val="Nagwek"/>
      <w:tabs>
        <w:tab w:val="clear" w:pos="9072"/>
        <w:tab w:val="left" w:pos="2490"/>
        <w:tab w:val="center" w:pos="4876"/>
      </w:tabs>
    </w:pPr>
    <w:r>
      <w:tab/>
    </w:r>
    <w:r>
      <w:tab/>
    </w:r>
    <w:r>
      <w:rPr>
        <w:noProof/>
        <w:lang w:eastAsia="pl-PL"/>
      </w:rPr>
      <w:drawing>
        <wp:inline distT="0" distB="0" distL="0" distR="0">
          <wp:extent cx="828675" cy="1001651"/>
          <wp:effectExtent l="0" t="0" r="0" b="8255"/>
          <wp:docPr id="31" name="Obraz 31" descr="Z:\PLANY GOSPODARKI NISKOEMISYJNEJ\NOWE PGNy\BOLESZKOWICE\promocja\h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PLANY GOSPODARKI NISKOEMISYJNEJ\NOWE PGNy\BOLESZKOWICE\promocja\her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830" cy="100788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D87"/>
    <w:multiLevelType w:val="hybridMultilevel"/>
    <w:tmpl w:val="90848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787512"/>
    <w:multiLevelType w:val="multilevel"/>
    <w:tmpl w:val="8B769834"/>
    <w:lvl w:ilvl="0">
      <w:start w:val="1"/>
      <w:numFmt w:val="decimal"/>
      <w:lvlText w:val="%1."/>
      <w:lvlJc w:val="left"/>
      <w:pPr>
        <w:tabs>
          <w:tab w:val="num" w:pos="0"/>
        </w:tabs>
      </w:pPr>
      <w:rPr>
        <w:rFonts w:hint="default"/>
        <w:b w:val="0"/>
        <w:i w:val="0"/>
        <w:sz w:val="24"/>
        <w:szCs w:val="24"/>
      </w:rPr>
    </w:lvl>
    <w:lvl w:ilvl="1">
      <w:start w:val="1"/>
      <w:numFmt w:val="decimal"/>
      <w:isLgl/>
      <w:lvlText w:val="%1.%2."/>
      <w:lvlJc w:val="left"/>
      <w:pPr>
        <w:ind w:left="720" w:hanging="720"/>
      </w:pPr>
      <w:rPr>
        <w:rFonts w:cs="Times New Roman" w:hint="default"/>
      </w:rPr>
    </w:lvl>
    <w:lvl w:ilvl="2">
      <w:start w:val="3"/>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 w15:restartNumberingAfterBreak="0">
    <w:nsid w:val="03603C05"/>
    <w:multiLevelType w:val="hybridMultilevel"/>
    <w:tmpl w:val="A45855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8B1343"/>
    <w:multiLevelType w:val="hybridMultilevel"/>
    <w:tmpl w:val="1466EB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D73396"/>
    <w:multiLevelType w:val="hybridMultilevel"/>
    <w:tmpl w:val="B772251E"/>
    <w:lvl w:ilvl="0" w:tplc="206AEFEA">
      <w:start w:val="1"/>
      <w:numFmt w:val="bullet"/>
      <w:lvlText w:val=""/>
      <w:lvlJc w:val="left"/>
      <w:pPr>
        <w:ind w:left="588" w:hanging="360"/>
      </w:pPr>
      <w:rPr>
        <w:rFonts w:ascii="Symbol" w:hAnsi="Symbol" w:hint="default"/>
      </w:rPr>
    </w:lvl>
    <w:lvl w:ilvl="1" w:tplc="04150003" w:tentative="1">
      <w:start w:val="1"/>
      <w:numFmt w:val="bullet"/>
      <w:lvlText w:val="o"/>
      <w:lvlJc w:val="left"/>
      <w:pPr>
        <w:ind w:left="1308" w:hanging="360"/>
      </w:pPr>
      <w:rPr>
        <w:rFonts w:ascii="Courier New" w:hAnsi="Courier New" w:hint="default"/>
      </w:rPr>
    </w:lvl>
    <w:lvl w:ilvl="2" w:tplc="04150005" w:tentative="1">
      <w:start w:val="1"/>
      <w:numFmt w:val="bullet"/>
      <w:lvlText w:val=""/>
      <w:lvlJc w:val="left"/>
      <w:pPr>
        <w:ind w:left="2028" w:hanging="360"/>
      </w:pPr>
      <w:rPr>
        <w:rFonts w:ascii="Wingdings" w:hAnsi="Wingdings" w:hint="default"/>
      </w:rPr>
    </w:lvl>
    <w:lvl w:ilvl="3" w:tplc="04150001" w:tentative="1">
      <w:start w:val="1"/>
      <w:numFmt w:val="bullet"/>
      <w:lvlText w:val=""/>
      <w:lvlJc w:val="left"/>
      <w:pPr>
        <w:ind w:left="2748" w:hanging="360"/>
      </w:pPr>
      <w:rPr>
        <w:rFonts w:ascii="Symbol" w:hAnsi="Symbol" w:hint="default"/>
      </w:rPr>
    </w:lvl>
    <w:lvl w:ilvl="4" w:tplc="04150003" w:tentative="1">
      <w:start w:val="1"/>
      <w:numFmt w:val="bullet"/>
      <w:lvlText w:val="o"/>
      <w:lvlJc w:val="left"/>
      <w:pPr>
        <w:ind w:left="3468" w:hanging="360"/>
      </w:pPr>
      <w:rPr>
        <w:rFonts w:ascii="Courier New" w:hAnsi="Courier New" w:hint="default"/>
      </w:rPr>
    </w:lvl>
    <w:lvl w:ilvl="5" w:tplc="04150005" w:tentative="1">
      <w:start w:val="1"/>
      <w:numFmt w:val="bullet"/>
      <w:lvlText w:val=""/>
      <w:lvlJc w:val="left"/>
      <w:pPr>
        <w:ind w:left="4188" w:hanging="360"/>
      </w:pPr>
      <w:rPr>
        <w:rFonts w:ascii="Wingdings" w:hAnsi="Wingdings" w:hint="default"/>
      </w:rPr>
    </w:lvl>
    <w:lvl w:ilvl="6" w:tplc="04150001" w:tentative="1">
      <w:start w:val="1"/>
      <w:numFmt w:val="bullet"/>
      <w:lvlText w:val=""/>
      <w:lvlJc w:val="left"/>
      <w:pPr>
        <w:ind w:left="4908" w:hanging="360"/>
      </w:pPr>
      <w:rPr>
        <w:rFonts w:ascii="Symbol" w:hAnsi="Symbol" w:hint="default"/>
      </w:rPr>
    </w:lvl>
    <w:lvl w:ilvl="7" w:tplc="04150003" w:tentative="1">
      <w:start w:val="1"/>
      <w:numFmt w:val="bullet"/>
      <w:lvlText w:val="o"/>
      <w:lvlJc w:val="left"/>
      <w:pPr>
        <w:ind w:left="5628" w:hanging="360"/>
      </w:pPr>
      <w:rPr>
        <w:rFonts w:ascii="Courier New" w:hAnsi="Courier New" w:hint="default"/>
      </w:rPr>
    </w:lvl>
    <w:lvl w:ilvl="8" w:tplc="04150005" w:tentative="1">
      <w:start w:val="1"/>
      <w:numFmt w:val="bullet"/>
      <w:lvlText w:val=""/>
      <w:lvlJc w:val="left"/>
      <w:pPr>
        <w:ind w:left="6348" w:hanging="360"/>
      </w:pPr>
      <w:rPr>
        <w:rFonts w:ascii="Wingdings" w:hAnsi="Wingdings" w:hint="default"/>
      </w:rPr>
    </w:lvl>
  </w:abstractNum>
  <w:abstractNum w:abstractNumId="5" w15:restartNumberingAfterBreak="0">
    <w:nsid w:val="060A697F"/>
    <w:multiLevelType w:val="hybridMultilevel"/>
    <w:tmpl w:val="E9526F6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77C3FAE"/>
    <w:multiLevelType w:val="hybridMultilevel"/>
    <w:tmpl w:val="5AA01C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F3762E"/>
    <w:multiLevelType w:val="hybridMultilevel"/>
    <w:tmpl w:val="B85C41BA"/>
    <w:lvl w:ilvl="0" w:tplc="0062FD6E">
      <w:start w:val="1"/>
      <w:numFmt w:val="decimal"/>
      <w:lvlText w:val="%1)"/>
      <w:lvlJc w:val="left"/>
      <w:pPr>
        <w:ind w:left="405" w:hanging="360"/>
      </w:pPr>
      <w:rPr>
        <w:rFonts w:ascii="Calibri" w:eastAsia="Calibri" w:hAnsi="Calibri" w:cs="Times New Roman"/>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8" w15:restartNumberingAfterBreak="0">
    <w:nsid w:val="0ABC0A4F"/>
    <w:multiLevelType w:val="hybridMultilevel"/>
    <w:tmpl w:val="1A548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B027EFE"/>
    <w:multiLevelType w:val="hybridMultilevel"/>
    <w:tmpl w:val="6D1E6ED4"/>
    <w:lvl w:ilvl="0" w:tplc="E2242EF4">
      <w:start w:val="1"/>
      <w:numFmt w:val="decimal"/>
      <w:lvlText w:val="%1."/>
      <w:lvlJc w:val="left"/>
      <w:pPr>
        <w:tabs>
          <w:tab w:val="num" w:pos="0"/>
        </w:tabs>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D2C155A"/>
    <w:multiLevelType w:val="hybridMultilevel"/>
    <w:tmpl w:val="E0A0FFF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0D4F3D38"/>
    <w:multiLevelType w:val="hybridMultilevel"/>
    <w:tmpl w:val="788E7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BC72D9"/>
    <w:multiLevelType w:val="hybridMultilevel"/>
    <w:tmpl w:val="094E57CC"/>
    <w:lvl w:ilvl="0" w:tplc="347030DE">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EDA6D76"/>
    <w:multiLevelType w:val="hybridMultilevel"/>
    <w:tmpl w:val="3140E4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E20929"/>
    <w:multiLevelType w:val="multilevel"/>
    <w:tmpl w:val="3392D206"/>
    <w:lvl w:ilvl="0">
      <w:start w:val="5"/>
      <w:numFmt w:val="decimal"/>
      <w:lvlText w:val="%1."/>
      <w:lvlJc w:val="left"/>
      <w:pPr>
        <w:ind w:left="585" w:hanging="585"/>
      </w:pPr>
      <w:rPr>
        <w:rFonts w:hint="default"/>
      </w:rPr>
    </w:lvl>
    <w:lvl w:ilvl="1">
      <w:start w:val="1"/>
      <w:numFmt w:val="decimal"/>
      <w:lvlText w:val="%1.%2."/>
      <w:lvlJc w:val="left"/>
      <w:pPr>
        <w:ind w:left="932" w:hanging="720"/>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15" w15:restartNumberingAfterBreak="0">
    <w:nsid w:val="157D0F50"/>
    <w:multiLevelType w:val="hybridMultilevel"/>
    <w:tmpl w:val="D8D874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0230FB"/>
    <w:multiLevelType w:val="hybridMultilevel"/>
    <w:tmpl w:val="89502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D527931"/>
    <w:multiLevelType w:val="hybridMultilevel"/>
    <w:tmpl w:val="55AE45AA"/>
    <w:lvl w:ilvl="0" w:tplc="206AEF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D6D031E"/>
    <w:multiLevelType w:val="hybridMultilevel"/>
    <w:tmpl w:val="A3FED13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1EB54AAE"/>
    <w:multiLevelType w:val="hybridMultilevel"/>
    <w:tmpl w:val="91C487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7646E15"/>
    <w:multiLevelType w:val="hybridMultilevel"/>
    <w:tmpl w:val="A3FED13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289519D1"/>
    <w:multiLevelType w:val="hybridMultilevel"/>
    <w:tmpl w:val="9110B13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B5224B8"/>
    <w:multiLevelType w:val="hybridMultilevel"/>
    <w:tmpl w:val="DF14A070"/>
    <w:lvl w:ilvl="0" w:tplc="347030DE">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D386F10"/>
    <w:multiLevelType w:val="hybridMultilevel"/>
    <w:tmpl w:val="ABBCEC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0295AE1"/>
    <w:multiLevelType w:val="hybridMultilevel"/>
    <w:tmpl w:val="F5CADA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961934"/>
    <w:multiLevelType w:val="hybridMultilevel"/>
    <w:tmpl w:val="0A4093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802A27"/>
    <w:multiLevelType w:val="hybridMultilevel"/>
    <w:tmpl w:val="0540A6B0"/>
    <w:lvl w:ilvl="0" w:tplc="04150017">
      <w:start w:val="1"/>
      <w:numFmt w:val="lowerLetter"/>
      <w:lvlText w:val="%1)"/>
      <w:lvlJc w:val="left"/>
      <w:pPr>
        <w:ind w:left="720" w:hanging="360"/>
      </w:pPr>
      <w:rPr>
        <w:rFonts w:hint="default"/>
      </w:rPr>
    </w:lvl>
    <w:lvl w:ilvl="1" w:tplc="36EC7D8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AC334F"/>
    <w:multiLevelType w:val="hybridMultilevel"/>
    <w:tmpl w:val="3AA8B8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34A69FA"/>
    <w:multiLevelType w:val="hybridMultilevel"/>
    <w:tmpl w:val="D8AE12E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33FA3A60"/>
    <w:multiLevelType w:val="hybridMultilevel"/>
    <w:tmpl w:val="3DBE1F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69D6556"/>
    <w:multiLevelType w:val="hybridMultilevel"/>
    <w:tmpl w:val="A738A64C"/>
    <w:lvl w:ilvl="0" w:tplc="347030DE">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78E72A7"/>
    <w:multiLevelType w:val="hybridMultilevel"/>
    <w:tmpl w:val="42866EFC"/>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8F25388"/>
    <w:multiLevelType w:val="multilevel"/>
    <w:tmpl w:val="A00681AA"/>
    <w:lvl w:ilvl="0">
      <w:start w:val="5"/>
      <w:numFmt w:val="decimal"/>
      <w:lvlText w:val="%1."/>
      <w:lvlJc w:val="left"/>
      <w:pPr>
        <w:ind w:left="585" w:hanging="585"/>
      </w:pPr>
      <w:rPr>
        <w:rFonts w:hint="default"/>
      </w:rPr>
    </w:lvl>
    <w:lvl w:ilvl="1">
      <w:start w:val="2"/>
      <w:numFmt w:val="decimal"/>
      <w:lvlText w:val="%1.%2."/>
      <w:lvlJc w:val="left"/>
      <w:pPr>
        <w:ind w:left="932" w:hanging="720"/>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33" w15:restartNumberingAfterBreak="0">
    <w:nsid w:val="3D8F4B16"/>
    <w:multiLevelType w:val="hybridMultilevel"/>
    <w:tmpl w:val="2250D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17D2A65"/>
    <w:multiLevelType w:val="hybridMultilevel"/>
    <w:tmpl w:val="6D7EE710"/>
    <w:lvl w:ilvl="0" w:tplc="AFBE7AFE">
      <w:start w:val="1"/>
      <w:numFmt w:val="decimal"/>
      <w:lvlText w:val="%1)"/>
      <w:lvlJc w:val="left"/>
      <w:pPr>
        <w:ind w:left="720" w:hanging="360"/>
      </w:pPr>
      <w:rPr>
        <w:rFonts w:hint="default"/>
      </w:rPr>
    </w:lvl>
    <w:lvl w:ilvl="1" w:tplc="F58A619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5F171BF"/>
    <w:multiLevelType w:val="multilevel"/>
    <w:tmpl w:val="3D821160"/>
    <w:lvl w:ilvl="0">
      <w:start w:val="4"/>
      <w:numFmt w:val="decimal"/>
      <w:lvlText w:val="%1."/>
      <w:lvlJc w:val="left"/>
      <w:pPr>
        <w:ind w:left="630" w:hanging="630"/>
      </w:pPr>
      <w:rPr>
        <w:rFonts w:hint="default"/>
      </w:rPr>
    </w:lvl>
    <w:lvl w:ilvl="1">
      <w:start w:val="1"/>
      <w:numFmt w:val="decimal"/>
      <w:lvlText w:val="%1.%2."/>
      <w:lvlJc w:val="left"/>
      <w:pPr>
        <w:ind w:left="1035" w:hanging="720"/>
      </w:pPr>
      <w:rPr>
        <w:rFonts w:hint="default"/>
      </w:rPr>
    </w:lvl>
    <w:lvl w:ilvl="2">
      <w:start w:val="1"/>
      <w:numFmt w:val="decimal"/>
      <w:lvlText w:val="%1.%2.%3."/>
      <w:lvlJc w:val="left"/>
      <w:pPr>
        <w:ind w:left="1145" w:hanging="720"/>
      </w:pPr>
      <w:rPr>
        <w:rFonts w:hint="default"/>
        <w:b w:val="0"/>
      </w:rPr>
    </w:lvl>
    <w:lvl w:ilvl="3">
      <w:start w:val="1"/>
      <w:numFmt w:val="decimal"/>
      <w:lvlText w:val="%1.%2.%3.%4."/>
      <w:lvlJc w:val="left"/>
      <w:pPr>
        <w:ind w:left="2025" w:hanging="108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320" w:hanging="1800"/>
      </w:pPr>
      <w:rPr>
        <w:rFonts w:hint="default"/>
      </w:rPr>
    </w:lvl>
  </w:abstractNum>
  <w:abstractNum w:abstractNumId="36" w15:restartNumberingAfterBreak="0">
    <w:nsid w:val="46F55E41"/>
    <w:multiLevelType w:val="hybridMultilevel"/>
    <w:tmpl w:val="421223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7D876ED"/>
    <w:multiLevelType w:val="hybridMultilevel"/>
    <w:tmpl w:val="570E2FD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90C15AA"/>
    <w:multiLevelType w:val="multilevel"/>
    <w:tmpl w:val="A90480E4"/>
    <w:lvl w:ilvl="0">
      <w:start w:val="5"/>
      <w:numFmt w:val="decimal"/>
      <w:lvlText w:val="%1."/>
      <w:lvlJc w:val="left"/>
      <w:pPr>
        <w:ind w:left="585" w:hanging="585"/>
      </w:pPr>
      <w:rPr>
        <w:rFonts w:hint="default"/>
      </w:rPr>
    </w:lvl>
    <w:lvl w:ilvl="1">
      <w:start w:val="1"/>
      <w:numFmt w:val="decimal"/>
      <w:lvlText w:val="%1.%2."/>
      <w:lvlJc w:val="left"/>
      <w:pPr>
        <w:ind w:left="932" w:hanging="720"/>
      </w:pPr>
      <w:rPr>
        <w:rFonts w:hint="default"/>
      </w:rPr>
    </w:lvl>
    <w:lvl w:ilvl="2">
      <w:start w:val="3"/>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39" w15:restartNumberingAfterBreak="0">
    <w:nsid w:val="4A945CDF"/>
    <w:multiLevelType w:val="hybridMultilevel"/>
    <w:tmpl w:val="435688A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B053C00"/>
    <w:multiLevelType w:val="hybridMultilevel"/>
    <w:tmpl w:val="25CA0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DA32DB8"/>
    <w:multiLevelType w:val="hybridMultilevel"/>
    <w:tmpl w:val="5730466E"/>
    <w:lvl w:ilvl="0" w:tplc="347030DE">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F035FD1"/>
    <w:multiLevelType w:val="hybridMultilevel"/>
    <w:tmpl w:val="5D482D8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4FD0270C"/>
    <w:multiLevelType w:val="hybridMultilevel"/>
    <w:tmpl w:val="61C4F4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23C1923"/>
    <w:multiLevelType w:val="hybridMultilevel"/>
    <w:tmpl w:val="25C446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2D16E2A"/>
    <w:multiLevelType w:val="multilevel"/>
    <w:tmpl w:val="FF225C62"/>
    <w:lvl w:ilvl="0">
      <w:start w:val="4"/>
      <w:numFmt w:val="decimal"/>
      <w:lvlText w:val="%1."/>
      <w:lvlJc w:val="left"/>
      <w:pPr>
        <w:ind w:left="360" w:hanging="360"/>
      </w:pPr>
      <w:rPr>
        <w:rFonts w:hint="default"/>
      </w:rPr>
    </w:lvl>
    <w:lvl w:ilvl="1">
      <w:start w:val="1"/>
      <w:numFmt w:val="decimal"/>
      <w:pStyle w:val="2"/>
      <w:lvlText w:val="%1.%2."/>
      <w:lvlJc w:val="left"/>
      <w:pPr>
        <w:ind w:left="43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33029B4"/>
    <w:multiLevelType w:val="hybridMultilevel"/>
    <w:tmpl w:val="D8AE12E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56FC3BDC"/>
    <w:multiLevelType w:val="hybridMultilevel"/>
    <w:tmpl w:val="4CCA6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75D536E"/>
    <w:multiLevelType w:val="hybridMultilevel"/>
    <w:tmpl w:val="AE600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B5D5602"/>
    <w:multiLevelType w:val="hybridMultilevel"/>
    <w:tmpl w:val="2C62061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 w15:restartNumberingAfterBreak="0">
    <w:nsid w:val="5B732465"/>
    <w:multiLevelType w:val="hybridMultilevel"/>
    <w:tmpl w:val="13AAC5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BCF59EC"/>
    <w:multiLevelType w:val="hybridMultilevel"/>
    <w:tmpl w:val="DD7C5F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2A819C5"/>
    <w:multiLevelType w:val="hybridMultilevel"/>
    <w:tmpl w:val="A27884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4D34E0E"/>
    <w:multiLevelType w:val="hybridMultilevel"/>
    <w:tmpl w:val="66EE2A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4FB4FE4"/>
    <w:multiLevelType w:val="hybridMultilevel"/>
    <w:tmpl w:val="927C0D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90101A"/>
    <w:multiLevelType w:val="hybridMultilevel"/>
    <w:tmpl w:val="D49CE2B8"/>
    <w:lvl w:ilvl="0" w:tplc="347030DE">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663371A1"/>
    <w:multiLevelType w:val="hybridMultilevel"/>
    <w:tmpl w:val="2CD68DA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684A2589"/>
    <w:multiLevelType w:val="multilevel"/>
    <w:tmpl w:val="5844A864"/>
    <w:lvl w:ilvl="0">
      <w:start w:val="5"/>
      <w:numFmt w:val="decimal"/>
      <w:lvlText w:val="%1."/>
      <w:lvlJc w:val="left"/>
      <w:pPr>
        <w:ind w:left="585" w:hanging="585"/>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58" w15:restartNumberingAfterBreak="0">
    <w:nsid w:val="6B8B79A1"/>
    <w:multiLevelType w:val="hybridMultilevel"/>
    <w:tmpl w:val="D4CC3FDE"/>
    <w:lvl w:ilvl="0" w:tplc="206AEFEA">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9" w15:restartNumberingAfterBreak="0">
    <w:nsid w:val="6F2E0F35"/>
    <w:multiLevelType w:val="hybridMultilevel"/>
    <w:tmpl w:val="3828D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F421843"/>
    <w:multiLevelType w:val="hybridMultilevel"/>
    <w:tmpl w:val="4A669B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2CA6F45"/>
    <w:multiLevelType w:val="multilevel"/>
    <w:tmpl w:val="DD246978"/>
    <w:lvl w:ilvl="0">
      <w:start w:val="6"/>
      <w:numFmt w:val="decimal"/>
      <w:lvlText w:val="%1."/>
      <w:lvlJc w:val="left"/>
      <w:pPr>
        <w:ind w:left="450" w:hanging="45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62" w15:restartNumberingAfterBreak="0">
    <w:nsid w:val="72DC22B7"/>
    <w:multiLevelType w:val="hybridMultilevel"/>
    <w:tmpl w:val="DD5A61CC"/>
    <w:lvl w:ilvl="0" w:tplc="347030DE">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5F34CBC"/>
    <w:multiLevelType w:val="hybridMultilevel"/>
    <w:tmpl w:val="2B861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7C22F9C"/>
    <w:multiLevelType w:val="hybridMultilevel"/>
    <w:tmpl w:val="555C26F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5" w15:restartNumberingAfterBreak="0">
    <w:nsid w:val="7A6140E6"/>
    <w:multiLevelType w:val="hybridMultilevel"/>
    <w:tmpl w:val="E1B815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AD875F6"/>
    <w:multiLevelType w:val="hybridMultilevel"/>
    <w:tmpl w:val="04FA409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7AF44534"/>
    <w:multiLevelType w:val="hybridMultilevel"/>
    <w:tmpl w:val="5540DD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E0D1089"/>
    <w:multiLevelType w:val="hybridMultilevel"/>
    <w:tmpl w:val="788E7C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F01197F"/>
    <w:multiLevelType w:val="hybridMultilevel"/>
    <w:tmpl w:val="9D4286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7"/>
  </w:num>
  <w:num w:numId="3">
    <w:abstractNumId w:val="56"/>
  </w:num>
  <w:num w:numId="4">
    <w:abstractNumId w:val="35"/>
  </w:num>
  <w:num w:numId="5">
    <w:abstractNumId w:val="58"/>
  </w:num>
  <w:num w:numId="6">
    <w:abstractNumId w:val="0"/>
  </w:num>
  <w:num w:numId="7">
    <w:abstractNumId w:val="13"/>
  </w:num>
  <w:num w:numId="8">
    <w:abstractNumId w:val="19"/>
  </w:num>
  <w:num w:numId="9">
    <w:abstractNumId w:val="2"/>
  </w:num>
  <w:num w:numId="10">
    <w:abstractNumId w:val="40"/>
  </w:num>
  <w:num w:numId="11">
    <w:abstractNumId w:val="65"/>
  </w:num>
  <w:num w:numId="12">
    <w:abstractNumId w:val="43"/>
  </w:num>
  <w:num w:numId="13">
    <w:abstractNumId w:val="11"/>
  </w:num>
  <w:num w:numId="14">
    <w:abstractNumId w:val="15"/>
  </w:num>
  <w:num w:numId="15">
    <w:abstractNumId w:val="48"/>
  </w:num>
  <w:num w:numId="16">
    <w:abstractNumId w:val="26"/>
  </w:num>
  <w:num w:numId="17">
    <w:abstractNumId w:val="68"/>
  </w:num>
  <w:num w:numId="18">
    <w:abstractNumId w:val="24"/>
  </w:num>
  <w:num w:numId="19">
    <w:abstractNumId w:val="23"/>
  </w:num>
  <w:num w:numId="20">
    <w:abstractNumId w:val="39"/>
  </w:num>
  <w:num w:numId="21">
    <w:abstractNumId w:val="28"/>
  </w:num>
  <w:num w:numId="22">
    <w:abstractNumId w:val="49"/>
  </w:num>
  <w:num w:numId="23">
    <w:abstractNumId w:val="27"/>
  </w:num>
  <w:num w:numId="24">
    <w:abstractNumId w:val="20"/>
  </w:num>
  <w:num w:numId="25">
    <w:abstractNumId w:val="42"/>
  </w:num>
  <w:num w:numId="26">
    <w:abstractNumId w:val="10"/>
  </w:num>
  <w:num w:numId="27">
    <w:abstractNumId w:val="21"/>
  </w:num>
  <w:num w:numId="28">
    <w:abstractNumId w:val="5"/>
  </w:num>
  <w:num w:numId="29">
    <w:abstractNumId w:val="66"/>
  </w:num>
  <w:num w:numId="30">
    <w:abstractNumId w:val="18"/>
  </w:num>
  <w:num w:numId="31">
    <w:abstractNumId w:val="1"/>
  </w:num>
  <w:num w:numId="32">
    <w:abstractNumId w:val="9"/>
  </w:num>
  <w:num w:numId="33">
    <w:abstractNumId w:val="63"/>
  </w:num>
  <w:num w:numId="34">
    <w:abstractNumId w:val="69"/>
  </w:num>
  <w:num w:numId="35">
    <w:abstractNumId w:val="59"/>
  </w:num>
  <w:num w:numId="36">
    <w:abstractNumId w:val="29"/>
  </w:num>
  <w:num w:numId="37">
    <w:abstractNumId w:val="44"/>
  </w:num>
  <w:num w:numId="38">
    <w:abstractNumId w:val="25"/>
  </w:num>
  <w:num w:numId="39">
    <w:abstractNumId w:val="45"/>
  </w:num>
  <w:num w:numId="40">
    <w:abstractNumId w:val="60"/>
  </w:num>
  <w:num w:numId="41">
    <w:abstractNumId w:val="16"/>
  </w:num>
  <w:num w:numId="42">
    <w:abstractNumId w:val="3"/>
  </w:num>
  <w:num w:numId="43">
    <w:abstractNumId w:val="31"/>
  </w:num>
  <w:num w:numId="44">
    <w:abstractNumId w:val="46"/>
  </w:num>
  <w:num w:numId="45">
    <w:abstractNumId w:val="36"/>
  </w:num>
  <w:num w:numId="46">
    <w:abstractNumId w:val="47"/>
  </w:num>
  <w:num w:numId="47">
    <w:abstractNumId w:val="50"/>
  </w:num>
  <w:num w:numId="48">
    <w:abstractNumId w:val="32"/>
  </w:num>
  <w:num w:numId="49">
    <w:abstractNumId w:val="38"/>
  </w:num>
  <w:num w:numId="50">
    <w:abstractNumId w:val="14"/>
  </w:num>
  <w:num w:numId="51">
    <w:abstractNumId w:val="57"/>
  </w:num>
  <w:num w:numId="52">
    <w:abstractNumId w:val="61"/>
  </w:num>
  <w:num w:numId="53">
    <w:abstractNumId w:val="64"/>
  </w:num>
  <w:num w:numId="54">
    <w:abstractNumId w:val="51"/>
  </w:num>
  <w:num w:numId="55">
    <w:abstractNumId w:val="52"/>
  </w:num>
  <w:num w:numId="56">
    <w:abstractNumId w:val="33"/>
  </w:num>
  <w:num w:numId="57">
    <w:abstractNumId w:val="12"/>
  </w:num>
  <w:num w:numId="58">
    <w:abstractNumId w:val="54"/>
  </w:num>
  <w:num w:numId="59">
    <w:abstractNumId w:val="62"/>
  </w:num>
  <w:num w:numId="60">
    <w:abstractNumId w:val="41"/>
  </w:num>
  <w:num w:numId="61">
    <w:abstractNumId w:val="55"/>
  </w:num>
  <w:num w:numId="62">
    <w:abstractNumId w:val="34"/>
  </w:num>
  <w:num w:numId="63">
    <w:abstractNumId w:val="30"/>
  </w:num>
  <w:num w:numId="64">
    <w:abstractNumId w:val="7"/>
  </w:num>
  <w:num w:numId="65">
    <w:abstractNumId w:val="22"/>
  </w:num>
  <w:num w:numId="66">
    <w:abstractNumId w:val="53"/>
  </w:num>
  <w:num w:numId="67">
    <w:abstractNumId w:val="6"/>
  </w:num>
  <w:num w:numId="68">
    <w:abstractNumId w:val="8"/>
  </w:num>
  <w:num w:numId="69">
    <w:abstractNumId w:val="37"/>
  </w:num>
  <w:num w:numId="70">
    <w:abstractNumId w:val="6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143"/>
    <w:rsid w:val="00000019"/>
    <w:rsid w:val="00000F70"/>
    <w:rsid w:val="00001150"/>
    <w:rsid w:val="0000363D"/>
    <w:rsid w:val="00003A17"/>
    <w:rsid w:val="00003F8F"/>
    <w:rsid w:val="00004B80"/>
    <w:rsid w:val="00006748"/>
    <w:rsid w:val="0000696B"/>
    <w:rsid w:val="00006B65"/>
    <w:rsid w:val="00006C16"/>
    <w:rsid w:val="0001172E"/>
    <w:rsid w:val="00012D5F"/>
    <w:rsid w:val="0001347B"/>
    <w:rsid w:val="0001397A"/>
    <w:rsid w:val="00013B60"/>
    <w:rsid w:val="00013D96"/>
    <w:rsid w:val="00014B55"/>
    <w:rsid w:val="00016C9C"/>
    <w:rsid w:val="00016DBB"/>
    <w:rsid w:val="00022635"/>
    <w:rsid w:val="00022D2E"/>
    <w:rsid w:val="00023393"/>
    <w:rsid w:val="000234F6"/>
    <w:rsid w:val="000238F4"/>
    <w:rsid w:val="00025A25"/>
    <w:rsid w:val="0002677A"/>
    <w:rsid w:val="00026D57"/>
    <w:rsid w:val="000279B4"/>
    <w:rsid w:val="00030206"/>
    <w:rsid w:val="00031815"/>
    <w:rsid w:val="00033A00"/>
    <w:rsid w:val="000340A6"/>
    <w:rsid w:val="000344E7"/>
    <w:rsid w:val="00034F4F"/>
    <w:rsid w:val="0003671F"/>
    <w:rsid w:val="00036A1A"/>
    <w:rsid w:val="00036A4E"/>
    <w:rsid w:val="000372C0"/>
    <w:rsid w:val="00037908"/>
    <w:rsid w:val="00037E52"/>
    <w:rsid w:val="0004142C"/>
    <w:rsid w:val="0004229D"/>
    <w:rsid w:val="00042371"/>
    <w:rsid w:val="0004298B"/>
    <w:rsid w:val="00043138"/>
    <w:rsid w:val="00043884"/>
    <w:rsid w:val="000444AA"/>
    <w:rsid w:val="0004454B"/>
    <w:rsid w:val="0004505C"/>
    <w:rsid w:val="00045C9C"/>
    <w:rsid w:val="000464AB"/>
    <w:rsid w:val="00047073"/>
    <w:rsid w:val="00050ED8"/>
    <w:rsid w:val="000513A6"/>
    <w:rsid w:val="00051A02"/>
    <w:rsid w:val="000520B6"/>
    <w:rsid w:val="00052F59"/>
    <w:rsid w:val="000534DF"/>
    <w:rsid w:val="0005373F"/>
    <w:rsid w:val="00053A02"/>
    <w:rsid w:val="000545BE"/>
    <w:rsid w:val="000549C1"/>
    <w:rsid w:val="000550AD"/>
    <w:rsid w:val="000554B6"/>
    <w:rsid w:val="00055ADA"/>
    <w:rsid w:val="00056E50"/>
    <w:rsid w:val="00060164"/>
    <w:rsid w:val="000602F7"/>
    <w:rsid w:val="000608C5"/>
    <w:rsid w:val="0006201B"/>
    <w:rsid w:val="0006232A"/>
    <w:rsid w:val="0006254B"/>
    <w:rsid w:val="00062DE7"/>
    <w:rsid w:val="0006438A"/>
    <w:rsid w:val="00064BC3"/>
    <w:rsid w:val="0006578B"/>
    <w:rsid w:val="000662AE"/>
    <w:rsid w:val="00066967"/>
    <w:rsid w:val="000708DD"/>
    <w:rsid w:val="000710FD"/>
    <w:rsid w:val="0007188A"/>
    <w:rsid w:val="00072626"/>
    <w:rsid w:val="000737A0"/>
    <w:rsid w:val="00074308"/>
    <w:rsid w:val="00074C5A"/>
    <w:rsid w:val="00076D08"/>
    <w:rsid w:val="000800E9"/>
    <w:rsid w:val="00080778"/>
    <w:rsid w:val="00081F42"/>
    <w:rsid w:val="00081FE1"/>
    <w:rsid w:val="0008424D"/>
    <w:rsid w:val="00084276"/>
    <w:rsid w:val="00084C7D"/>
    <w:rsid w:val="0008536C"/>
    <w:rsid w:val="00086B4B"/>
    <w:rsid w:val="00094218"/>
    <w:rsid w:val="00094934"/>
    <w:rsid w:val="00094AA7"/>
    <w:rsid w:val="00094F9C"/>
    <w:rsid w:val="000955C5"/>
    <w:rsid w:val="00095A06"/>
    <w:rsid w:val="00096792"/>
    <w:rsid w:val="000A1879"/>
    <w:rsid w:val="000A19BB"/>
    <w:rsid w:val="000A1BAF"/>
    <w:rsid w:val="000A250F"/>
    <w:rsid w:val="000A27C1"/>
    <w:rsid w:val="000A4134"/>
    <w:rsid w:val="000A6B42"/>
    <w:rsid w:val="000A71A9"/>
    <w:rsid w:val="000A79AF"/>
    <w:rsid w:val="000A7A83"/>
    <w:rsid w:val="000A7BA9"/>
    <w:rsid w:val="000A7D8B"/>
    <w:rsid w:val="000A7D99"/>
    <w:rsid w:val="000B2159"/>
    <w:rsid w:val="000B2C7F"/>
    <w:rsid w:val="000B2E9D"/>
    <w:rsid w:val="000B4E3F"/>
    <w:rsid w:val="000B7C34"/>
    <w:rsid w:val="000C0AB4"/>
    <w:rsid w:val="000C1D05"/>
    <w:rsid w:val="000C288E"/>
    <w:rsid w:val="000C2C92"/>
    <w:rsid w:val="000C3831"/>
    <w:rsid w:val="000C4781"/>
    <w:rsid w:val="000C555F"/>
    <w:rsid w:val="000C60AC"/>
    <w:rsid w:val="000C6A50"/>
    <w:rsid w:val="000C6B6D"/>
    <w:rsid w:val="000C7026"/>
    <w:rsid w:val="000C75E5"/>
    <w:rsid w:val="000D06AF"/>
    <w:rsid w:val="000D1D50"/>
    <w:rsid w:val="000D2FDC"/>
    <w:rsid w:val="000D5DDB"/>
    <w:rsid w:val="000D6319"/>
    <w:rsid w:val="000D690A"/>
    <w:rsid w:val="000D6D1F"/>
    <w:rsid w:val="000E0CD3"/>
    <w:rsid w:val="000E0EC5"/>
    <w:rsid w:val="000E43B6"/>
    <w:rsid w:val="000E4F1E"/>
    <w:rsid w:val="000E5D99"/>
    <w:rsid w:val="000E7B3F"/>
    <w:rsid w:val="000E7DF5"/>
    <w:rsid w:val="000F0853"/>
    <w:rsid w:val="000F0F3B"/>
    <w:rsid w:val="000F1D12"/>
    <w:rsid w:val="000F2CC6"/>
    <w:rsid w:val="000F37D0"/>
    <w:rsid w:val="000F3BA6"/>
    <w:rsid w:val="000F44E8"/>
    <w:rsid w:val="000F52B9"/>
    <w:rsid w:val="000F6998"/>
    <w:rsid w:val="000F702B"/>
    <w:rsid w:val="00100BFE"/>
    <w:rsid w:val="00101482"/>
    <w:rsid w:val="0010307B"/>
    <w:rsid w:val="00103CD0"/>
    <w:rsid w:val="00104FD5"/>
    <w:rsid w:val="00105715"/>
    <w:rsid w:val="00105C5D"/>
    <w:rsid w:val="00106F9B"/>
    <w:rsid w:val="001104AF"/>
    <w:rsid w:val="00111755"/>
    <w:rsid w:val="00111D49"/>
    <w:rsid w:val="00111D50"/>
    <w:rsid w:val="00112A62"/>
    <w:rsid w:val="00113327"/>
    <w:rsid w:val="0011354E"/>
    <w:rsid w:val="001138CE"/>
    <w:rsid w:val="0011464F"/>
    <w:rsid w:val="0011511D"/>
    <w:rsid w:val="00116EE4"/>
    <w:rsid w:val="00120779"/>
    <w:rsid w:val="00120E76"/>
    <w:rsid w:val="00120F83"/>
    <w:rsid w:val="001214DD"/>
    <w:rsid w:val="00121816"/>
    <w:rsid w:val="00121B09"/>
    <w:rsid w:val="00123CC4"/>
    <w:rsid w:val="00125B98"/>
    <w:rsid w:val="00125D22"/>
    <w:rsid w:val="001267CF"/>
    <w:rsid w:val="00126E2C"/>
    <w:rsid w:val="00126FF2"/>
    <w:rsid w:val="001277E9"/>
    <w:rsid w:val="00127984"/>
    <w:rsid w:val="001310FE"/>
    <w:rsid w:val="0013132D"/>
    <w:rsid w:val="001340EE"/>
    <w:rsid w:val="0013449F"/>
    <w:rsid w:val="00134514"/>
    <w:rsid w:val="00134E14"/>
    <w:rsid w:val="00135772"/>
    <w:rsid w:val="00136FC9"/>
    <w:rsid w:val="0013786E"/>
    <w:rsid w:val="00137F5B"/>
    <w:rsid w:val="001408C2"/>
    <w:rsid w:val="0014097B"/>
    <w:rsid w:val="00140CFE"/>
    <w:rsid w:val="00141A1D"/>
    <w:rsid w:val="00141C4A"/>
    <w:rsid w:val="001428E5"/>
    <w:rsid w:val="00143046"/>
    <w:rsid w:val="001432D6"/>
    <w:rsid w:val="00143B5B"/>
    <w:rsid w:val="00144016"/>
    <w:rsid w:val="00144659"/>
    <w:rsid w:val="00145196"/>
    <w:rsid w:val="0014571A"/>
    <w:rsid w:val="00145DB1"/>
    <w:rsid w:val="00150B5E"/>
    <w:rsid w:val="00151711"/>
    <w:rsid w:val="00153E3F"/>
    <w:rsid w:val="00154A1C"/>
    <w:rsid w:val="00154FC7"/>
    <w:rsid w:val="00155145"/>
    <w:rsid w:val="0015603A"/>
    <w:rsid w:val="00156A45"/>
    <w:rsid w:val="00156C2F"/>
    <w:rsid w:val="00156D15"/>
    <w:rsid w:val="001572E2"/>
    <w:rsid w:val="001578F6"/>
    <w:rsid w:val="0015794B"/>
    <w:rsid w:val="00157DCC"/>
    <w:rsid w:val="001600C3"/>
    <w:rsid w:val="00160C52"/>
    <w:rsid w:val="00161675"/>
    <w:rsid w:val="001625F4"/>
    <w:rsid w:val="00163FB3"/>
    <w:rsid w:val="00164C6D"/>
    <w:rsid w:val="0016512A"/>
    <w:rsid w:val="00165AFD"/>
    <w:rsid w:val="00166572"/>
    <w:rsid w:val="00166B7D"/>
    <w:rsid w:val="00171E4B"/>
    <w:rsid w:val="001764A6"/>
    <w:rsid w:val="001774E6"/>
    <w:rsid w:val="00177996"/>
    <w:rsid w:val="0018084C"/>
    <w:rsid w:val="00180B0B"/>
    <w:rsid w:val="00180CEC"/>
    <w:rsid w:val="00181B0A"/>
    <w:rsid w:val="00182A30"/>
    <w:rsid w:val="001836CA"/>
    <w:rsid w:val="00183AB5"/>
    <w:rsid w:val="0018424A"/>
    <w:rsid w:val="0018550B"/>
    <w:rsid w:val="001855FA"/>
    <w:rsid w:val="00186B63"/>
    <w:rsid w:val="00187108"/>
    <w:rsid w:val="00190A0F"/>
    <w:rsid w:val="00191039"/>
    <w:rsid w:val="00191FB7"/>
    <w:rsid w:val="00192E58"/>
    <w:rsid w:val="001936D4"/>
    <w:rsid w:val="00193DF6"/>
    <w:rsid w:val="00193EC0"/>
    <w:rsid w:val="001941B2"/>
    <w:rsid w:val="00194676"/>
    <w:rsid w:val="00194B7A"/>
    <w:rsid w:val="00196CCD"/>
    <w:rsid w:val="00196DD7"/>
    <w:rsid w:val="001971E6"/>
    <w:rsid w:val="0019752D"/>
    <w:rsid w:val="001A3498"/>
    <w:rsid w:val="001A3829"/>
    <w:rsid w:val="001A407C"/>
    <w:rsid w:val="001A4582"/>
    <w:rsid w:val="001A46F5"/>
    <w:rsid w:val="001A57E0"/>
    <w:rsid w:val="001B077F"/>
    <w:rsid w:val="001B1579"/>
    <w:rsid w:val="001B1968"/>
    <w:rsid w:val="001B20A4"/>
    <w:rsid w:val="001B2AC2"/>
    <w:rsid w:val="001B3858"/>
    <w:rsid w:val="001B7AEF"/>
    <w:rsid w:val="001B7FF4"/>
    <w:rsid w:val="001C0738"/>
    <w:rsid w:val="001C10FE"/>
    <w:rsid w:val="001C2194"/>
    <w:rsid w:val="001C2DFE"/>
    <w:rsid w:val="001C331B"/>
    <w:rsid w:val="001C3E45"/>
    <w:rsid w:val="001C4FB9"/>
    <w:rsid w:val="001C6D73"/>
    <w:rsid w:val="001C7187"/>
    <w:rsid w:val="001C759A"/>
    <w:rsid w:val="001D00AD"/>
    <w:rsid w:val="001D1D82"/>
    <w:rsid w:val="001D2809"/>
    <w:rsid w:val="001D2D81"/>
    <w:rsid w:val="001D5E4B"/>
    <w:rsid w:val="001D5E70"/>
    <w:rsid w:val="001D5ED0"/>
    <w:rsid w:val="001D60AC"/>
    <w:rsid w:val="001D73B9"/>
    <w:rsid w:val="001E032F"/>
    <w:rsid w:val="001E0814"/>
    <w:rsid w:val="001E13B8"/>
    <w:rsid w:val="001E143F"/>
    <w:rsid w:val="001E3EED"/>
    <w:rsid w:val="001E4D41"/>
    <w:rsid w:val="001E4D6F"/>
    <w:rsid w:val="001E6C52"/>
    <w:rsid w:val="001E7677"/>
    <w:rsid w:val="001F1E56"/>
    <w:rsid w:val="001F2EA6"/>
    <w:rsid w:val="001F2F15"/>
    <w:rsid w:val="001F6410"/>
    <w:rsid w:val="001F6C14"/>
    <w:rsid w:val="001F7F93"/>
    <w:rsid w:val="00205B41"/>
    <w:rsid w:val="002067D1"/>
    <w:rsid w:val="002068E6"/>
    <w:rsid w:val="00206BD0"/>
    <w:rsid w:val="00207987"/>
    <w:rsid w:val="002106C4"/>
    <w:rsid w:val="00213207"/>
    <w:rsid w:val="0021321B"/>
    <w:rsid w:val="002133F5"/>
    <w:rsid w:val="00213CCA"/>
    <w:rsid w:val="00213E26"/>
    <w:rsid w:val="0021555E"/>
    <w:rsid w:val="00216750"/>
    <w:rsid w:val="00216EDF"/>
    <w:rsid w:val="002176A2"/>
    <w:rsid w:val="00217C24"/>
    <w:rsid w:val="00217D47"/>
    <w:rsid w:val="002201E3"/>
    <w:rsid w:val="00221BD7"/>
    <w:rsid w:val="00222295"/>
    <w:rsid w:val="002227DD"/>
    <w:rsid w:val="00222937"/>
    <w:rsid w:val="00222A29"/>
    <w:rsid w:val="00223C89"/>
    <w:rsid w:val="00224DA8"/>
    <w:rsid w:val="00224E48"/>
    <w:rsid w:val="00226051"/>
    <w:rsid w:val="00226364"/>
    <w:rsid w:val="00226B1D"/>
    <w:rsid w:val="0022759D"/>
    <w:rsid w:val="002316F5"/>
    <w:rsid w:val="002320AE"/>
    <w:rsid w:val="002320ED"/>
    <w:rsid w:val="00233D27"/>
    <w:rsid w:val="00234CF8"/>
    <w:rsid w:val="0023518B"/>
    <w:rsid w:val="002356B8"/>
    <w:rsid w:val="002368B9"/>
    <w:rsid w:val="002378BC"/>
    <w:rsid w:val="00240D3D"/>
    <w:rsid w:val="00240F0F"/>
    <w:rsid w:val="002416C9"/>
    <w:rsid w:val="00242856"/>
    <w:rsid w:val="00242B8F"/>
    <w:rsid w:val="0024307B"/>
    <w:rsid w:val="00243445"/>
    <w:rsid w:val="00243C60"/>
    <w:rsid w:val="00243FBE"/>
    <w:rsid w:val="002440FF"/>
    <w:rsid w:val="0024455E"/>
    <w:rsid w:val="0024512D"/>
    <w:rsid w:val="002473B6"/>
    <w:rsid w:val="00247B89"/>
    <w:rsid w:val="00250103"/>
    <w:rsid w:val="00250C02"/>
    <w:rsid w:val="00252349"/>
    <w:rsid w:val="00252664"/>
    <w:rsid w:val="00252CB2"/>
    <w:rsid w:val="00252D88"/>
    <w:rsid w:val="002537EB"/>
    <w:rsid w:val="00255AA4"/>
    <w:rsid w:val="00257684"/>
    <w:rsid w:val="00260AB0"/>
    <w:rsid w:val="00261B76"/>
    <w:rsid w:val="00261CF6"/>
    <w:rsid w:val="00264E7E"/>
    <w:rsid w:val="00266AEF"/>
    <w:rsid w:val="00267C85"/>
    <w:rsid w:val="002713B5"/>
    <w:rsid w:val="00271792"/>
    <w:rsid w:val="002726BB"/>
    <w:rsid w:val="00272DD4"/>
    <w:rsid w:val="0027373C"/>
    <w:rsid w:val="0027390D"/>
    <w:rsid w:val="0027450B"/>
    <w:rsid w:val="00275E39"/>
    <w:rsid w:val="00277295"/>
    <w:rsid w:val="002773D9"/>
    <w:rsid w:val="00277A13"/>
    <w:rsid w:val="00277B0A"/>
    <w:rsid w:val="002807F4"/>
    <w:rsid w:val="00280DB8"/>
    <w:rsid w:val="002815D6"/>
    <w:rsid w:val="00283049"/>
    <w:rsid w:val="00284A26"/>
    <w:rsid w:val="00285186"/>
    <w:rsid w:val="00285E16"/>
    <w:rsid w:val="00286297"/>
    <w:rsid w:val="00287F8F"/>
    <w:rsid w:val="0029208C"/>
    <w:rsid w:val="00293061"/>
    <w:rsid w:val="0029311C"/>
    <w:rsid w:val="00293ACB"/>
    <w:rsid w:val="00294EA2"/>
    <w:rsid w:val="002957B0"/>
    <w:rsid w:val="00296DD0"/>
    <w:rsid w:val="00296F06"/>
    <w:rsid w:val="002A053C"/>
    <w:rsid w:val="002A1297"/>
    <w:rsid w:val="002A19C8"/>
    <w:rsid w:val="002A1A9E"/>
    <w:rsid w:val="002A2867"/>
    <w:rsid w:val="002A2E26"/>
    <w:rsid w:val="002A4D4B"/>
    <w:rsid w:val="002A5148"/>
    <w:rsid w:val="002A5D5A"/>
    <w:rsid w:val="002A6668"/>
    <w:rsid w:val="002A6940"/>
    <w:rsid w:val="002A774D"/>
    <w:rsid w:val="002A7965"/>
    <w:rsid w:val="002A7CBE"/>
    <w:rsid w:val="002A7CF2"/>
    <w:rsid w:val="002A7F21"/>
    <w:rsid w:val="002B0126"/>
    <w:rsid w:val="002B13B1"/>
    <w:rsid w:val="002B1A01"/>
    <w:rsid w:val="002B1DF8"/>
    <w:rsid w:val="002B217A"/>
    <w:rsid w:val="002B3C2A"/>
    <w:rsid w:val="002B48D0"/>
    <w:rsid w:val="002B58A6"/>
    <w:rsid w:val="002B6192"/>
    <w:rsid w:val="002B78D4"/>
    <w:rsid w:val="002B798C"/>
    <w:rsid w:val="002B7B1D"/>
    <w:rsid w:val="002C03F1"/>
    <w:rsid w:val="002C0F62"/>
    <w:rsid w:val="002C19FD"/>
    <w:rsid w:val="002C1EE5"/>
    <w:rsid w:val="002C2250"/>
    <w:rsid w:val="002C2EA0"/>
    <w:rsid w:val="002C3358"/>
    <w:rsid w:val="002C5895"/>
    <w:rsid w:val="002C5A13"/>
    <w:rsid w:val="002C6561"/>
    <w:rsid w:val="002C7505"/>
    <w:rsid w:val="002D0481"/>
    <w:rsid w:val="002D4687"/>
    <w:rsid w:val="002D47C0"/>
    <w:rsid w:val="002D49BF"/>
    <w:rsid w:val="002D4E1A"/>
    <w:rsid w:val="002D5689"/>
    <w:rsid w:val="002D57D6"/>
    <w:rsid w:val="002D5F79"/>
    <w:rsid w:val="002D611F"/>
    <w:rsid w:val="002D648F"/>
    <w:rsid w:val="002D64EB"/>
    <w:rsid w:val="002D7EFA"/>
    <w:rsid w:val="002E1791"/>
    <w:rsid w:val="002E1D26"/>
    <w:rsid w:val="002E22CD"/>
    <w:rsid w:val="002E3A6C"/>
    <w:rsid w:val="002E3AAD"/>
    <w:rsid w:val="002E3DB6"/>
    <w:rsid w:val="002E44E3"/>
    <w:rsid w:val="002E4D91"/>
    <w:rsid w:val="002E5044"/>
    <w:rsid w:val="002E5337"/>
    <w:rsid w:val="002E5D43"/>
    <w:rsid w:val="002F09FA"/>
    <w:rsid w:val="002F0FC0"/>
    <w:rsid w:val="002F160F"/>
    <w:rsid w:val="002F2BA7"/>
    <w:rsid w:val="002F3392"/>
    <w:rsid w:val="002F33D7"/>
    <w:rsid w:val="002F36E5"/>
    <w:rsid w:val="002F3F5E"/>
    <w:rsid w:val="002F5CAD"/>
    <w:rsid w:val="002F7B5A"/>
    <w:rsid w:val="0030123B"/>
    <w:rsid w:val="00301EA2"/>
    <w:rsid w:val="00303AC2"/>
    <w:rsid w:val="00303D27"/>
    <w:rsid w:val="00306CBD"/>
    <w:rsid w:val="00306D5F"/>
    <w:rsid w:val="00306DB7"/>
    <w:rsid w:val="003072CA"/>
    <w:rsid w:val="003076D5"/>
    <w:rsid w:val="00307ABB"/>
    <w:rsid w:val="00310ADB"/>
    <w:rsid w:val="00310C58"/>
    <w:rsid w:val="00312305"/>
    <w:rsid w:val="003127C9"/>
    <w:rsid w:val="00315667"/>
    <w:rsid w:val="0031603B"/>
    <w:rsid w:val="003175E6"/>
    <w:rsid w:val="00317E8B"/>
    <w:rsid w:val="003205FD"/>
    <w:rsid w:val="00322093"/>
    <w:rsid w:val="00323789"/>
    <w:rsid w:val="003242CC"/>
    <w:rsid w:val="00324346"/>
    <w:rsid w:val="003261F6"/>
    <w:rsid w:val="00327E6A"/>
    <w:rsid w:val="003301D2"/>
    <w:rsid w:val="00330FE6"/>
    <w:rsid w:val="00332D30"/>
    <w:rsid w:val="00334302"/>
    <w:rsid w:val="0033532F"/>
    <w:rsid w:val="003357E3"/>
    <w:rsid w:val="00336A00"/>
    <w:rsid w:val="00336ABD"/>
    <w:rsid w:val="00337B99"/>
    <w:rsid w:val="003400B1"/>
    <w:rsid w:val="0034077E"/>
    <w:rsid w:val="003408DB"/>
    <w:rsid w:val="00340F33"/>
    <w:rsid w:val="00341579"/>
    <w:rsid w:val="00343F1B"/>
    <w:rsid w:val="003442F3"/>
    <w:rsid w:val="00345DF7"/>
    <w:rsid w:val="00345F14"/>
    <w:rsid w:val="00350EC9"/>
    <w:rsid w:val="00351A34"/>
    <w:rsid w:val="00351DC1"/>
    <w:rsid w:val="003522D5"/>
    <w:rsid w:val="00353010"/>
    <w:rsid w:val="00353D3D"/>
    <w:rsid w:val="0035422D"/>
    <w:rsid w:val="0035472D"/>
    <w:rsid w:val="0035495D"/>
    <w:rsid w:val="00355077"/>
    <w:rsid w:val="003555D8"/>
    <w:rsid w:val="003558B6"/>
    <w:rsid w:val="00355F2F"/>
    <w:rsid w:val="00356E50"/>
    <w:rsid w:val="00357060"/>
    <w:rsid w:val="00360177"/>
    <w:rsid w:val="0036031A"/>
    <w:rsid w:val="0036351E"/>
    <w:rsid w:val="003664A5"/>
    <w:rsid w:val="0036672A"/>
    <w:rsid w:val="00367C9E"/>
    <w:rsid w:val="003712F0"/>
    <w:rsid w:val="00371EFE"/>
    <w:rsid w:val="00373D97"/>
    <w:rsid w:val="0037422B"/>
    <w:rsid w:val="003742CB"/>
    <w:rsid w:val="00374F57"/>
    <w:rsid w:val="00375600"/>
    <w:rsid w:val="003761E0"/>
    <w:rsid w:val="003779F4"/>
    <w:rsid w:val="00377B23"/>
    <w:rsid w:val="00381686"/>
    <w:rsid w:val="00381E26"/>
    <w:rsid w:val="00382AA7"/>
    <w:rsid w:val="00382F0B"/>
    <w:rsid w:val="00383353"/>
    <w:rsid w:val="00383849"/>
    <w:rsid w:val="00383D88"/>
    <w:rsid w:val="00384ED8"/>
    <w:rsid w:val="0038508F"/>
    <w:rsid w:val="0038644D"/>
    <w:rsid w:val="00386DF2"/>
    <w:rsid w:val="00386EBF"/>
    <w:rsid w:val="00387651"/>
    <w:rsid w:val="003902C0"/>
    <w:rsid w:val="003910B5"/>
    <w:rsid w:val="0039142E"/>
    <w:rsid w:val="00391627"/>
    <w:rsid w:val="00392114"/>
    <w:rsid w:val="0039236D"/>
    <w:rsid w:val="00393355"/>
    <w:rsid w:val="003941E2"/>
    <w:rsid w:val="00395106"/>
    <w:rsid w:val="003960AD"/>
    <w:rsid w:val="00396468"/>
    <w:rsid w:val="00397773"/>
    <w:rsid w:val="003978DA"/>
    <w:rsid w:val="003979FE"/>
    <w:rsid w:val="00397CE6"/>
    <w:rsid w:val="003A0BD5"/>
    <w:rsid w:val="003A3668"/>
    <w:rsid w:val="003A3B9A"/>
    <w:rsid w:val="003A44AF"/>
    <w:rsid w:val="003A785C"/>
    <w:rsid w:val="003A7FAC"/>
    <w:rsid w:val="003B1191"/>
    <w:rsid w:val="003B1D42"/>
    <w:rsid w:val="003B28D4"/>
    <w:rsid w:val="003B2EA2"/>
    <w:rsid w:val="003B2EF4"/>
    <w:rsid w:val="003B30A0"/>
    <w:rsid w:val="003B3EA7"/>
    <w:rsid w:val="003B4201"/>
    <w:rsid w:val="003B4959"/>
    <w:rsid w:val="003B567C"/>
    <w:rsid w:val="003B5881"/>
    <w:rsid w:val="003B67C7"/>
    <w:rsid w:val="003B7E52"/>
    <w:rsid w:val="003C08E5"/>
    <w:rsid w:val="003C0E88"/>
    <w:rsid w:val="003C1AB9"/>
    <w:rsid w:val="003C26B7"/>
    <w:rsid w:val="003C2B09"/>
    <w:rsid w:val="003C44E8"/>
    <w:rsid w:val="003C48BC"/>
    <w:rsid w:val="003C4C3C"/>
    <w:rsid w:val="003C4C52"/>
    <w:rsid w:val="003C5643"/>
    <w:rsid w:val="003C5B73"/>
    <w:rsid w:val="003C6962"/>
    <w:rsid w:val="003D01C4"/>
    <w:rsid w:val="003D08AF"/>
    <w:rsid w:val="003D0F10"/>
    <w:rsid w:val="003D2701"/>
    <w:rsid w:val="003D2889"/>
    <w:rsid w:val="003D2C0C"/>
    <w:rsid w:val="003D3214"/>
    <w:rsid w:val="003D3A7A"/>
    <w:rsid w:val="003D3BF0"/>
    <w:rsid w:val="003D4960"/>
    <w:rsid w:val="003D5553"/>
    <w:rsid w:val="003D5A81"/>
    <w:rsid w:val="003D662A"/>
    <w:rsid w:val="003D6A71"/>
    <w:rsid w:val="003E048C"/>
    <w:rsid w:val="003E1177"/>
    <w:rsid w:val="003E1497"/>
    <w:rsid w:val="003E317F"/>
    <w:rsid w:val="003E3B5D"/>
    <w:rsid w:val="003E43B0"/>
    <w:rsid w:val="003E52DD"/>
    <w:rsid w:val="003E5A90"/>
    <w:rsid w:val="003E65D8"/>
    <w:rsid w:val="003E6E5D"/>
    <w:rsid w:val="003F1160"/>
    <w:rsid w:val="003F1BE6"/>
    <w:rsid w:val="003F2571"/>
    <w:rsid w:val="003F2E08"/>
    <w:rsid w:val="003F49D1"/>
    <w:rsid w:val="003F5D39"/>
    <w:rsid w:val="003F66B3"/>
    <w:rsid w:val="00400548"/>
    <w:rsid w:val="00400615"/>
    <w:rsid w:val="00400EE8"/>
    <w:rsid w:val="00401F21"/>
    <w:rsid w:val="00402205"/>
    <w:rsid w:val="00402BFC"/>
    <w:rsid w:val="004038AF"/>
    <w:rsid w:val="004038F6"/>
    <w:rsid w:val="00404FF3"/>
    <w:rsid w:val="00407123"/>
    <w:rsid w:val="0041008D"/>
    <w:rsid w:val="004103A4"/>
    <w:rsid w:val="0041088C"/>
    <w:rsid w:val="004109AC"/>
    <w:rsid w:val="00410F73"/>
    <w:rsid w:val="004113E7"/>
    <w:rsid w:val="00411A59"/>
    <w:rsid w:val="00411F6A"/>
    <w:rsid w:val="00412FB7"/>
    <w:rsid w:val="00413086"/>
    <w:rsid w:val="00413E6A"/>
    <w:rsid w:val="00414514"/>
    <w:rsid w:val="00414B56"/>
    <w:rsid w:val="00414BFF"/>
    <w:rsid w:val="00415DCD"/>
    <w:rsid w:val="00415EC0"/>
    <w:rsid w:val="00416373"/>
    <w:rsid w:val="0041705E"/>
    <w:rsid w:val="00420A77"/>
    <w:rsid w:val="00420C08"/>
    <w:rsid w:val="0042399C"/>
    <w:rsid w:val="00424131"/>
    <w:rsid w:val="004247AB"/>
    <w:rsid w:val="004266D6"/>
    <w:rsid w:val="004268A3"/>
    <w:rsid w:val="00426CBC"/>
    <w:rsid w:val="00430A5D"/>
    <w:rsid w:val="00430A88"/>
    <w:rsid w:val="00431AE4"/>
    <w:rsid w:val="00431D1A"/>
    <w:rsid w:val="00432234"/>
    <w:rsid w:val="00432985"/>
    <w:rsid w:val="0043330B"/>
    <w:rsid w:val="0043429A"/>
    <w:rsid w:val="004346AE"/>
    <w:rsid w:val="004348C4"/>
    <w:rsid w:val="00436CEB"/>
    <w:rsid w:val="0043717A"/>
    <w:rsid w:val="00437333"/>
    <w:rsid w:val="004373D3"/>
    <w:rsid w:val="0043778F"/>
    <w:rsid w:val="00437CD3"/>
    <w:rsid w:val="00440415"/>
    <w:rsid w:val="00440E43"/>
    <w:rsid w:val="00442B6D"/>
    <w:rsid w:val="00442BC4"/>
    <w:rsid w:val="00443E6D"/>
    <w:rsid w:val="00446D9D"/>
    <w:rsid w:val="00447F64"/>
    <w:rsid w:val="00450042"/>
    <w:rsid w:val="004511A3"/>
    <w:rsid w:val="004536B9"/>
    <w:rsid w:val="00453AAF"/>
    <w:rsid w:val="0045546B"/>
    <w:rsid w:val="00455ABE"/>
    <w:rsid w:val="004618BC"/>
    <w:rsid w:val="00462A9E"/>
    <w:rsid w:val="00462B37"/>
    <w:rsid w:val="0046554F"/>
    <w:rsid w:val="00465E4E"/>
    <w:rsid w:val="00466387"/>
    <w:rsid w:val="004664C7"/>
    <w:rsid w:val="00466553"/>
    <w:rsid w:val="00466678"/>
    <w:rsid w:val="004673F9"/>
    <w:rsid w:val="00467E0F"/>
    <w:rsid w:val="00467FE5"/>
    <w:rsid w:val="00471731"/>
    <w:rsid w:val="00471F61"/>
    <w:rsid w:val="00473587"/>
    <w:rsid w:val="00473F69"/>
    <w:rsid w:val="00474DE8"/>
    <w:rsid w:val="0047511A"/>
    <w:rsid w:val="00476FF6"/>
    <w:rsid w:val="00477F9B"/>
    <w:rsid w:val="004803D9"/>
    <w:rsid w:val="00480464"/>
    <w:rsid w:val="00480D9A"/>
    <w:rsid w:val="00482089"/>
    <w:rsid w:val="004820CB"/>
    <w:rsid w:val="00482137"/>
    <w:rsid w:val="0048282D"/>
    <w:rsid w:val="004828CC"/>
    <w:rsid w:val="004828CE"/>
    <w:rsid w:val="00482B11"/>
    <w:rsid w:val="00482F3C"/>
    <w:rsid w:val="004832FA"/>
    <w:rsid w:val="00484235"/>
    <w:rsid w:val="00484659"/>
    <w:rsid w:val="004851D5"/>
    <w:rsid w:val="00486F02"/>
    <w:rsid w:val="0049055F"/>
    <w:rsid w:val="0049084F"/>
    <w:rsid w:val="00490AD4"/>
    <w:rsid w:val="004923A2"/>
    <w:rsid w:val="0049245F"/>
    <w:rsid w:val="004926A5"/>
    <w:rsid w:val="004931D3"/>
    <w:rsid w:val="00494099"/>
    <w:rsid w:val="0049516D"/>
    <w:rsid w:val="00495E6F"/>
    <w:rsid w:val="004A0FDE"/>
    <w:rsid w:val="004A13A3"/>
    <w:rsid w:val="004A2115"/>
    <w:rsid w:val="004A2775"/>
    <w:rsid w:val="004A2B6D"/>
    <w:rsid w:val="004A315F"/>
    <w:rsid w:val="004A33CE"/>
    <w:rsid w:val="004A36FF"/>
    <w:rsid w:val="004A4BC4"/>
    <w:rsid w:val="004A5326"/>
    <w:rsid w:val="004A58AC"/>
    <w:rsid w:val="004A5D35"/>
    <w:rsid w:val="004A66CD"/>
    <w:rsid w:val="004B0054"/>
    <w:rsid w:val="004B1C13"/>
    <w:rsid w:val="004B1C6F"/>
    <w:rsid w:val="004B2D54"/>
    <w:rsid w:val="004B34FC"/>
    <w:rsid w:val="004B3B83"/>
    <w:rsid w:val="004B3B84"/>
    <w:rsid w:val="004B3CF2"/>
    <w:rsid w:val="004B4213"/>
    <w:rsid w:val="004B47AF"/>
    <w:rsid w:val="004B4A83"/>
    <w:rsid w:val="004B65B1"/>
    <w:rsid w:val="004B7233"/>
    <w:rsid w:val="004B74B8"/>
    <w:rsid w:val="004C03D7"/>
    <w:rsid w:val="004C072C"/>
    <w:rsid w:val="004C0D5C"/>
    <w:rsid w:val="004C1467"/>
    <w:rsid w:val="004C1A17"/>
    <w:rsid w:val="004C1D31"/>
    <w:rsid w:val="004C2BD9"/>
    <w:rsid w:val="004C2F9A"/>
    <w:rsid w:val="004C3854"/>
    <w:rsid w:val="004C560F"/>
    <w:rsid w:val="004C5918"/>
    <w:rsid w:val="004C5F4B"/>
    <w:rsid w:val="004C6087"/>
    <w:rsid w:val="004D0A19"/>
    <w:rsid w:val="004D0A78"/>
    <w:rsid w:val="004D1460"/>
    <w:rsid w:val="004D1DE7"/>
    <w:rsid w:val="004D26E2"/>
    <w:rsid w:val="004D34EC"/>
    <w:rsid w:val="004D3993"/>
    <w:rsid w:val="004D45C5"/>
    <w:rsid w:val="004D4DD4"/>
    <w:rsid w:val="004D5045"/>
    <w:rsid w:val="004D6050"/>
    <w:rsid w:val="004D672D"/>
    <w:rsid w:val="004D6938"/>
    <w:rsid w:val="004E03CB"/>
    <w:rsid w:val="004E114A"/>
    <w:rsid w:val="004E130F"/>
    <w:rsid w:val="004E1A76"/>
    <w:rsid w:val="004E2A69"/>
    <w:rsid w:val="004E3E14"/>
    <w:rsid w:val="004F141B"/>
    <w:rsid w:val="004F194F"/>
    <w:rsid w:val="004F1E4C"/>
    <w:rsid w:val="004F2CF1"/>
    <w:rsid w:val="004F2F40"/>
    <w:rsid w:val="004F3C13"/>
    <w:rsid w:val="004F566F"/>
    <w:rsid w:val="004F6428"/>
    <w:rsid w:val="004F6690"/>
    <w:rsid w:val="004F7784"/>
    <w:rsid w:val="004F7979"/>
    <w:rsid w:val="00503733"/>
    <w:rsid w:val="00503FFF"/>
    <w:rsid w:val="0050440A"/>
    <w:rsid w:val="00505CEA"/>
    <w:rsid w:val="00505FDE"/>
    <w:rsid w:val="00506139"/>
    <w:rsid w:val="00511A5D"/>
    <w:rsid w:val="00513473"/>
    <w:rsid w:val="00513D60"/>
    <w:rsid w:val="00513FED"/>
    <w:rsid w:val="00514EB7"/>
    <w:rsid w:val="00516D42"/>
    <w:rsid w:val="0051731D"/>
    <w:rsid w:val="00520598"/>
    <w:rsid w:val="00522163"/>
    <w:rsid w:val="00522829"/>
    <w:rsid w:val="00522904"/>
    <w:rsid w:val="005229CA"/>
    <w:rsid w:val="00524239"/>
    <w:rsid w:val="00524B4B"/>
    <w:rsid w:val="00525340"/>
    <w:rsid w:val="0052652C"/>
    <w:rsid w:val="0052655F"/>
    <w:rsid w:val="00527CE9"/>
    <w:rsid w:val="00527F1E"/>
    <w:rsid w:val="005310C3"/>
    <w:rsid w:val="005315F8"/>
    <w:rsid w:val="0053162B"/>
    <w:rsid w:val="00531913"/>
    <w:rsid w:val="00531D3E"/>
    <w:rsid w:val="00533228"/>
    <w:rsid w:val="00533D63"/>
    <w:rsid w:val="0053476E"/>
    <w:rsid w:val="0053486B"/>
    <w:rsid w:val="00537037"/>
    <w:rsid w:val="0053728A"/>
    <w:rsid w:val="00541EB3"/>
    <w:rsid w:val="00541F4D"/>
    <w:rsid w:val="00543569"/>
    <w:rsid w:val="00544CA3"/>
    <w:rsid w:val="00545234"/>
    <w:rsid w:val="00545F19"/>
    <w:rsid w:val="005477EC"/>
    <w:rsid w:val="00547EDF"/>
    <w:rsid w:val="00550150"/>
    <w:rsid w:val="00550B31"/>
    <w:rsid w:val="0055154A"/>
    <w:rsid w:val="005516B5"/>
    <w:rsid w:val="00551EC9"/>
    <w:rsid w:val="005531B4"/>
    <w:rsid w:val="00553E47"/>
    <w:rsid w:val="00554BDE"/>
    <w:rsid w:val="00555549"/>
    <w:rsid w:val="005563C4"/>
    <w:rsid w:val="00556665"/>
    <w:rsid w:val="005568CB"/>
    <w:rsid w:val="005575AA"/>
    <w:rsid w:val="00557DDD"/>
    <w:rsid w:val="0056022B"/>
    <w:rsid w:val="00561808"/>
    <w:rsid w:val="0056181A"/>
    <w:rsid w:val="00562823"/>
    <w:rsid w:val="00563980"/>
    <w:rsid w:val="0056429A"/>
    <w:rsid w:val="00564A0E"/>
    <w:rsid w:val="00565120"/>
    <w:rsid w:val="00565C12"/>
    <w:rsid w:val="00567A3B"/>
    <w:rsid w:val="00567C9F"/>
    <w:rsid w:val="00570926"/>
    <w:rsid w:val="00570CD5"/>
    <w:rsid w:val="00571976"/>
    <w:rsid w:val="00571F70"/>
    <w:rsid w:val="00572331"/>
    <w:rsid w:val="005728BF"/>
    <w:rsid w:val="005736AE"/>
    <w:rsid w:val="0057443F"/>
    <w:rsid w:val="00574974"/>
    <w:rsid w:val="00575A94"/>
    <w:rsid w:val="00575BC3"/>
    <w:rsid w:val="00575DF6"/>
    <w:rsid w:val="00576161"/>
    <w:rsid w:val="00577625"/>
    <w:rsid w:val="0057782E"/>
    <w:rsid w:val="005807D8"/>
    <w:rsid w:val="0058132E"/>
    <w:rsid w:val="005820ED"/>
    <w:rsid w:val="00583B28"/>
    <w:rsid w:val="0058448A"/>
    <w:rsid w:val="00584ECD"/>
    <w:rsid w:val="00584F13"/>
    <w:rsid w:val="00586523"/>
    <w:rsid w:val="00586A04"/>
    <w:rsid w:val="00590444"/>
    <w:rsid w:val="00591506"/>
    <w:rsid w:val="0059181D"/>
    <w:rsid w:val="00591A76"/>
    <w:rsid w:val="00591CD6"/>
    <w:rsid w:val="00591ECE"/>
    <w:rsid w:val="00593F03"/>
    <w:rsid w:val="00594807"/>
    <w:rsid w:val="005956BE"/>
    <w:rsid w:val="00595A67"/>
    <w:rsid w:val="00595F58"/>
    <w:rsid w:val="005961BA"/>
    <w:rsid w:val="005975EE"/>
    <w:rsid w:val="00597C57"/>
    <w:rsid w:val="005A04B1"/>
    <w:rsid w:val="005A0591"/>
    <w:rsid w:val="005A07D1"/>
    <w:rsid w:val="005A0C26"/>
    <w:rsid w:val="005A2695"/>
    <w:rsid w:val="005A3DEE"/>
    <w:rsid w:val="005A41D5"/>
    <w:rsid w:val="005A4DCA"/>
    <w:rsid w:val="005A6C3A"/>
    <w:rsid w:val="005B0759"/>
    <w:rsid w:val="005B1EF3"/>
    <w:rsid w:val="005B3DC8"/>
    <w:rsid w:val="005B42C5"/>
    <w:rsid w:val="005B4BDA"/>
    <w:rsid w:val="005B5036"/>
    <w:rsid w:val="005B57BD"/>
    <w:rsid w:val="005B5881"/>
    <w:rsid w:val="005B6250"/>
    <w:rsid w:val="005B6C77"/>
    <w:rsid w:val="005B6D84"/>
    <w:rsid w:val="005B778C"/>
    <w:rsid w:val="005C1BA2"/>
    <w:rsid w:val="005C1EFF"/>
    <w:rsid w:val="005C2488"/>
    <w:rsid w:val="005C3BAA"/>
    <w:rsid w:val="005C545E"/>
    <w:rsid w:val="005C6FAA"/>
    <w:rsid w:val="005D04E1"/>
    <w:rsid w:val="005D051E"/>
    <w:rsid w:val="005D1732"/>
    <w:rsid w:val="005D45C6"/>
    <w:rsid w:val="005D6D47"/>
    <w:rsid w:val="005D71C5"/>
    <w:rsid w:val="005D7E0F"/>
    <w:rsid w:val="005E06C1"/>
    <w:rsid w:val="005E0EDB"/>
    <w:rsid w:val="005E1694"/>
    <w:rsid w:val="005E2387"/>
    <w:rsid w:val="005E24DE"/>
    <w:rsid w:val="005E25EF"/>
    <w:rsid w:val="005E301F"/>
    <w:rsid w:val="005E352D"/>
    <w:rsid w:val="005E3AFD"/>
    <w:rsid w:val="005E4220"/>
    <w:rsid w:val="005E4527"/>
    <w:rsid w:val="005E46CD"/>
    <w:rsid w:val="005E579C"/>
    <w:rsid w:val="005E69BF"/>
    <w:rsid w:val="005E718D"/>
    <w:rsid w:val="005E7664"/>
    <w:rsid w:val="005E7B19"/>
    <w:rsid w:val="005E7D73"/>
    <w:rsid w:val="005F3BFA"/>
    <w:rsid w:val="005F447A"/>
    <w:rsid w:val="005F4A53"/>
    <w:rsid w:val="005F4DD1"/>
    <w:rsid w:val="005F605A"/>
    <w:rsid w:val="005F674B"/>
    <w:rsid w:val="005F7447"/>
    <w:rsid w:val="0060155C"/>
    <w:rsid w:val="0060246C"/>
    <w:rsid w:val="00602D5E"/>
    <w:rsid w:val="006074E4"/>
    <w:rsid w:val="00607706"/>
    <w:rsid w:val="00607738"/>
    <w:rsid w:val="00607C1D"/>
    <w:rsid w:val="00612612"/>
    <w:rsid w:val="006129C8"/>
    <w:rsid w:val="00613495"/>
    <w:rsid w:val="006150A9"/>
    <w:rsid w:val="0061619B"/>
    <w:rsid w:val="0061678B"/>
    <w:rsid w:val="00616EAD"/>
    <w:rsid w:val="006179A6"/>
    <w:rsid w:val="00617CE4"/>
    <w:rsid w:val="00620EA1"/>
    <w:rsid w:val="006217EE"/>
    <w:rsid w:val="00621A94"/>
    <w:rsid w:val="006227AA"/>
    <w:rsid w:val="00624400"/>
    <w:rsid w:val="00625432"/>
    <w:rsid w:val="00625A52"/>
    <w:rsid w:val="00625C24"/>
    <w:rsid w:val="0062780B"/>
    <w:rsid w:val="006305BD"/>
    <w:rsid w:val="00630A21"/>
    <w:rsid w:val="00631CB1"/>
    <w:rsid w:val="006323BE"/>
    <w:rsid w:val="00632F4F"/>
    <w:rsid w:val="00635BE1"/>
    <w:rsid w:val="006361D1"/>
    <w:rsid w:val="0063670D"/>
    <w:rsid w:val="00636CD6"/>
    <w:rsid w:val="006370C9"/>
    <w:rsid w:val="00640420"/>
    <w:rsid w:val="00643D1A"/>
    <w:rsid w:val="00645448"/>
    <w:rsid w:val="006470F9"/>
    <w:rsid w:val="006502F1"/>
    <w:rsid w:val="0065042B"/>
    <w:rsid w:val="00650528"/>
    <w:rsid w:val="00653E0C"/>
    <w:rsid w:val="0065449D"/>
    <w:rsid w:val="00655A88"/>
    <w:rsid w:val="0065658A"/>
    <w:rsid w:val="006565EF"/>
    <w:rsid w:val="00656723"/>
    <w:rsid w:val="006567ED"/>
    <w:rsid w:val="00656DAA"/>
    <w:rsid w:val="0066204B"/>
    <w:rsid w:val="006642A0"/>
    <w:rsid w:val="00665F08"/>
    <w:rsid w:val="006661C1"/>
    <w:rsid w:val="00667260"/>
    <w:rsid w:val="00667847"/>
    <w:rsid w:val="00667A04"/>
    <w:rsid w:val="00671B1F"/>
    <w:rsid w:val="006724C2"/>
    <w:rsid w:val="006728A1"/>
    <w:rsid w:val="00673346"/>
    <w:rsid w:val="006733F4"/>
    <w:rsid w:val="00675E5B"/>
    <w:rsid w:val="00676187"/>
    <w:rsid w:val="006762A0"/>
    <w:rsid w:val="0067673C"/>
    <w:rsid w:val="00677088"/>
    <w:rsid w:val="0067793E"/>
    <w:rsid w:val="0068105C"/>
    <w:rsid w:val="0068255E"/>
    <w:rsid w:val="006825E6"/>
    <w:rsid w:val="0068274E"/>
    <w:rsid w:val="006827AE"/>
    <w:rsid w:val="00682953"/>
    <w:rsid w:val="00683237"/>
    <w:rsid w:val="0068356A"/>
    <w:rsid w:val="006835D4"/>
    <w:rsid w:val="00683944"/>
    <w:rsid w:val="00683E1D"/>
    <w:rsid w:val="0068486E"/>
    <w:rsid w:val="00684A81"/>
    <w:rsid w:val="0068505A"/>
    <w:rsid w:val="00685A55"/>
    <w:rsid w:val="00686204"/>
    <w:rsid w:val="0068799E"/>
    <w:rsid w:val="00691CEE"/>
    <w:rsid w:val="00692FE3"/>
    <w:rsid w:val="0069307E"/>
    <w:rsid w:val="00693228"/>
    <w:rsid w:val="00693CD9"/>
    <w:rsid w:val="00694128"/>
    <w:rsid w:val="00695136"/>
    <w:rsid w:val="006A0634"/>
    <w:rsid w:val="006A1643"/>
    <w:rsid w:val="006A28F9"/>
    <w:rsid w:val="006A2A72"/>
    <w:rsid w:val="006A30EF"/>
    <w:rsid w:val="006A3310"/>
    <w:rsid w:val="006A335F"/>
    <w:rsid w:val="006A463F"/>
    <w:rsid w:val="006A4850"/>
    <w:rsid w:val="006A6E64"/>
    <w:rsid w:val="006A7299"/>
    <w:rsid w:val="006A7A82"/>
    <w:rsid w:val="006A7FBA"/>
    <w:rsid w:val="006B12D9"/>
    <w:rsid w:val="006B18A1"/>
    <w:rsid w:val="006B18D2"/>
    <w:rsid w:val="006B293A"/>
    <w:rsid w:val="006B2F31"/>
    <w:rsid w:val="006B30D6"/>
    <w:rsid w:val="006B31BF"/>
    <w:rsid w:val="006B56BF"/>
    <w:rsid w:val="006B573D"/>
    <w:rsid w:val="006B595F"/>
    <w:rsid w:val="006B5C8A"/>
    <w:rsid w:val="006B63C3"/>
    <w:rsid w:val="006B73D9"/>
    <w:rsid w:val="006B75C2"/>
    <w:rsid w:val="006C02D4"/>
    <w:rsid w:val="006C1AA7"/>
    <w:rsid w:val="006C28D9"/>
    <w:rsid w:val="006C42BC"/>
    <w:rsid w:val="006C6DC5"/>
    <w:rsid w:val="006C7086"/>
    <w:rsid w:val="006C7F55"/>
    <w:rsid w:val="006D0F65"/>
    <w:rsid w:val="006D13EF"/>
    <w:rsid w:val="006D29BC"/>
    <w:rsid w:val="006D79CF"/>
    <w:rsid w:val="006E0202"/>
    <w:rsid w:val="006E15B0"/>
    <w:rsid w:val="006E31CD"/>
    <w:rsid w:val="006E3748"/>
    <w:rsid w:val="006E394B"/>
    <w:rsid w:val="006E3E6A"/>
    <w:rsid w:val="006E47E1"/>
    <w:rsid w:val="006E4A60"/>
    <w:rsid w:val="006E594D"/>
    <w:rsid w:val="006F0320"/>
    <w:rsid w:val="006F058C"/>
    <w:rsid w:val="006F0D51"/>
    <w:rsid w:val="006F215F"/>
    <w:rsid w:val="006F22D1"/>
    <w:rsid w:val="006F2466"/>
    <w:rsid w:val="006F2CAD"/>
    <w:rsid w:val="006F312A"/>
    <w:rsid w:val="006F373E"/>
    <w:rsid w:val="006F4347"/>
    <w:rsid w:val="006F475B"/>
    <w:rsid w:val="006F49FC"/>
    <w:rsid w:val="006F50A1"/>
    <w:rsid w:val="006F54FB"/>
    <w:rsid w:val="006F56F7"/>
    <w:rsid w:val="006F57D8"/>
    <w:rsid w:val="006F7505"/>
    <w:rsid w:val="006F758D"/>
    <w:rsid w:val="006F7D74"/>
    <w:rsid w:val="00701A88"/>
    <w:rsid w:val="00702211"/>
    <w:rsid w:val="00702BBB"/>
    <w:rsid w:val="00703D31"/>
    <w:rsid w:val="00705460"/>
    <w:rsid w:val="007059F0"/>
    <w:rsid w:val="0070726C"/>
    <w:rsid w:val="007110F4"/>
    <w:rsid w:val="00711E48"/>
    <w:rsid w:val="00711F62"/>
    <w:rsid w:val="00713809"/>
    <w:rsid w:val="00713F46"/>
    <w:rsid w:val="00715439"/>
    <w:rsid w:val="00717593"/>
    <w:rsid w:val="00717FA8"/>
    <w:rsid w:val="0072044D"/>
    <w:rsid w:val="00720A9E"/>
    <w:rsid w:val="007213A5"/>
    <w:rsid w:val="00721EB7"/>
    <w:rsid w:val="00723813"/>
    <w:rsid w:val="007238BA"/>
    <w:rsid w:val="00724A78"/>
    <w:rsid w:val="00724D4C"/>
    <w:rsid w:val="007252FD"/>
    <w:rsid w:val="007256D9"/>
    <w:rsid w:val="00725F84"/>
    <w:rsid w:val="00725FB1"/>
    <w:rsid w:val="00726A96"/>
    <w:rsid w:val="00726FF7"/>
    <w:rsid w:val="00727F58"/>
    <w:rsid w:val="007302F8"/>
    <w:rsid w:val="007309D9"/>
    <w:rsid w:val="00731B60"/>
    <w:rsid w:val="00731CBC"/>
    <w:rsid w:val="00732DB5"/>
    <w:rsid w:val="007330D0"/>
    <w:rsid w:val="00733C44"/>
    <w:rsid w:val="00740727"/>
    <w:rsid w:val="007432CB"/>
    <w:rsid w:val="0074405B"/>
    <w:rsid w:val="00744EF8"/>
    <w:rsid w:val="00745AB4"/>
    <w:rsid w:val="00747555"/>
    <w:rsid w:val="007476ED"/>
    <w:rsid w:val="00750BDF"/>
    <w:rsid w:val="00751005"/>
    <w:rsid w:val="00751917"/>
    <w:rsid w:val="00751DB5"/>
    <w:rsid w:val="00752FBA"/>
    <w:rsid w:val="0075438D"/>
    <w:rsid w:val="007543DC"/>
    <w:rsid w:val="007551E5"/>
    <w:rsid w:val="007554AE"/>
    <w:rsid w:val="007601A5"/>
    <w:rsid w:val="0076191E"/>
    <w:rsid w:val="00762F15"/>
    <w:rsid w:val="0076322B"/>
    <w:rsid w:val="007637B3"/>
    <w:rsid w:val="00763BBD"/>
    <w:rsid w:val="00763CEA"/>
    <w:rsid w:val="007647E4"/>
    <w:rsid w:val="0076494C"/>
    <w:rsid w:val="00764FB6"/>
    <w:rsid w:val="00765DAA"/>
    <w:rsid w:val="007661A7"/>
    <w:rsid w:val="007665DE"/>
    <w:rsid w:val="00766888"/>
    <w:rsid w:val="00767BF5"/>
    <w:rsid w:val="00767EE6"/>
    <w:rsid w:val="00770D43"/>
    <w:rsid w:val="00771D26"/>
    <w:rsid w:val="00772CEE"/>
    <w:rsid w:val="00773852"/>
    <w:rsid w:val="007739E1"/>
    <w:rsid w:val="00774214"/>
    <w:rsid w:val="00775032"/>
    <w:rsid w:val="00775AB2"/>
    <w:rsid w:val="00776998"/>
    <w:rsid w:val="007773CC"/>
    <w:rsid w:val="00777435"/>
    <w:rsid w:val="00780E0D"/>
    <w:rsid w:val="007820EB"/>
    <w:rsid w:val="00782CE7"/>
    <w:rsid w:val="007830AC"/>
    <w:rsid w:val="007831E2"/>
    <w:rsid w:val="007837C3"/>
    <w:rsid w:val="0078507D"/>
    <w:rsid w:val="007875D4"/>
    <w:rsid w:val="007877C6"/>
    <w:rsid w:val="00787812"/>
    <w:rsid w:val="00787942"/>
    <w:rsid w:val="00787B31"/>
    <w:rsid w:val="00790E00"/>
    <w:rsid w:val="00791FBC"/>
    <w:rsid w:val="00792227"/>
    <w:rsid w:val="0079334C"/>
    <w:rsid w:val="0079377F"/>
    <w:rsid w:val="00794311"/>
    <w:rsid w:val="0079439E"/>
    <w:rsid w:val="00794422"/>
    <w:rsid w:val="00794980"/>
    <w:rsid w:val="00794EE7"/>
    <w:rsid w:val="007956BB"/>
    <w:rsid w:val="00797A52"/>
    <w:rsid w:val="007A0C13"/>
    <w:rsid w:val="007A0D82"/>
    <w:rsid w:val="007A0FB8"/>
    <w:rsid w:val="007A1160"/>
    <w:rsid w:val="007A2730"/>
    <w:rsid w:val="007A2BD5"/>
    <w:rsid w:val="007A2C44"/>
    <w:rsid w:val="007A3D51"/>
    <w:rsid w:val="007A4120"/>
    <w:rsid w:val="007A4411"/>
    <w:rsid w:val="007A4FC0"/>
    <w:rsid w:val="007A54D6"/>
    <w:rsid w:val="007A5F9A"/>
    <w:rsid w:val="007A6E3C"/>
    <w:rsid w:val="007A7263"/>
    <w:rsid w:val="007A743C"/>
    <w:rsid w:val="007B052D"/>
    <w:rsid w:val="007B167F"/>
    <w:rsid w:val="007B1C51"/>
    <w:rsid w:val="007B2007"/>
    <w:rsid w:val="007B3D76"/>
    <w:rsid w:val="007B5C9B"/>
    <w:rsid w:val="007B5CA7"/>
    <w:rsid w:val="007B5F58"/>
    <w:rsid w:val="007B5F7B"/>
    <w:rsid w:val="007B6A4B"/>
    <w:rsid w:val="007C0558"/>
    <w:rsid w:val="007C14F4"/>
    <w:rsid w:val="007C15F5"/>
    <w:rsid w:val="007C33B1"/>
    <w:rsid w:val="007C3BE6"/>
    <w:rsid w:val="007C3F00"/>
    <w:rsid w:val="007C4403"/>
    <w:rsid w:val="007C477A"/>
    <w:rsid w:val="007C49F8"/>
    <w:rsid w:val="007C4B49"/>
    <w:rsid w:val="007C56EC"/>
    <w:rsid w:val="007C56F1"/>
    <w:rsid w:val="007C5B4A"/>
    <w:rsid w:val="007C6433"/>
    <w:rsid w:val="007C77CA"/>
    <w:rsid w:val="007D03CB"/>
    <w:rsid w:val="007D12D2"/>
    <w:rsid w:val="007D1721"/>
    <w:rsid w:val="007D19F1"/>
    <w:rsid w:val="007D24E0"/>
    <w:rsid w:val="007D451D"/>
    <w:rsid w:val="007D4A7D"/>
    <w:rsid w:val="007D4C41"/>
    <w:rsid w:val="007D5383"/>
    <w:rsid w:val="007D5400"/>
    <w:rsid w:val="007D7904"/>
    <w:rsid w:val="007E0314"/>
    <w:rsid w:val="007E18F3"/>
    <w:rsid w:val="007E1A4E"/>
    <w:rsid w:val="007E330D"/>
    <w:rsid w:val="007E4882"/>
    <w:rsid w:val="007E59B7"/>
    <w:rsid w:val="007E64AF"/>
    <w:rsid w:val="007E6708"/>
    <w:rsid w:val="007E6B25"/>
    <w:rsid w:val="007E6FB3"/>
    <w:rsid w:val="007E771D"/>
    <w:rsid w:val="007F1520"/>
    <w:rsid w:val="007F2DF2"/>
    <w:rsid w:val="007F37BF"/>
    <w:rsid w:val="007F3A32"/>
    <w:rsid w:val="007F411C"/>
    <w:rsid w:val="007F4864"/>
    <w:rsid w:val="007F56B4"/>
    <w:rsid w:val="007F606C"/>
    <w:rsid w:val="007F6F22"/>
    <w:rsid w:val="007F73C6"/>
    <w:rsid w:val="007F79A2"/>
    <w:rsid w:val="008001B6"/>
    <w:rsid w:val="008009D2"/>
    <w:rsid w:val="00800EB0"/>
    <w:rsid w:val="008010C2"/>
    <w:rsid w:val="00803293"/>
    <w:rsid w:val="00806724"/>
    <w:rsid w:val="00807F92"/>
    <w:rsid w:val="008103DD"/>
    <w:rsid w:val="00810C33"/>
    <w:rsid w:val="0081117A"/>
    <w:rsid w:val="0081288F"/>
    <w:rsid w:val="00812ED3"/>
    <w:rsid w:val="00813553"/>
    <w:rsid w:val="008136C6"/>
    <w:rsid w:val="0081480D"/>
    <w:rsid w:val="00814DAC"/>
    <w:rsid w:val="008158C9"/>
    <w:rsid w:val="00815D5F"/>
    <w:rsid w:val="00815FF6"/>
    <w:rsid w:val="0081628D"/>
    <w:rsid w:val="008168AB"/>
    <w:rsid w:val="00820BB0"/>
    <w:rsid w:val="0082121E"/>
    <w:rsid w:val="008212FC"/>
    <w:rsid w:val="00822204"/>
    <w:rsid w:val="008242D2"/>
    <w:rsid w:val="008243F6"/>
    <w:rsid w:val="00825FB9"/>
    <w:rsid w:val="00826AE3"/>
    <w:rsid w:val="00830BD7"/>
    <w:rsid w:val="00830E8B"/>
    <w:rsid w:val="00832A19"/>
    <w:rsid w:val="00833756"/>
    <w:rsid w:val="00834906"/>
    <w:rsid w:val="0083550D"/>
    <w:rsid w:val="00835790"/>
    <w:rsid w:val="00835C42"/>
    <w:rsid w:val="00836175"/>
    <w:rsid w:val="0083649F"/>
    <w:rsid w:val="0084004E"/>
    <w:rsid w:val="0084165F"/>
    <w:rsid w:val="0084233A"/>
    <w:rsid w:val="008425C0"/>
    <w:rsid w:val="0084380D"/>
    <w:rsid w:val="00844267"/>
    <w:rsid w:val="008446BE"/>
    <w:rsid w:val="00845B95"/>
    <w:rsid w:val="00846C45"/>
    <w:rsid w:val="008500C6"/>
    <w:rsid w:val="008518B3"/>
    <w:rsid w:val="00851900"/>
    <w:rsid w:val="00851BBC"/>
    <w:rsid w:val="008525FB"/>
    <w:rsid w:val="0085288B"/>
    <w:rsid w:val="0085550F"/>
    <w:rsid w:val="00856029"/>
    <w:rsid w:val="008568A5"/>
    <w:rsid w:val="00860F91"/>
    <w:rsid w:val="0086257F"/>
    <w:rsid w:val="00862935"/>
    <w:rsid w:val="00865600"/>
    <w:rsid w:val="0086622F"/>
    <w:rsid w:val="00866E3A"/>
    <w:rsid w:val="00867ACC"/>
    <w:rsid w:val="00867FEF"/>
    <w:rsid w:val="00870AD9"/>
    <w:rsid w:val="00870C8A"/>
    <w:rsid w:val="0087183E"/>
    <w:rsid w:val="008718D5"/>
    <w:rsid w:val="00871BD2"/>
    <w:rsid w:val="00872358"/>
    <w:rsid w:val="00872604"/>
    <w:rsid w:val="00872739"/>
    <w:rsid w:val="00872C13"/>
    <w:rsid w:val="00872FE9"/>
    <w:rsid w:val="00873499"/>
    <w:rsid w:val="00873C69"/>
    <w:rsid w:val="00874BD0"/>
    <w:rsid w:val="0087567F"/>
    <w:rsid w:val="008765AA"/>
    <w:rsid w:val="00876F27"/>
    <w:rsid w:val="0087717A"/>
    <w:rsid w:val="008823D8"/>
    <w:rsid w:val="00882B3C"/>
    <w:rsid w:val="00883575"/>
    <w:rsid w:val="00883CE5"/>
    <w:rsid w:val="00883F6A"/>
    <w:rsid w:val="008854BC"/>
    <w:rsid w:val="008875C9"/>
    <w:rsid w:val="00887681"/>
    <w:rsid w:val="008910E2"/>
    <w:rsid w:val="00891AB1"/>
    <w:rsid w:val="00892E83"/>
    <w:rsid w:val="00892E96"/>
    <w:rsid w:val="00894105"/>
    <w:rsid w:val="00894638"/>
    <w:rsid w:val="00896861"/>
    <w:rsid w:val="00896DE4"/>
    <w:rsid w:val="008A0D6B"/>
    <w:rsid w:val="008A1B7C"/>
    <w:rsid w:val="008A3105"/>
    <w:rsid w:val="008A375B"/>
    <w:rsid w:val="008A388D"/>
    <w:rsid w:val="008A3EA1"/>
    <w:rsid w:val="008A3ED9"/>
    <w:rsid w:val="008A426D"/>
    <w:rsid w:val="008A4AE3"/>
    <w:rsid w:val="008A5FD2"/>
    <w:rsid w:val="008A6930"/>
    <w:rsid w:val="008A699E"/>
    <w:rsid w:val="008A69A0"/>
    <w:rsid w:val="008A7941"/>
    <w:rsid w:val="008B088A"/>
    <w:rsid w:val="008B0A06"/>
    <w:rsid w:val="008B0BB2"/>
    <w:rsid w:val="008B19B0"/>
    <w:rsid w:val="008B2008"/>
    <w:rsid w:val="008B29DB"/>
    <w:rsid w:val="008B39EA"/>
    <w:rsid w:val="008B4017"/>
    <w:rsid w:val="008B4668"/>
    <w:rsid w:val="008B4F5B"/>
    <w:rsid w:val="008B59E0"/>
    <w:rsid w:val="008B63D7"/>
    <w:rsid w:val="008B6D3A"/>
    <w:rsid w:val="008C03E4"/>
    <w:rsid w:val="008C048B"/>
    <w:rsid w:val="008C36DE"/>
    <w:rsid w:val="008C4292"/>
    <w:rsid w:val="008C49AB"/>
    <w:rsid w:val="008C4A8E"/>
    <w:rsid w:val="008C52AA"/>
    <w:rsid w:val="008C637B"/>
    <w:rsid w:val="008D0760"/>
    <w:rsid w:val="008D0EC6"/>
    <w:rsid w:val="008D2648"/>
    <w:rsid w:val="008D2B81"/>
    <w:rsid w:val="008D4ED2"/>
    <w:rsid w:val="008D6015"/>
    <w:rsid w:val="008D6C08"/>
    <w:rsid w:val="008D73D5"/>
    <w:rsid w:val="008D7D16"/>
    <w:rsid w:val="008E0505"/>
    <w:rsid w:val="008E1644"/>
    <w:rsid w:val="008E1A63"/>
    <w:rsid w:val="008E1F6F"/>
    <w:rsid w:val="008E274E"/>
    <w:rsid w:val="008E7BA2"/>
    <w:rsid w:val="008E7C59"/>
    <w:rsid w:val="008E7D58"/>
    <w:rsid w:val="008F30D7"/>
    <w:rsid w:val="008F3758"/>
    <w:rsid w:val="008F4236"/>
    <w:rsid w:val="008F5990"/>
    <w:rsid w:val="008F6DDD"/>
    <w:rsid w:val="008F7E31"/>
    <w:rsid w:val="009003AC"/>
    <w:rsid w:val="009005BA"/>
    <w:rsid w:val="009006DD"/>
    <w:rsid w:val="00900F81"/>
    <w:rsid w:val="00901853"/>
    <w:rsid w:val="009032D9"/>
    <w:rsid w:val="00903CAC"/>
    <w:rsid w:val="009065DB"/>
    <w:rsid w:val="0090679D"/>
    <w:rsid w:val="00906B16"/>
    <w:rsid w:val="00907447"/>
    <w:rsid w:val="00907DF9"/>
    <w:rsid w:val="00911304"/>
    <w:rsid w:val="00911E0E"/>
    <w:rsid w:val="00911E67"/>
    <w:rsid w:val="0091235D"/>
    <w:rsid w:val="00913487"/>
    <w:rsid w:val="00913A08"/>
    <w:rsid w:val="00913B36"/>
    <w:rsid w:val="00913C6A"/>
    <w:rsid w:val="0091415F"/>
    <w:rsid w:val="00915994"/>
    <w:rsid w:val="009159C1"/>
    <w:rsid w:val="00916562"/>
    <w:rsid w:val="00916E44"/>
    <w:rsid w:val="0091799D"/>
    <w:rsid w:val="00917D23"/>
    <w:rsid w:val="00917EB1"/>
    <w:rsid w:val="00921816"/>
    <w:rsid w:val="00921A76"/>
    <w:rsid w:val="0092299C"/>
    <w:rsid w:val="0092430D"/>
    <w:rsid w:val="00924D75"/>
    <w:rsid w:val="00926826"/>
    <w:rsid w:val="009270BA"/>
    <w:rsid w:val="00927787"/>
    <w:rsid w:val="009309DB"/>
    <w:rsid w:val="0093274E"/>
    <w:rsid w:val="009328A1"/>
    <w:rsid w:val="009332E9"/>
    <w:rsid w:val="0093355C"/>
    <w:rsid w:val="00933FCE"/>
    <w:rsid w:val="009358CA"/>
    <w:rsid w:val="00935CF6"/>
    <w:rsid w:val="00937128"/>
    <w:rsid w:val="009375B4"/>
    <w:rsid w:val="00937DA6"/>
    <w:rsid w:val="0094062A"/>
    <w:rsid w:val="00940C01"/>
    <w:rsid w:val="009422DB"/>
    <w:rsid w:val="009423B6"/>
    <w:rsid w:val="00942AB8"/>
    <w:rsid w:val="009432C6"/>
    <w:rsid w:val="009433DA"/>
    <w:rsid w:val="009436E3"/>
    <w:rsid w:val="00944341"/>
    <w:rsid w:val="00944723"/>
    <w:rsid w:val="00946377"/>
    <w:rsid w:val="009470DE"/>
    <w:rsid w:val="009501FC"/>
    <w:rsid w:val="009502B4"/>
    <w:rsid w:val="00950F79"/>
    <w:rsid w:val="00952794"/>
    <w:rsid w:val="0095308F"/>
    <w:rsid w:val="009541BA"/>
    <w:rsid w:val="0095425E"/>
    <w:rsid w:val="00954BB3"/>
    <w:rsid w:val="0095586A"/>
    <w:rsid w:val="00955A87"/>
    <w:rsid w:val="00957277"/>
    <w:rsid w:val="009579E0"/>
    <w:rsid w:val="00960848"/>
    <w:rsid w:val="00960A3F"/>
    <w:rsid w:val="00960B56"/>
    <w:rsid w:val="00960C5F"/>
    <w:rsid w:val="00961E35"/>
    <w:rsid w:val="00962689"/>
    <w:rsid w:val="009634C2"/>
    <w:rsid w:val="00963866"/>
    <w:rsid w:val="00964230"/>
    <w:rsid w:val="0096424A"/>
    <w:rsid w:val="0096561F"/>
    <w:rsid w:val="009661B9"/>
    <w:rsid w:val="00966B2D"/>
    <w:rsid w:val="00967E61"/>
    <w:rsid w:val="009704D9"/>
    <w:rsid w:val="00973005"/>
    <w:rsid w:val="00974238"/>
    <w:rsid w:val="00975459"/>
    <w:rsid w:val="00977A6C"/>
    <w:rsid w:val="00977F13"/>
    <w:rsid w:val="00980CE4"/>
    <w:rsid w:val="00982062"/>
    <w:rsid w:val="00982EB5"/>
    <w:rsid w:val="0098455B"/>
    <w:rsid w:val="00990923"/>
    <w:rsid w:val="00991C71"/>
    <w:rsid w:val="00993079"/>
    <w:rsid w:val="009933B0"/>
    <w:rsid w:val="00993F10"/>
    <w:rsid w:val="00993FF9"/>
    <w:rsid w:val="009942AB"/>
    <w:rsid w:val="00994C61"/>
    <w:rsid w:val="009955EE"/>
    <w:rsid w:val="0099563B"/>
    <w:rsid w:val="00996114"/>
    <w:rsid w:val="00996CC1"/>
    <w:rsid w:val="00997335"/>
    <w:rsid w:val="00997359"/>
    <w:rsid w:val="00997C43"/>
    <w:rsid w:val="009A01CD"/>
    <w:rsid w:val="009A0654"/>
    <w:rsid w:val="009A0EDA"/>
    <w:rsid w:val="009A137D"/>
    <w:rsid w:val="009A1EFA"/>
    <w:rsid w:val="009A209A"/>
    <w:rsid w:val="009A426E"/>
    <w:rsid w:val="009A45DF"/>
    <w:rsid w:val="009A4656"/>
    <w:rsid w:val="009A5CA3"/>
    <w:rsid w:val="009A7E73"/>
    <w:rsid w:val="009B064D"/>
    <w:rsid w:val="009B1361"/>
    <w:rsid w:val="009B2661"/>
    <w:rsid w:val="009B2C4A"/>
    <w:rsid w:val="009B2CE9"/>
    <w:rsid w:val="009B2EC7"/>
    <w:rsid w:val="009B3887"/>
    <w:rsid w:val="009B3D13"/>
    <w:rsid w:val="009B4226"/>
    <w:rsid w:val="009B487B"/>
    <w:rsid w:val="009B5A70"/>
    <w:rsid w:val="009B63C2"/>
    <w:rsid w:val="009B6978"/>
    <w:rsid w:val="009C0152"/>
    <w:rsid w:val="009C0A45"/>
    <w:rsid w:val="009C1130"/>
    <w:rsid w:val="009C17CD"/>
    <w:rsid w:val="009C2418"/>
    <w:rsid w:val="009C244D"/>
    <w:rsid w:val="009C3993"/>
    <w:rsid w:val="009C3AE5"/>
    <w:rsid w:val="009C50C9"/>
    <w:rsid w:val="009C5662"/>
    <w:rsid w:val="009C58E4"/>
    <w:rsid w:val="009C71E0"/>
    <w:rsid w:val="009D06FD"/>
    <w:rsid w:val="009D0C47"/>
    <w:rsid w:val="009D4CC0"/>
    <w:rsid w:val="009D4DA6"/>
    <w:rsid w:val="009D52A5"/>
    <w:rsid w:val="009D7CB7"/>
    <w:rsid w:val="009E1851"/>
    <w:rsid w:val="009E18E7"/>
    <w:rsid w:val="009E2C92"/>
    <w:rsid w:val="009E574D"/>
    <w:rsid w:val="009E57EB"/>
    <w:rsid w:val="009E6FBE"/>
    <w:rsid w:val="009E7DC7"/>
    <w:rsid w:val="009F011E"/>
    <w:rsid w:val="009F0814"/>
    <w:rsid w:val="009F1010"/>
    <w:rsid w:val="009F149D"/>
    <w:rsid w:val="009F1DA7"/>
    <w:rsid w:val="009F3608"/>
    <w:rsid w:val="009F5774"/>
    <w:rsid w:val="009F5AFB"/>
    <w:rsid w:val="009F6215"/>
    <w:rsid w:val="009F7B6B"/>
    <w:rsid w:val="00A01609"/>
    <w:rsid w:val="00A024CF"/>
    <w:rsid w:val="00A027EC"/>
    <w:rsid w:val="00A02C7F"/>
    <w:rsid w:val="00A0353F"/>
    <w:rsid w:val="00A039A0"/>
    <w:rsid w:val="00A04FD9"/>
    <w:rsid w:val="00A05FDF"/>
    <w:rsid w:val="00A0677E"/>
    <w:rsid w:val="00A0779C"/>
    <w:rsid w:val="00A07E62"/>
    <w:rsid w:val="00A07F55"/>
    <w:rsid w:val="00A10420"/>
    <w:rsid w:val="00A13198"/>
    <w:rsid w:val="00A139B7"/>
    <w:rsid w:val="00A143E6"/>
    <w:rsid w:val="00A147AD"/>
    <w:rsid w:val="00A148DA"/>
    <w:rsid w:val="00A1780E"/>
    <w:rsid w:val="00A17FBC"/>
    <w:rsid w:val="00A203AF"/>
    <w:rsid w:val="00A2079E"/>
    <w:rsid w:val="00A20E15"/>
    <w:rsid w:val="00A21373"/>
    <w:rsid w:val="00A21771"/>
    <w:rsid w:val="00A21E41"/>
    <w:rsid w:val="00A228CF"/>
    <w:rsid w:val="00A23E49"/>
    <w:rsid w:val="00A24B58"/>
    <w:rsid w:val="00A26956"/>
    <w:rsid w:val="00A2749A"/>
    <w:rsid w:val="00A27FA7"/>
    <w:rsid w:val="00A30436"/>
    <w:rsid w:val="00A31602"/>
    <w:rsid w:val="00A3285B"/>
    <w:rsid w:val="00A33329"/>
    <w:rsid w:val="00A34263"/>
    <w:rsid w:val="00A346DB"/>
    <w:rsid w:val="00A35E67"/>
    <w:rsid w:val="00A3796E"/>
    <w:rsid w:val="00A40660"/>
    <w:rsid w:val="00A4226E"/>
    <w:rsid w:val="00A4577B"/>
    <w:rsid w:val="00A457A9"/>
    <w:rsid w:val="00A45F8A"/>
    <w:rsid w:val="00A47925"/>
    <w:rsid w:val="00A4794A"/>
    <w:rsid w:val="00A50433"/>
    <w:rsid w:val="00A516FC"/>
    <w:rsid w:val="00A51D4E"/>
    <w:rsid w:val="00A53897"/>
    <w:rsid w:val="00A54DF4"/>
    <w:rsid w:val="00A55960"/>
    <w:rsid w:val="00A55E47"/>
    <w:rsid w:val="00A605BD"/>
    <w:rsid w:val="00A60C08"/>
    <w:rsid w:val="00A61D45"/>
    <w:rsid w:val="00A61E89"/>
    <w:rsid w:val="00A6321E"/>
    <w:rsid w:val="00A63536"/>
    <w:rsid w:val="00A65F3B"/>
    <w:rsid w:val="00A66D26"/>
    <w:rsid w:val="00A71FC1"/>
    <w:rsid w:val="00A724BA"/>
    <w:rsid w:val="00A738F3"/>
    <w:rsid w:val="00A73D57"/>
    <w:rsid w:val="00A74481"/>
    <w:rsid w:val="00A74988"/>
    <w:rsid w:val="00A75EF1"/>
    <w:rsid w:val="00A76E8A"/>
    <w:rsid w:val="00A76F5A"/>
    <w:rsid w:val="00A77254"/>
    <w:rsid w:val="00A774D5"/>
    <w:rsid w:val="00A77685"/>
    <w:rsid w:val="00A80FC5"/>
    <w:rsid w:val="00A813A6"/>
    <w:rsid w:val="00A84115"/>
    <w:rsid w:val="00A84199"/>
    <w:rsid w:val="00A8456F"/>
    <w:rsid w:val="00A85112"/>
    <w:rsid w:val="00A853FD"/>
    <w:rsid w:val="00A85620"/>
    <w:rsid w:val="00A85BEF"/>
    <w:rsid w:val="00A878D2"/>
    <w:rsid w:val="00A90B8B"/>
    <w:rsid w:val="00A93A0B"/>
    <w:rsid w:val="00A955F0"/>
    <w:rsid w:val="00AA0051"/>
    <w:rsid w:val="00AA0A5F"/>
    <w:rsid w:val="00AA10C5"/>
    <w:rsid w:val="00AA16F6"/>
    <w:rsid w:val="00AA1E5B"/>
    <w:rsid w:val="00AA2076"/>
    <w:rsid w:val="00AA42E0"/>
    <w:rsid w:val="00AA5DAB"/>
    <w:rsid w:val="00AA5E59"/>
    <w:rsid w:val="00AA6093"/>
    <w:rsid w:val="00AA7898"/>
    <w:rsid w:val="00AB0686"/>
    <w:rsid w:val="00AB0954"/>
    <w:rsid w:val="00AB14A3"/>
    <w:rsid w:val="00AB14CF"/>
    <w:rsid w:val="00AB1A3F"/>
    <w:rsid w:val="00AB27A6"/>
    <w:rsid w:val="00AB27F4"/>
    <w:rsid w:val="00AB5630"/>
    <w:rsid w:val="00AB7DBA"/>
    <w:rsid w:val="00AC1425"/>
    <w:rsid w:val="00AC3F37"/>
    <w:rsid w:val="00AC48EB"/>
    <w:rsid w:val="00AC69DB"/>
    <w:rsid w:val="00AC6F79"/>
    <w:rsid w:val="00AD01EF"/>
    <w:rsid w:val="00AD1F6C"/>
    <w:rsid w:val="00AD2E91"/>
    <w:rsid w:val="00AD31DE"/>
    <w:rsid w:val="00AD3E1A"/>
    <w:rsid w:val="00AD4167"/>
    <w:rsid w:val="00AD5291"/>
    <w:rsid w:val="00AD56CF"/>
    <w:rsid w:val="00AD5AE7"/>
    <w:rsid w:val="00AD5D43"/>
    <w:rsid w:val="00AD747B"/>
    <w:rsid w:val="00AD79EC"/>
    <w:rsid w:val="00AD7DC7"/>
    <w:rsid w:val="00AD7DEF"/>
    <w:rsid w:val="00AD7E79"/>
    <w:rsid w:val="00AE037A"/>
    <w:rsid w:val="00AE1FD8"/>
    <w:rsid w:val="00AE211D"/>
    <w:rsid w:val="00AE221C"/>
    <w:rsid w:val="00AE22B1"/>
    <w:rsid w:val="00AE2876"/>
    <w:rsid w:val="00AE30A7"/>
    <w:rsid w:val="00AE3247"/>
    <w:rsid w:val="00AE399A"/>
    <w:rsid w:val="00AE4589"/>
    <w:rsid w:val="00AE5A38"/>
    <w:rsid w:val="00AE5CF2"/>
    <w:rsid w:val="00AE710D"/>
    <w:rsid w:val="00AF009D"/>
    <w:rsid w:val="00AF0EBE"/>
    <w:rsid w:val="00AF279A"/>
    <w:rsid w:val="00AF3733"/>
    <w:rsid w:val="00AF44B0"/>
    <w:rsid w:val="00AF5276"/>
    <w:rsid w:val="00AF7382"/>
    <w:rsid w:val="00AF75F2"/>
    <w:rsid w:val="00AF76C5"/>
    <w:rsid w:val="00B00D00"/>
    <w:rsid w:val="00B00E25"/>
    <w:rsid w:val="00B016D0"/>
    <w:rsid w:val="00B01B6F"/>
    <w:rsid w:val="00B02B04"/>
    <w:rsid w:val="00B04D4F"/>
    <w:rsid w:val="00B05AB2"/>
    <w:rsid w:val="00B06F04"/>
    <w:rsid w:val="00B0755F"/>
    <w:rsid w:val="00B0756C"/>
    <w:rsid w:val="00B107E5"/>
    <w:rsid w:val="00B120B3"/>
    <w:rsid w:val="00B1277B"/>
    <w:rsid w:val="00B1320A"/>
    <w:rsid w:val="00B147F9"/>
    <w:rsid w:val="00B14A0B"/>
    <w:rsid w:val="00B15924"/>
    <w:rsid w:val="00B1638F"/>
    <w:rsid w:val="00B21C50"/>
    <w:rsid w:val="00B22870"/>
    <w:rsid w:val="00B233E6"/>
    <w:rsid w:val="00B23FC2"/>
    <w:rsid w:val="00B24033"/>
    <w:rsid w:val="00B24E1F"/>
    <w:rsid w:val="00B25020"/>
    <w:rsid w:val="00B252F4"/>
    <w:rsid w:val="00B25CF5"/>
    <w:rsid w:val="00B260EE"/>
    <w:rsid w:val="00B27292"/>
    <w:rsid w:val="00B279F3"/>
    <w:rsid w:val="00B30FCB"/>
    <w:rsid w:val="00B31038"/>
    <w:rsid w:val="00B3166A"/>
    <w:rsid w:val="00B348F3"/>
    <w:rsid w:val="00B35912"/>
    <w:rsid w:val="00B3753E"/>
    <w:rsid w:val="00B37583"/>
    <w:rsid w:val="00B40CBC"/>
    <w:rsid w:val="00B41B5E"/>
    <w:rsid w:val="00B42779"/>
    <w:rsid w:val="00B42890"/>
    <w:rsid w:val="00B449CC"/>
    <w:rsid w:val="00B4580F"/>
    <w:rsid w:val="00B507A3"/>
    <w:rsid w:val="00B5318E"/>
    <w:rsid w:val="00B5320D"/>
    <w:rsid w:val="00B55528"/>
    <w:rsid w:val="00B5723F"/>
    <w:rsid w:val="00B6014F"/>
    <w:rsid w:val="00B62913"/>
    <w:rsid w:val="00B62986"/>
    <w:rsid w:val="00B63098"/>
    <w:rsid w:val="00B6328B"/>
    <w:rsid w:val="00B637D7"/>
    <w:rsid w:val="00B6499C"/>
    <w:rsid w:val="00B652CD"/>
    <w:rsid w:val="00B65D59"/>
    <w:rsid w:val="00B66C82"/>
    <w:rsid w:val="00B67831"/>
    <w:rsid w:val="00B7119D"/>
    <w:rsid w:val="00B71757"/>
    <w:rsid w:val="00B72957"/>
    <w:rsid w:val="00B72DAF"/>
    <w:rsid w:val="00B72E2E"/>
    <w:rsid w:val="00B7338F"/>
    <w:rsid w:val="00B75062"/>
    <w:rsid w:val="00B7568F"/>
    <w:rsid w:val="00B7690F"/>
    <w:rsid w:val="00B76A8D"/>
    <w:rsid w:val="00B81489"/>
    <w:rsid w:val="00B8199F"/>
    <w:rsid w:val="00B82BCC"/>
    <w:rsid w:val="00B836A0"/>
    <w:rsid w:val="00B86562"/>
    <w:rsid w:val="00B87557"/>
    <w:rsid w:val="00B87C04"/>
    <w:rsid w:val="00B9026F"/>
    <w:rsid w:val="00B9097D"/>
    <w:rsid w:val="00B911BE"/>
    <w:rsid w:val="00B9179E"/>
    <w:rsid w:val="00B927A0"/>
    <w:rsid w:val="00B93485"/>
    <w:rsid w:val="00B94E8C"/>
    <w:rsid w:val="00B955E2"/>
    <w:rsid w:val="00B95647"/>
    <w:rsid w:val="00B956EC"/>
    <w:rsid w:val="00B958FC"/>
    <w:rsid w:val="00B95B9F"/>
    <w:rsid w:val="00B96214"/>
    <w:rsid w:val="00B96362"/>
    <w:rsid w:val="00B96870"/>
    <w:rsid w:val="00B975A0"/>
    <w:rsid w:val="00B97B5C"/>
    <w:rsid w:val="00B97D15"/>
    <w:rsid w:val="00BA0FF4"/>
    <w:rsid w:val="00BA19D0"/>
    <w:rsid w:val="00BA25AD"/>
    <w:rsid w:val="00BA2B58"/>
    <w:rsid w:val="00BA2C28"/>
    <w:rsid w:val="00BA2CDA"/>
    <w:rsid w:val="00BA38E1"/>
    <w:rsid w:val="00BA45F0"/>
    <w:rsid w:val="00BA5827"/>
    <w:rsid w:val="00BA6E77"/>
    <w:rsid w:val="00BA6FBC"/>
    <w:rsid w:val="00BA70AB"/>
    <w:rsid w:val="00BA743B"/>
    <w:rsid w:val="00BB060E"/>
    <w:rsid w:val="00BB2455"/>
    <w:rsid w:val="00BB3C36"/>
    <w:rsid w:val="00BB52E3"/>
    <w:rsid w:val="00BB5879"/>
    <w:rsid w:val="00BB5FFB"/>
    <w:rsid w:val="00BB6151"/>
    <w:rsid w:val="00BB69F1"/>
    <w:rsid w:val="00BB6EA4"/>
    <w:rsid w:val="00BC0845"/>
    <w:rsid w:val="00BC1916"/>
    <w:rsid w:val="00BC2886"/>
    <w:rsid w:val="00BC629A"/>
    <w:rsid w:val="00BC6C69"/>
    <w:rsid w:val="00BD0B80"/>
    <w:rsid w:val="00BD18EF"/>
    <w:rsid w:val="00BD21AC"/>
    <w:rsid w:val="00BD2439"/>
    <w:rsid w:val="00BD2D78"/>
    <w:rsid w:val="00BD3284"/>
    <w:rsid w:val="00BD606D"/>
    <w:rsid w:val="00BE05AB"/>
    <w:rsid w:val="00BE0ACD"/>
    <w:rsid w:val="00BE1B22"/>
    <w:rsid w:val="00BE2044"/>
    <w:rsid w:val="00BE2193"/>
    <w:rsid w:val="00BE63BC"/>
    <w:rsid w:val="00BE73B6"/>
    <w:rsid w:val="00BE7DCF"/>
    <w:rsid w:val="00BF33D6"/>
    <w:rsid w:val="00BF3C45"/>
    <w:rsid w:val="00BF3E45"/>
    <w:rsid w:val="00BF5F2C"/>
    <w:rsid w:val="00BF6A7C"/>
    <w:rsid w:val="00BF6FE1"/>
    <w:rsid w:val="00BF767D"/>
    <w:rsid w:val="00C00035"/>
    <w:rsid w:val="00C0049F"/>
    <w:rsid w:val="00C00A60"/>
    <w:rsid w:val="00C01084"/>
    <w:rsid w:val="00C0149B"/>
    <w:rsid w:val="00C031ED"/>
    <w:rsid w:val="00C035D9"/>
    <w:rsid w:val="00C04C27"/>
    <w:rsid w:val="00C04E19"/>
    <w:rsid w:val="00C060D2"/>
    <w:rsid w:val="00C06636"/>
    <w:rsid w:val="00C06F80"/>
    <w:rsid w:val="00C0799C"/>
    <w:rsid w:val="00C11FB6"/>
    <w:rsid w:val="00C12D77"/>
    <w:rsid w:val="00C143F9"/>
    <w:rsid w:val="00C151E9"/>
    <w:rsid w:val="00C15B51"/>
    <w:rsid w:val="00C15B82"/>
    <w:rsid w:val="00C16BCA"/>
    <w:rsid w:val="00C177A6"/>
    <w:rsid w:val="00C2027E"/>
    <w:rsid w:val="00C20909"/>
    <w:rsid w:val="00C20E12"/>
    <w:rsid w:val="00C212EE"/>
    <w:rsid w:val="00C2153A"/>
    <w:rsid w:val="00C218CC"/>
    <w:rsid w:val="00C21B6B"/>
    <w:rsid w:val="00C21EBD"/>
    <w:rsid w:val="00C22C88"/>
    <w:rsid w:val="00C2336D"/>
    <w:rsid w:val="00C237EB"/>
    <w:rsid w:val="00C24BC2"/>
    <w:rsid w:val="00C2689F"/>
    <w:rsid w:val="00C268A7"/>
    <w:rsid w:val="00C27570"/>
    <w:rsid w:val="00C30934"/>
    <w:rsid w:val="00C3163B"/>
    <w:rsid w:val="00C32104"/>
    <w:rsid w:val="00C32616"/>
    <w:rsid w:val="00C34360"/>
    <w:rsid w:val="00C34DF4"/>
    <w:rsid w:val="00C36133"/>
    <w:rsid w:val="00C40010"/>
    <w:rsid w:val="00C40CC0"/>
    <w:rsid w:val="00C40F87"/>
    <w:rsid w:val="00C41572"/>
    <w:rsid w:val="00C4208C"/>
    <w:rsid w:val="00C424C2"/>
    <w:rsid w:val="00C44572"/>
    <w:rsid w:val="00C454B4"/>
    <w:rsid w:val="00C4576D"/>
    <w:rsid w:val="00C45ED0"/>
    <w:rsid w:val="00C46388"/>
    <w:rsid w:val="00C46465"/>
    <w:rsid w:val="00C46BBA"/>
    <w:rsid w:val="00C47145"/>
    <w:rsid w:val="00C47B1D"/>
    <w:rsid w:val="00C50050"/>
    <w:rsid w:val="00C506C8"/>
    <w:rsid w:val="00C52B87"/>
    <w:rsid w:val="00C53A0F"/>
    <w:rsid w:val="00C55FDD"/>
    <w:rsid w:val="00C5635E"/>
    <w:rsid w:val="00C564CA"/>
    <w:rsid w:val="00C57055"/>
    <w:rsid w:val="00C60F64"/>
    <w:rsid w:val="00C624C8"/>
    <w:rsid w:val="00C62680"/>
    <w:rsid w:val="00C62B37"/>
    <w:rsid w:val="00C63A3B"/>
    <w:rsid w:val="00C6404A"/>
    <w:rsid w:val="00C65050"/>
    <w:rsid w:val="00C651CA"/>
    <w:rsid w:val="00C66A2A"/>
    <w:rsid w:val="00C66EAD"/>
    <w:rsid w:val="00C67464"/>
    <w:rsid w:val="00C706C2"/>
    <w:rsid w:val="00C71176"/>
    <w:rsid w:val="00C711F1"/>
    <w:rsid w:val="00C71602"/>
    <w:rsid w:val="00C74318"/>
    <w:rsid w:val="00C75079"/>
    <w:rsid w:val="00C753BB"/>
    <w:rsid w:val="00C75D9F"/>
    <w:rsid w:val="00C770BA"/>
    <w:rsid w:val="00C774D1"/>
    <w:rsid w:val="00C80914"/>
    <w:rsid w:val="00C80B97"/>
    <w:rsid w:val="00C80D23"/>
    <w:rsid w:val="00C81552"/>
    <w:rsid w:val="00C82190"/>
    <w:rsid w:val="00C828DD"/>
    <w:rsid w:val="00C82A61"/>
    <w:rsid w:val="00C8392D"/>
    <w:rsid w:val="00C844D3"/>
    <w:rsid w:val="00C912EA"/>
    <w:rsid w:val="00C919AD"/>
    <w:rsid w:val="00C9301E"/>
    <w:rsid w:val="00C9356F"/>
    <w:rsid w:val="00C94EA7"/>
    <w:rsid w:val="00C962ED"/>
    <w:rsid w:val="00C96EF0"/>
    <w:rsid w:val="00C971CA"/>
    <w:rsid w:val="00C973DC"/>
    <w:rsid w:val="00C97628"/>
    <w:rsid w:val="00C97F9B"/>
    <w:rsid w:val="00CA1EB0"/>
    <w:rsid w:val="00CA3FE4"/>
    <w:rsid w:val="00CA48DC"/>
    <w:rsid w:val="00CA4B71"/>
    <w:rsid w:val="00CA4D22"/>
    <w:rsid w:val="00CA5841"/>
    <w:rsid w:val="00CA62A5"/>
    <w:rsid w:val="00CA63AE"/>
    <w:rsid w:val="00CA63DB"/>
    <w:rsid w:val="00CA649B"/>
    <w:rsid w:val="00CA70F4"/>
    <w:rsid w:val="00CB01F7"/>
    <w:rsid w:val="00CB0986"/>
    <w:rsid w:val="00CB0FD0"/>
    <w:rsid w:val="00CB14B2"/>
    <w:rsid w:val="00CB4A65"/>
    <w:rsid w:val="00CB4B57"/>
    <w:rsid w:val="00CB51F2"/>
    <w:rsid w:val="00CB52E1"/>
    <w:rsid w:val="00CB573F"/>
    <w:rsid w:val="00CB63D0"/>
    <w:rsid w:val="00CB7D79"/>
    <w:rsid w:val="00CC034F"/>
    <w:rsid w:val="00CC2B37"/>
    <w:rsid w:val="00CC44DB"/>
    <w:rsid w:val="00CC698A"/>
    <w:rsid w:val="00CC797F"/>
    <w:rsid w:val="00CD0260"/>
    <w:rsid w:val="00CD0AC0"/>
    <w:rsid w:val="00CD36E9"/>
    <w:rsid w:val="00CD4285"/>
    <w:rsid w:val="00CD44E8"/>
    <w:rsid w:val="00CD57C7"/>
    <w:rsid w:val="00CD6962"/>
    <w:rsid w:val="00CD7511"/>
    <w:rsid w:val="00CD7C51"/>
    <w:rsid w:val="00CD7D08"/>
    <w:rsid w:val="00CE07A9"/>
    <w:rsid w:val="00CE1D8A"/>
    <w:rsid w:val="00CE4126"/>
    <w:rsid w:val="00CE4742"/>
    <w:rsid w:val="00CE510A"/>
    <w:rsid w:val="00CE5807"/>
    <w:rsid w:val="00CE5F68"/>
    <w:rsid w:val="00CE6577"/>
    <w:rsid w:val="00CE708D"/>
    <w:rsid w:val="00CE7351"/>
    <w:rsid w:val="00CE7356"/>
    <w:rsid w:val="00CF0E1F"/>
    <w:rsid w:val="00CF27A4"/>
    <w:rsid w:val="00CF3477"/>
    <w:rsid w:val="00CF37FD"/>
    <w:rsid w:val="00CF412D"/>
    <w:rsid w:val="00CF4464"/>
    <w:rsid w:val="00CF6460"/>
    <w:rsid w:val="00CF6C99"/>
    <w:rsid w:val="00CF70FA"/>
    <w:rsid w:val="00CF790F"/>
    <w:rsid w:val="00D00512"/>
    <w:rsid w:val="00D02C3E"/>
    <w:rsid w:val="00D0336B"/>
    <w:rsid w:val="00D0399C"/>
    <w:rsid w:val="00D05638"/>
    <w:rsid w:val="00D060C2"/>
    <w:rsid w:val="00D07BAD"/>
    <w:rsid w:val="00D07BFF"/>
    <w:rsid w:val="00D10626"/>
    <w:rsid w:val="00D10D34"/>
    <w:rsid w:val="00D11289"/>
    <w:rsid w:val="00D12E81"/>
    <w:rsid w:val="00D1443E"/>
    <w:rsid w:val="00D14545"/>
    <w:rsid w:val="00D14DB0"/>
    <w:rsid w:val="00D158D8"/>
    <w:rsid w:val="00D21C42"/>
    <w:rsid w:val="00D2211E"/>
    <w:rsid w:val="00D22915"/>
    <w:rsid w:val="00D246C4"/>
    <w:rsid w:val="00D24C24"/>
    <w:rsid w:val="00D25619"/>
    <w:rsid w:val="00D25A82"/>
    <w:rsid w:val="00D2633C"/>
    <w:rsid w:val="00D266FD"/>
    <w:rsid w:val="00D27A2D"/>
    <w:rsid w:val="00D27D4B"/>
    <w:rsid w:val="00D314E4"/>
    <w:rsid w:val="00D3308E"/>
    <w:rsid w:val="00D33DDE"/>
    <w:rsid w:val="00D342AC"/>
    <w:rsid w:val="00D36F29"/>
    <w:rsid w:val="00D37168"/>
    <w:rsid w:val="00D37658"/>
    <w:rsid w:val="00D37936"/>
    <w:rsid w:val="00D4041A"/>
    <w:rsid w:val="00D4312F"/>
    <w:rsid w:val="00D4319D"/>
    <w:rsid w:val="00D43C5B"/>
    <w:rsid w:val="00D43D65"/>
    <w:rsid w:val="00D4450D"/>
    <w:rsid w:val="00D44A72"/>
    <w:rsid w:val="00D44DB9"/>
    <w:rsid w:val="00D450C9"/>
    <w:rsid w:val="00D45629"/>
    <w:rsid w:val="00D459DC"/>
    <w:rsid w:val="00D45E33"/>
    <w:rsid w:val="00D475F4"/>
    <w:rsid w:val="00D47691"/>
    <w:rsid w:val="00D476B3"/>
    <w:rsid w:val="00D50477"/>
    <w:rsid w:val="00D52101"/>
    <w:rsid w:val="00D52D70"/>
    <w:rsid w:val="00D52EDE"/>
    <w:rsid w:val="00D531F5"/>
    <w:rsid w:val="00D53225"/>
    <w:rsid w:val="00D5481B"/>
    <w:rsid w:val="00D55971"/>
    <w:rsid w:val="00D55FE1"/>
    <w:rsid w:val="00D56857"/>
    <w:rsid w:val="00D57590"/>
    <w:rsid w:val="00D57EBB"/>
    <w:rsid w:val="00D6247B"/>
    <w:rsid w:val="00D6290F"/>
    <w:rsid w:val="00D62A78"/>
    <w:rsid w:val="00D63BF8"/>
    <w:rsid w:val="00D6475A"/>
    <w:rsid w:val="00D65594"/>
    <w:rsid w:val="00D65A8F"/>
    <w:rsid w:val="00D65B5C"/>
    <w:rsid w:val="00D660F3"/>
    <w:rsid w:val="00D665DB"/>
    <w:rsid w:val="00D71547"/>
    <w:rsid w:val="00D7180A"/>
    <w:rsid w:val="00D71EE1"/>
    <w:rsid w:val="00D73D6A"/>
    <w:rsid w:val="00D74154"/>
    <w:rsid w:val="00D74176"/>
    <w:rsid w:val="00D742C5"/>
    <w:rsid w:val="00D74CFA"/>
    <w:rsid w:val="00D75F38"/>
    <w:rsid w:val="00D77716"/>
    <w:rsid w:val="00D80420"/>
    <w:rsid w:val="00D80648"/>
    <w:rsid w:val="00D83095"/>
    <w:rsid w:val="00D83593"/>
    <w:rsid w:val="00D84D63"/>
    <w:rsid w:val="00D85F95"/>
    <w:rsid w:val="00D870E6"/>
    <w:rsid w:val="00D904C5"/>
    <w:rsid w:val="00D905F7"/>
    <w:rsid w:val="00D9069C"/>
    <w:rsid w:val="00D9228E"/>
    <w:rsid w:val="00D93803"/>
    <w:rsid w:val="00D93F3D"/>
    <w:rsid w:val="00D93FB3"/>
    <w:rsid w:val="00D9496E"/>
    <w:rsid w:val="00D94BEC"/>
    <w:rsid w:val="00D953A4"/>
    <w:rsid w:val="00D953E7"/>
    <w:rsid w:val="00D95FB6"/>
    <w:rsid w:val="00D967FE"/>
    <w:rsid w:val="00D97321"/>
    <w:rsid w:val="00D97F03"/>
    <w:rsid w:val="00DA3614"/>
    <w:rsid w:val="00DA4F86"/>
    <w:rsid w:val="00DA5136"/>
    <w:rsid w:val="00DA5DBA"/>
    <w:rsid w:val="00DB093C"/>
    <w:rsid w:val="00DB0D22"/>
    <w:rsid w:val="00DB0E90"/>
    <w:rsid w:val="00DB2FF8"/>
    <w:rsid w:val="00DB49ED"/>
    <w:rsid w:val="00DB4BC8"/>
    <w:rsid w:val="00DB5710"/>
    <w:rsid w:val="00DB5A9A"/>
    <w:rsid w:val="00DB5F16"/>
    <w:rsid w:val="00DB654B"/>
    <w:rsid w:val="00DB66ED"/>
    <w:rsid w:val="00DB6D5C"/>
    <w:rsid w:val="00DC2485"/>
    <w:rsid w:val="00DC2D74"/>
    <w:rsid w:val="00DC2FBC"/>
    <w:rsid w:val="00DC3FB3"/>
    <w:rsid w:val="00DC44D1"/>
    <w:rsid w:val="00DC5819"/>
    <w:rsid w:val="00DC594E"/>
    <w:rsid w:val="00DC5B8F"/>
    <w:rsid w:val="00DC5C97"/>
    <w:rsid w:val="00DC6C11"/>
    <w:rsid w:val="00DC6D51"/>
    <w:rsid w:val="00DC7660"/>
    <w:rsid w:val="00DC7921"/>
    <w:rsid w:val="00DC7CE8"/>
    <w:rsid w:val="00DD0C9A"/>
    <w:rsid w:val="00DD0D9C"/>
    <w:rsid w:val="00DD14D7"/>
    <w:rsid w:val="00DD202A"/>
    <w:rsid w:val="00DD2930"/>
    <w:rsid w:val="00DD321D"/>
    <w:rsid w:val="00DD39A4"/>
    <w:rsid w:val="00DD5033"/>
    <w:rsid w:val="00DD5ABF"/>
    <w:rsid w:val="00DD747C"/>
    <w:rsid w:val="00DD753E"/>
    <w:rsid w:val="00DE20E6"/>
    <w:rsid w:val="00DE2161"/>
    <w:rsid w:val="00DE2933"/>
    <w:rsid w:val="00DE50F7"/>
    <w:rsid w:val="00DE545A"/>
    <w:rsid w:val="00DE6B4B"/>
    <w:rsid w:val="00DF032B"/>
    <w:rsid w:val="00DF2CFD"/>
    <w:rsid w:val="00DF3755"/>
    <w:rsid w:val="00DF42C2"/>
    <w:rsid w:val="00DF67DD"/>
    <w:rsid w:val="00DF76FE"/>
    <w:rsid w:val="00DF789E"/>
    <w:rsid w:val="00DF7C12"/>
    <w:rsid w:val="00E01E77"/>
    <w:rsid w:val="00E03D3A"/>
    <w:rsid w:val="00E0509A"/>
    <w:rsid w:val="00E053F2"/>
    <w:rsid w:val="00E0544C"/>
    <w:rsid w:val="00E05FEE"/>
    <w:rsid w:val="00E06E72"/>
    <w:rsid w:val="00E07607"/>
    <w:rsid w:val="00E0772E"/>
    <w:rsid w:val="00E078F5"/>
    <w:rsid w:val="00E10354"/>
    <w:rsid w:val="00E10DB5"/>
    <w:rsid w:val="00E11A83"/>
    <w:rsid w:val="00E13EBD"/>
    <w:rsid w:val="00E13F56"/>
    <w:rsid w:val="00E13F5F"/>
    <w:rsid w:val="00E14002"/>
    <w:rsid w:val="00E1450B"/>
    <w:rsid w:val="00E14F3C"/>
    <w:rsid w:val="00E15847"/>
    <w:rsid w:val="00E15B3B"/>
    <w:rsid w:val="00E16156"/>
    <w:rsid w:val="00E20CE5"/>
    <w:rsid w:val="00E2170C"/>
    <w:rsid w:val="00E21C56"/>
    <w:rsid w:val="00E25539"/>
    <w:rsid w:val="00E25653"/>
    <w:rsid w:val="00E259F9"/>
    <w:rsid w:val="00E2740D"/>
    <w:rsid w:val="00E2763E"/>
    <w:rsid w:val="00E317A3"/>
    <w:rsid w:val="00E3189B"/>
    <w:rsid w:val="00E33022"/>
    <w:rsid w:val="00E33044"/>
    <w:rsid w:val="00E3335E"/>
    <w:rsid w:val="00E3365C"/>
    <w:rsid w:val="00E33958"/>
    <w:rsid w:val="00E3438C"/>
    <w:rsid w:val="00E34665"/>
    <w:rsid w:val="00E34ABF"/>
    <w:rsid w:val="00E35245"/>
    <w:rsid w:val="00E3698E"/>
    <w:rsid w:val="00E36D6A"/>
    <w:rsid w:val="00E377ED"/>
    <w:rsid w:val="00E3789E"/>
    <w:rsid w:val="00E41FE6"/>
    <w:rsid w:val="00E427CB"/>
    <w:rsid w:val="00E4628A"/>
    <w:rsid w:val="00E47ABB"/>
    <w:rsid w:val="00E5066B"/>
    <w:rsid w:val="00E512F4"/>
    <w:rsid w:val="00E5132C"/>
    <w:rsid w:val="00E51A52"/>
    <w:rsid w:val="00E52D0B"/>
    <w:rsid w:val="00E53562"/>
    <w:rsid w:val="00E54EB7"/>
    <w:rsid w:val="00E559F1"/>
    <w:rsid w:val="00E56D1D"/>
    <w:rsid w:val="00E5734E"/>
    <w:rsid w:val="00E5741B"/>
    <w:rsid w:val="00E6085A"/>
    <w:rsid w:val="00E616DE"/>
    <w:rsid w:val="00E62DDF"/>
    <w:rsid w:val="00E6344A"/>
    <w:rsid w:val="00E6382E"/>
    <w:rsid w:val="00E66B91"/>
    <w:rsid w:val="00E66BD9"/>
    <w:rsid w:val="00E704C6"/>
    <w:rsid w:val="00E7055F"/>
    <w:rsid w:val="00E72425"/>
    <w:rsid w:val="00E7359A"/>
    <w:rsid w:val="00E73647"/>
    <w:rsid w:val="00E739D1"/>
    <w:rsid w:val="00E74A5A"/>
    <w:rsid w:val="00E75924"/>
    <w:rsid w:val="00E775E8"/>
    <w:rsid w:val="00E80266"/>
    <w:rsid w:val="00E807EA"/>
    <w:rsid w:val="00E80A7A"/>
    <w:rsid w:val="00E81791"/>
    <w:rsid w:val="00E81DB0"/>
    <w:rsid w:val="00E82346"/>
    <w:rsid w:val="00E8252B"/>
    <w:rsid w:val="00E82C9A"/>
    <w:rsid w:val="00E83025"/>
    <w:rsid w:val="00E83892"/>
    <w:rsid w:val="00E83D5D"/>
    <w:rsid w:val="00E84F32"/>
    <w:rsid w:val="00E85318"/>
    <w:rsid w:val="00E85579"/>
    <w:rsid w:val="00E86270"/>
    <w:rsid w:val="00E874AC"/>
    <w:rsid w:val="00E914A1"/>
    <w:rsid w:val="00E93DB7"/>
    <w:rsid w:val="00E94005"/>
    <w:rsid w:val="00E952FE"/>
    <w:rsid w:val="00E9588A"/>
    <w:rsid w:val="00E96C1B"/>
    <w:rsid w:val="00E97A7A"/>
    <w:rsid w:val="00EA004A"/>
    <w:rsid w:val="00EA066B"/>
    <w:rsid w:val="00EA0FD5"/>
    <w:rsid w:val="00EA1059"/>
    <w:rsid w:val="00EA2C86"/>
    <w:rsid w:val="00EA70CD"/>
    <w:rsid w:val="00EB2C31"/>
    <w:rsid w:val="00EB4097"/>
    <w:rsid w:val="00EB5944"/>
    <w:rsid w:val="00EB5981"/>
    <w:rsid w:val="00EB5A11"/>
    <w:rsid w:val="00EB70FF"/>
    <w:rsid w:val="00EC0776"/>
    <w:rsid w:val="00EC0C04"/>
    <w:rsid w:val="00EC1849"/>
    <w:rsid w:val="00EC567C"/>
    <w:rsid w:val="00ED19B1"/>
    <w:rsid w:val="00ED2AF1"/>
    <w:rsid w:val="00ED3BA9"/>
    <w:rsid w:val="00ED6338"/>
    <w:rsid w:val="00EE069F"/>
    <w:rsid w:val="00EE0E38"/>
    <w:rsid w:val="00EE1127"/>
    <w:rsid w:val="00EE1746"/>
    <w:rsid w:val="00EE56F4"/>
    <w:rsid w:val="00EE5D3C"/>
    <w:rsid w:val="00EE6B3E"/>
    <w:rsid w:val="00EE79D9"/>
    <w:rsid w:val="00EE7FB7"/>
    <w:rsid w:val="00EF08E6"/>
    <w:rsid w:val="00EF0E74"/>
    <w:rsid w:val="00EF1D38"/>
    <w:rsid w:val="00EF1F43"/>
    <w:rsid w:val="00EF2F77"/>
    <w:rsid w:val="00EF3A33"/>
    <w:rsid w:val="00EF3DB7"/>
    <w:rsid w:val="00EF42CB"/>
    <w:rsid w:val="00EF464D"/>
    <w:rsid w:val="00EF4E25"/>
    <w:rsid w:val="00EF5872"/>
    <w:rsid w:val="00EF7A6C"/>
    <w:rsid w:val="00F0013E"/>
    <w:rsid w:val="00F0029C"/>
    <w:rsid w:val="00F0063B"/>
    <w:rsid w:val="00F00692"/>
    <w:rsid w:val="00F01CFB"/>
    <w:rsid w:val="00F02287"/>
    <w:rsid w:val="00F02F5A"/>
    <w:rsid w:val="00F03194"/>
    <w:rsid w:val="00F033A7"/>
    <w:rsid w:val="00F03ADE"/>
    <w:rsid w:val="00F03E87"/>
    <w:rsid w:val="00F0425C"/>
    <w:rsid w:val="00F044F0"/>
    <w:rsid w:val="00F04CDF"/>
    <w:rsid w:val="00F05C72"/>
    <w:rsid w:val="00F061BB"/>
    <w:rsid w:val="00F06BF3"/>
    <w:rsid w:val="00F07742"/>
    <w:rsid w:val="00F07809"/>
    <w:rsid w:val="00F101D8"/>
    <w:rsid w:val="00F10D1E"/>
    <w:rsid w:val="00F10D27"/>
    <w:rsid w:val="00F10D31"/>
    <w:rsid w:val="00F11588"/>
    <w:rsid w:val="00F1195C"/>
    <w:rsid w:val="00F12D41"/>
    <w:rsid w:val="00F14237"/>
    <w:rsid w:val="00F144C2"/>
    <w:rsid w:val="00F14643"/>
    <w:rsid w:val="00F1581D"/>
    <w:rsid w:val="00F16E07"/>
    <w:rsid w:val="00F20C1A"/>
    <w:rsid w:val="00F22376"/>
    <w:rsid w:val="00F2289D"/>
    <w:rsid w:val="00F238A7"/>
    <w:rsid w:val="00F23E5F"/>
    <w:rsid w:val="00F26116"/>
    <w:rsid w:val="00F2680E"/>
    <w:rsid w:val="00F27D9A"/>
    <w:rsid w:val="00F30243"/>
    <w:rsid w:val="00F31789"/>
    <w:rsid w:val="00F3229E"/>
    <w:rsid w:val="00F3269C"/>
    <w:rsid w:val="00F33043"/>
    <w:rsid w:val="00F331F2"/>
    <w:rsid w:val="00F34C26"/>
    <w:rsid w:val="00F36893"/>
    <w:rsid w:val="00F36AA2"/>
    <w:rsid w:val="00F3712B"/>
    <w:rsid w:val="00F37910"/>
    <w:rsid w:val="00F4178E"/>
    <w:rsid w:val="00F431C3"/>
    <w:rsid w:val="00F432AE"/>
    <w:rsid w:val="00F44336"/>
    <w:rsid w:val="00F44A62"/>
    <w:rsid w:val="00F4548A"/>
    <w:rsid w:val="00F45DB8"/>
    <w:rsid w:val="00F45EFF"/>
    <w:rsid w:val="00F46FC5"/>
    <w:rsid w:val="00F47DE5"/>
    <w:rsid w:val="00F50397"/>
    <w:rsid w:val="00F508C0"/>
    <w:rsid w:val="00F542BF"/>
    <w:rsid w:val="00F546DB"/>
    <w:rsid w:val="00F548B5"/>
    <w:rsid w:val="00F55196"/>
    <w:rsid w:val="00F56574"/>
    <w:rsid w:val="00F56979"/>
    <w:rsid w:val="00F56A61"/>
    <w:rsid w:val="00F57F49"/>
    <w:rsid w:val="00F57F8A"/>
    <w:rsid w:val="00F6032B"/>
    <w:rsid w:val="00F61693"/>
    <w:rsid w:val="00F64275"/>
    <w:rsid w:val="00F656E5"/>
    <w:rsid w:val="00F7161B"/>
    <w:rsid w:val="00F71F97"/>
    <w:rsid w:val="00F72222"/>
    <w:rsid w:val="00F73877"/>
    <w:rsid w:val="00F746B0"/>
    <w:rsid w:val="00F74BA3"/>
    <w:rsid w:val="00F74CB7"/>
    <w:rsid w:val="00F75091"/>
    <w:rsid w:val="00F75D03"/>
    <w:rsid w:val="00F7689A"/>
    <w:rsid w:val="00F809E8"/>
    <w:rsid w:val="00F81A68"/>
    <w:rsid w:val="00F821EA"/>
    <w:rsid w:val="00F8317D"/>
    <w:rsid w:val="00F833C0"/>
    <w:rsid w:val="00F856FF"/>
    <w:rsid w:val="00F864D0"/>
    <w:rsid w:val="00F87742"/>
    <w:rsid w:val="00F910A1"/>
    <w:rsid w:val="00F922B6"/>
    <w:rsid w:val="00F9289D"/>
    <w:rsid w:val="00F93AC7"/>
    <w:rsid w:val="00F94FD0"/>
    <w:rsid w:val="00F97491"/>
    <w:rsid w:val="00FA092C"/>
    <w:rsid w:val="00FA0AFD"/>
    <w:rsid w:val="00FA1B88"/>
    <w:rsid w:val="00FA2860"/>
    <w:rsid w:val="00FA63A6"/>
    <w:rsid w:val="00FA7954"/>
    <w:rsid w:val="00FB0EC2"/>
    <w:rsid w:val="00FB214D"/>
    <w:rsid w:val="00FB2C03"/>
    <w:rsid w:val="00FB2F84"/>
    <w:rsid w:val="00FB3481"/>
    <w:rsid w:val="00FB4D78"/>
    <w:rsid w:val="00FB649B"/>
    <w:rsid w:val="00FB7799"/>
    <w:rsid w:val="00FB7FBC"/>
    <w:rsid w:val="00FB7FD5"/>
    <w:rsid w:val="00FC0D6A"/>
    <w:rsid w:val="00FC12B9"/>
    <w:rsid w:val="00FC1391"/>
    <w:rsid w:val="00FC1F49"/>
    <w:rsid w:val="00FC2777"/>
    <w:rsid w:val="00FC2A7E"/>
    <w:rsid w:val="00FC3043"/>
    <w:rsid w:val="00FC45D7"/>
    <w:rsid w:val="00FD1896"/>
    <w:rsid w:val="00FD2143"/>
    <w:rsid w:val="00FD2FF2"/>
    <w:rsid w:val="00FD3AA6"/>
    <w:rsid w:val="00FD3BD5"/>
    <w:rsid w:val="00FD4C3E"/>
    <w:rsid w:val="00FD7DCC"/>
    <w:rsid w:val="00FE1905"/>
    <w:rsid w:val="00FE40F3"/>
    <w:rsid w:val="00FE4966"/>
    <w:rsid w:val="00FE531C"/>
    <w:rsid w:val="00FE6710"/>
    <w:rsid w:val="00FE7153"/>
    <w:rsid w:val="00FE797A"/>
    <w:rsid w:val="00FE7B5E"/>
    <w:rsid w:val="00FF1730"/>
    <w:rsid w:val="00FF1986"/>
    <w:rsid w:val="00FF27A0"/>
    <w:rsid w:val="00FF3AEE"/>
    <w:rsid w:val="00FF5431"/>
    <w:rsid w:val="00FF648F"/>
    <w:rsid w:val="00FF6BAE"/>
    <w:rsid w:val="00FF6D31"/>
    <w:rsid w:val="00FF6D5F"/>
    <w:rsid w:val="00FF71E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37A9A"/>
  <w15:docId w15:val="{A1691360-BE1C-448B-81A7-3B1E2E307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0B0B"/>
    <w:pPr>
      <w:spacing w:after="160" w:line="259" w:lineRule="auto"/>
    </w:pPr>
    <w:rPr>
      <w:sz w:val="22"/>
      <w:szCs w:val="22"/>
      <w:lang w:eastAsia="en-US"/>
    </w:rPr>
  </w:style>
  <w:style w:type="paragraph" w:styleId="Nagwek1">
    <w:name w:val="heading 1"/>
    <w:basedOn w:val="Normalny"/>
    <w:next w:val="Normalny"/>
    <w:link w:val="Nagwek1Znak"/>
    <w:uiPriority w:val="99"/>
    <w:qFormat/>
    <w:rsid w:val="001E032F"/>
    <w:pPr>
      <w:keepNext/>
      <w:spacing w:before="240" w:after="60"/>
      <w:outlineLvl w:val="0"/>
    </w:pPr>
    <w:rPr>
      <w:rFonts w:asciiTheme="minorHAnsi" w:eastAsia="Times New Roman" w:hAnsiTheme="minorHAnsi"/>
      <w:b/>
      <w:bCs/>
      <w:color w:val="1F497D" w:themeColor="text2"/>
      <w:kern w:val="32"/>
      <w:sz w:val="28"/>
      <w:szCs w:val="32"/>
    </w:rPr>
  </w:style>
  <w:style w:type="paragraph" w:styleId="Nagwek2">
    <w:name w:val="heading 2"/>
    <w:basedOn w:val="Normalny"/>
    <w:next w:val="Normalny"/>
    <w:link w:val="Nagwek2Znak"/>
    <w:uiPriority w:val="9"/>
    <w:unhideWhenUsed/>
    <w:qFormat/>
    <w:rsid w:val="001E032F"/>
    <w:pPr>
      <w:keepNext/>
      <w:spacing w:before="240" w:after="60"/>
      <w:outlineLvl w:val="1"/>
    </w:pPr>
    <w:rPr>
      <w:rFonts w:asciiTheme="minorHAnsi" w:eastAsia="Times New Roman" w:hAnsiTheme="minorHAnsi"/>
      <w:bCs/>
      <w:iCs/>
      <w:color w:val="2E74B5"/>
      <w:sz w:val="28"/>
      <w:szCs w:val="28"/>
    </w:rPr>
  </w:style>
  <w:style w:type="paragraph" w:styleId="Nagwek3">
    <w:name w:val="heading 3"/>
    <w:basedOn w:val="Normalny"/>
    <w:next w:val="Normalny"/>
    <w:link w:val="Nagwek3Znak"/>
    <w:uiPriority w:val="9"/>
    <w:unhideWhenUsed/>
    <w:qFormat/>
    <w:rsid w:val="001E032F"/>
    <w:pPr>
      <w:keepNext/>
      <w:keepLines/>
      <w:spacing w:before="200" w:after="0"/>
      <w:outlineLvl w:val="2"/>
    </w:pPr>
    <w:rPr>
      <w:rFonts w:asciiTheme="minorHAnsi" w:eastAsiaTheme="majorEastAsia" w:hAnsiTheme="minorHAnsi" w:cstheme="majorBidi"/>
      <w:bCs/>
      <w:color w:val="4F81BD" w:themeColor="accent1"/>
      <w:sz w:val="26"/>
    </w:rPr>
  </w:style>
  <w:style w:type="paragraph" w:styleId="Nagwek4">
    <w:name w:val="heading 4"/>
    <w:basedOn w:val="Normalny"/>
    <w:next w:val="Normalny"/>
    <w:link w:val="Nagwek4Znak"/>
    <w:uiPriority w:val="9"/>
    <w:unhideWhenUsed/>
    <w:qFormat/>
    <w:rsid w:val="009D4CC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next w:val="Normalny"/>
    <w:link w:val="Nagwek5Znak"/>
    <w:uiPriority w:val="9"/>
    <w:unhideWhenUsed/>
    <w:qFormat/>
    <w:rsid w:val="00F1195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unhideWhenUsed/>
    <w:qFormat/>
    <w:rsid w:val="00F1195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unhideWhenUsed/>
    <w:qFormat/>
    <w:rsid w:val="00F1195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unhideWhenUsed/>
    <w:qFormat/>
    <w:rsid w:val="00F1195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unhideWhenUsed/>
    <w:qFormat/>
    <w:rsid w:val="00F1195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5042B"/>
    <w:pPr>
      <w:ind w:left="720"/>
      <w:contextualSpacing/>
    </w:pPr>
  </w:style>
  <w:style w:type="paragraph" w:styleId="Nagwek">
    <w:name w:val="header"/>
    <w:basedOn w:val="Normalny"/>
    <w:link w:val="NagwekZnak"/>
    <w:uiPriority w:val="99"/>
    <w:unhideWhenUsed/>
    <w:rsid w:val="00455ABE"/>
    <w:pPr>
      <w:tabs>
        <w:tab w:val="center" w:pos="4536"/>
        <w:tab w:val="right" w:pos="9072"/>
      </w:tabs>
    </w:pPr>
  </w:style>
  <w:style w:type="character" w:customStyle="1" w:styleId="NagwekZnak">
    <w:name w:val="Nagłówek Znak"/>
    <w:link w:val="Nagwek"/>
    <w:uiPriority w:val="99"/>
    <w:rsid w:val="00455ABE"/>
    <w:rPr>
      <w:sz w:val="22"/>
      <w:szCs w:val="22"/>
      <w:lang w:eastAsia="en-US"/>
    </w:rPr>
  </w:style>
  <w:style w:type="paragraph" w:styleId="Stopka">
    <w:name w:val="footer"/>
    <w:basedOn w:val="Normalny"/>
    <w:link w:val="StopkaZnak"/>
    <w:uiPriority w:val="99"/>
    <w:unhideWhenUsed/>
    <w:rsid w:val="00455ABE"/>
    <w:pPr>
      <w:tabs>
        <w:tab w:val="center" w:pos="4536"/>
        <w:tab w:val="right" w:pos="9072"/>
      </w:tabs>
    </w:pPr>
  </w:style>
  <w:style w:type="character" w:customStyle="1" w:styleId="StopkaZnak">
    <w:name w:val="Stopka Znak"/>
    <w:link w:val="Stopka"/>
    <w:uiPriority w:val="99"/>
    <w:rsid w:val="00455ABE"/>
    <w:rPr>
      <w:sz w:val="22"/>
      <w:szCs w:val="22"/>
      <w:lang w:eastAsia="en-US"/>
    </w:rPr>
  </w:style>
  <w:style w:type="character" w:styleId="Hipercze">
    <w:name w:val="Hyperlink"/>
    <w:uiPriority w:val="99"/>
    <w:unhideWhenUsed/>
    <w:rsid w:val="00455ABE"/>
    <w:rPr>
      <w:color w:val="0563C1"/>
      <w:u w:val="single"/>
    </w:rPr>
  </w:style>
  <w:style w:type="character" w:customStyle="1" w:styleId="apple-converted-space">
    <w:name w:val="apple-converted-space"/>
    <w:rsid w:val="006F758D"/>
  </w:style>
  <w:style w:type="table" w:styleId="Tabela-Siatka">
    <w:name w:val="Table Grid"/>
    <w:basedOn w:val="Standardowy"/>
    <w:uiPriority w:val="99"/>
    <w:rsid w:val="00FE7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E2933"/>
    <w:rPr>
      <w:sz w:val="20"/>
      <w:szCs w:val="20"/>
    </w:rPr>
  </w:style>
  <w:style w:type="character" w:customStyle="1" w:styleId="TekstprzypisukocowegoZnak">
    <w:name w:val="Tekst przypisu końcowego Znak"/>
    <w:link w:val="Tekstprzypisukocowego"/>
    <w:uiPriority w:val="99"/>
    <w:semiHidden/>
    <w:rsid w:val="00DE2933"/>
    <w:rPr>
      <w:lang w:eastAsia="en-US"/>
    </w:rPr>
  </w:style>
  <w:style w:type="character" w:styleId="Odwoanieprzypisukocowego">
    <w:name w:val="endnote reference"/>
    <w:uiPriority w:val="99"/>
    <w:semiHidden/>
    <w:unhideWhenUsed/>
    <w:rsid w:val="00DE2933"/>
    <w:rPr>
      <w:vertAlign w:val="superscript"/>
    </w:rPr>
  </w:style>
  <w:style w:type="paragraph" w:customStyle="1" w:styleId="Default">
    <w:name w:val="Default"/>
    <w:uiPriority w:val="99"/>
    <w:rsid w:val="0066204B"/>
    <w:pPr>
      <w:autoSpaceDE w:val="0"/>
      <w:autoSpaceDN w:val="0"/>
      <w:adjustRightInd w:val="0"/>
    </w:pPr>
    <w:rPr>
      <w:rFonts w:ascii="Times New Roman" w:hAnsi="Times New Roman"/>
      <w:color w:val="000000"/>
      <w:sz w:val="24"/>
      <w:szCs w:val="24"/>
    </w:rPr>
  </w:style>
  <w:style w:type="paragraph" w:styleId="NormalnyWeb">
    <w:name w:val="Normal (Web)"/>
    <w:basedOn w:val="Normalny"/>
    <w:uiPriority w:val="99"/>
    <w:semiHidden/>
    <w:unhideWhenUsed/>
    <w:rsid w:val="000534DF"/>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1Znak">
    <w:name w:val="Nagłówek 1 Znak"/>
    <w:link w:val="Nagwek1"/>
    <w:uiPriority w:val="99"/>
    <w:rsid w:val="001E032F"/>
    <w:rPr>
      <w:rFonts w:asciiTheme="minorHAnsi" w:eastAsia="Times New Roman" w:hAnsiTheme="minorHAnsi"/>
      <w:b/>
      <w:bCs/>
      <w:color w:val="1F497D" w:themeColor="text2"/>
      <w:kern w:val="32"/>
      <w:sz w:val="28"/>
      <w:szCs w:val="32"/>
      <w:lang w:eastAsia="en-US"/>
    </w:rPr>
  </w:style>
  <w:style w:type="character" w:customStyle="1" w:styleId="Nagwek2Znak">
    <w:name w:val="Nagłówek 2 Znak"/>
    <w:link w:val="Nagwek2"/>
    <w:uiPriority w:val="9"/>
    <w:rsid w:val="001E032F"/>
    <w:rPr>
      <w:rFonts w:asciiTheme="minorHAnsi" w:eastAsia="Times New Roman" w:hAnsiTheme="minorHAnsi"/>
      <w:bCs/>
      <w:iCs/>
      <w:color w:val="2E74B5"/>
      <w:sz w:val="28"/>
      <w:szCs w:val="28"/>
      <w:lang w:eastAsia="en-US"/>
    </w:rPr>
  </w:style>
  <w:style w:type="character" w:styleId="Pogrubienie">
    <w:name w:val="Strong"/>
    <w:uiPriority w:val="22"/>
    <w:qFormat/>
    <w:rsid w:val="008E274E"/>
    <w:rPr>
      <w:b/>
      <w:bCs/>
    </w:rPr>
  </w:style>
  <w:style w:type="paragraph" w:styleId="Tekstdymka">
    <w:name w:val="Balloon Text"/>
    <w:basedOn w:val="Normalny"/>
    <w:link w:val="TekstdymkaZnak"/>
    <w:uiPriority w:val="99"/>
    <w:semiHidden/>
    <w:unhideWhenUsed/>
    <w:rsid w:val="003261F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261F6"/>
    <w:rPr>
      <w:rFonts w:ascii="Tahoma" w:hAnsi="Tahoma" w:cs="Tahoma"/>
      <w:sz w:val="16"/>
      <w:szCs w:val="16"/>
      <w:lang w:eastAsia="en-US"/>
    </w:rPr>
  </w:style>
  <w:style w:type="paragraph" w:styleId="Nagwekspisutreci">
    <w:name w:val="TOC Heading"/>
    <w:basedOn w:val="Nagwek1"/>
    <w:next w:val="Normalny"/>
    <w:uiPriority w:val="39"/>
    <w:semiHidden/>
    <w:unhideWhenUsed/>
    <w:qFormat/>
    <w:rsid w:val="000E0CD3"/>
    <w:pPr>
      <w:keepLines/>
      <w:spacing w:before="480" w:after="0" w:line="276" w:lineRule="auto"/>
      <w:outlineLvl w:val="9"/>
    </w:pPr>
    <w:rPr>
      <w:rFonts w:ascii="Cambria" w:hAnsi="Cambria"/>
      <w:color w:val="365F91"/>
      <w:kern w:val="0"/>
      <w:szCs w:val="28"/>
    </w:rPr>
  </w:style>
  <w:style w:type="paragraph" w:styleId="Spistreci1">
    <w:name w:val="toc 1"/>
    <w:basedOn w:val="Normalny"/>
    <w:next w:val="Normalny"/>
    <w:autoRedefine/>
    <w:uiPriority w:val="39"/>
    <w:unhideWhenUsed/>
    <w:rsid w:val="000E0CD3"/>
  </w:style>
  <w:style w:type="paragraph" w:styleId="Spistreci2">
    <w:name w:val="toc 2"/>
    <w:basedOn w:val="Normalny"/>
    <w:next w:val="Normalny"/>
    <w:autoRedefine/>
    <w:uiPriority w:val="39"/>
    <w:unhideWhenUsed/>
    <w:rsid w:val="000E0CD3"/>
    <w:pPr>
      <w:ind w:left="220"/>
    </w:pPr>
  </w:style>
  <w:style w:type="character" w:customStyle="1" w:styleId="Nagwek3Znak">
    <w:name w:val="Nagłówek 3 Znak"/>
    <w:basedOn w:val="Domylnaczcionkaakapitu"/>
    <w:link w:val="Nagwek3"/>
    <w:uiPriority w:val="9"/>
    <w:rsid w:val="001E032F"/>
    <w:rPr>
      <w:rFonts w:asciiTheme="minorHAnsi" w:eastAsiaTheme="majorEastAsia" w:hAnsiTheme="minorHAnsi" w:cstheme="majorBidi"/>
      <w:bCs/>
      <w:color w:val="4F81BD" w:themeColor="accent1"/>
      <w:sz w:val="26"/>
      <w:szCs w:val="22"/>
      <w:lang w:eastAsia="en-US"/>
    </w:rPr>
  </w:style>
  <w:style w:type="paragraph" w:styleId="Spistreci3">
    <w:name w:val="toc 3"/>
    <w:basedOn w:val="Normalny"/>
    <w:next w:val="Normalny"/>
    <w:autoRedefine/>
    <w:uiPriority w:val="39"/>
    <w:unhideWhenUsed/>
    <w:rsid w:val="00C27570"/>
    <w:pPr>
      <w:spacing w:after="100"/>
      <w:ind w:left="440"/>
    </w:pPr>
  </w:style>
  <w:style w:type="character" w:customStyle="1" w:styleId="Nagwek4Znak">
    <w:name w:val="Nagłówek 4 Znak"/>
    <w:basedOn w:val="Domylnaczcionkaakapitu"/>
    <w:link w:val="Nagwek4"/>
    <w:uiPriority w:val="9"/>
    <w:rsid w:val="009D4CC0"/>
    <w:rPr>
      <w:rFonts w:asciiTheme="majorHAnsi" w:eastAsiaTheme="majorEastAsia" w:hAnsiTheme="majorHAnsi" w:cstheme="majorBidi"/>
      <w:i/>
      <w:iCs/>
      <w:color w:val="365F91" w:themeColor="accent1" w:themeShade="BF"/>
      <w:sz w:val="22"/>
      <w:szCs w:val="22"/>
      <w:lang w:eastAsia="en-US"/>
    </w:rPr>
  </w:style>
  <w:style w:type="paragraph" w:styleId="Zwykytekst">
    <w:name w:val="Plain Text"/>
    <w:basedOn w:val="Normalny"/>
    <w:link w:val="ZwykytekstZnak"/>
    <w:uiPriority w:val="99"/>
    <w:unhideWhenUsed/>
    <w:rsid w:val="009D4CC0"/>
    <w:pPr>
      <w:spacing w:after="0" w:line="240" w:lineRule="auto"/>
    </w:pPr>
    <w:rPr>
      <w:rFonts w:eastAsiaTheme="minorHAnsi" w:cstheme="minorBidi"/>
      <w:szCs w:val="21"/>
    </w:rPr>
  </w:style>
  <w:style w:type="character" w:customStyle="1" w:styleId="ZwykytekstZnak">
    <w:name w:val="Zwykły tekst Znak"/>
    <w:basedOn w:val="Domylnaczcionkaakapitu"/>
    <w:link w:val="Zwykytekst"/>
    <w:uiPriority w:val="99"/>
    <w:rsid w:val="009D4CC0"/>
    <w:rPr>
      <w:rFonts w:eastAsiaTheme="minorHAnsi" w:cstheme="minorBidi"/>
      <w:sz w:val="22"/>
      <w:szCs w:val="21"/>
      <w:lang w:eastAsia="en-US"/>
    </w:rPr>
  </w:style>
  <w:style w:type="character" w:customStyle="1" w:styleId="FontStyle13">
    <w:name w:val="Font Style13"/>
    <w:uiPriority w:val="99"/>
    <w:rsid w:val="009D4CC0"/>
    <w:rPr>
      <w:rFonts w:ascii="Calibri" w:hAnsi="Calibri" w:cs="Calibri"/>
      <w:sz w:val="20"/>
      <w:szCs w:val="20"/>
    </w:rPr>
  </w:style>
  <w:style w:type="paragraph" w:customStyle="1" w:styleId="Style5">
    <w:name w:val="Style5"/>
    <w:basedOn w:val="Normalny"/>
    <w:uiPriority w:val="99"/>
    <w:rsid w:val="009D4CC0"/>
    <w:pPr>
      <w:widowControl w:val="0"/>
      <w:autoSpaceDE w:val="0"/>
      <w:autoSpaceDN w:val="0"/>
      <w:adjustRightInd w:val="0"/>
      <w:spacing w:after="0" w:line="302" w:lineRule="exact"/>
      <w:ind w:hanging="355"/>
    </w:pPr>
    <w:rPr>
      <w:rFonts w:eastAsia="Times New Roman"/>
      <w:sz w:val="24"/>
      <w:szCs w:val="24"/>
      <w:lang w:eastAsia="pl-PL"/>
    </w:rPr>
  </w:style>
  <w:style w:type="paragraph" w:styleId="Legenda">
    <w:name w:val="caption"/>
    <w:aliases w:val="Podpis nad obiektem,Legenda Znak,Legenda Znak Znak Znak,Legenda Znak Znak,Legenda Znak Znak Znak Znak,Legenda Znak Znak Znak Znak Znak Znak,Legenda Znak Znak Znak Znak Znak Znak Znak,Legenda Znak Znak Znak Znak Znak Znak Znak Znak Znak Z"/>
    <w:basedOn w:val="Normalny"/>
    <w:next w:val="Normalny"/>
    <w:uiPriority w:val="99"/>
    <w:unhideWhenUsed/>
    <w:qFormat/>
    <w:rsid w:val="009B2C4A"/>
    <w:pPr>
      <w:spacing w:after="200" w:line="240" w:lineRule="auto"/>
    </w:pPr>
    <w:rPr>
      <w:i/>
      <w:iCs/>
      <w:color w:val="1F497D" w:themeColor="text2"/>
      <w:sz w:val="18"/>
      <w:szCs w:val="18"/>
    </w:rPr>
  </w:style>
  <w:style w:type="paragraph" w:styleId="Tekstpodstawowy">
    <w:name w:val="Body Text"/>
    <w:basedOn w:val="Normalny"/>
    <w:link w:val="TekstpodstawowyZnak"/>
    <w:uiPriority w:val="99"/>
    <w:rsid w:val="00CF70FA"/>
    <w:pPr>
      <w:spacing w:after="120" w:line="276" w:lineRule="auto"/>
    </w:pPr>
  </w:style>
  <w:style w:type="character" w:customStyle="1" w:styleId="TekstpodstawowyZnak">
    <w:name w:val="Tekst podstawowy Znak"/>
    <w:basedOn w:val="Domylnaczcionkaakapitu"/>
    <w:link w:val="Tekstpodstawowy"/>
    <w:uiPriority w:val="99"/>
    <w:rsid w:val="00CF70FA"/>
    <w:rPr>
      <w:sz w:val="22"/>
      <w:szCs w:val="22"/>
      <w:lang w:eastAsia="en-US"/>
    </w:rPr>
  </w:style>
  <w:style w:type="paragraph" w:customStyle="1" w:styleId="Tekstpisma-akapit">
    <w:name w:val="Tekst pisma - akapit"/>
    <w:basedOn w:val="Normalny"/>
    <w:autoRedefine/>
    <w:uiPriority w:val="99"/>
    <w:rsid w:val="00F3712B"/>
    <w:pPr>
      <w:tabs>
        <w:tab w:val="left" w:pos="709"/>
      </w:tabs>
      <w:autoSpaceDE w:val="0"/>
      <w:autoSpaceDN w:val="0"/>
      <w:spacing w:after="0" w:line="276" w:lineRule="auto"/>
    </w:pPr>
    <w:rPr>
      <w:rFonts w:eastAsia="Times New Roman"/>
      <w:lang w:eastAsia="pl-PL"/>
    </w:rPr>
  </w:style>
  <w:style w:type="paragraph" w:styleId="Bezodstpw">
    <w:name w:val="No Spacing"/>
    <w:uiPriority w:val="1"/>
    <w:qFormat/>
    <w:rsid w:val="00F1195C"/>
    <w:rPr>
      <w:sz w:val="22"/>
      <w:szCs w:val="22"/>
      <w:lang w:eastAsia="en-US"/>
    </w:rPr>
  </w:style>
  <w:style w:type="character" w:customStyle="1" w:styleId="Nagwek5Znak">
    <w:name w:val="Nagłówek 5 Znak"/>
    <w:basedOn w:val="Domylnaczcionkaakapitu"/>
    <w:link w:val="Nagwek5"/>
    <w:uiPriority w:val="9"/>
    <w:rsid w:val="00F1195C"/>
    <w:rPr>
      <w:rFonts w:asciiTheme="majorHAnsi" w:eastAsiaTheme="majorEastAsia" w:hAnsiTheme="majorHAnsi" w:cstheme="majorBidi"/>
      <w:color w:val="243F60" w:themeColor="accent1" w:themeShade="7F"/>
      <w:sz w:val="22"/>
      <w:szCs w:val="22"/>
      <w:lang w:eastAsia="en-US"/>
    </w:rPr>
  </w:style>
  <w:style w:type="character" w:customStyle="1" w:styleId="Nagwek6Znak">
    <w:name w:val="Nagłówek 6 Znak"/>
    <w:basedOn w:val="Domylnaczcionkaakapitu"/>
    <w:link w:val="Nagwek6"/>
    <w:uiPriority w:val="9"/>
    <w:rsid w:val="00F1195C"/>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basedOn w:val="Domylnaczcionkaakapitu"/>
    <w:link w:val="Nagwek7"/>
    <w:uiPriority w:val="9"/>
    <w:rsid w:val="00F1195C"/>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basedOn w:val="Domylnaczcionkaakapitu"/>
    <w:link w:val="Nagwek8"/>
    <w:uiPriority w:val="9"/>
    <w:rsid w:val="00F1195C"/>
    <w:rPr>
      <w:rFonts w:asciiTheme="majorHAnsi" w:eastAsiaTheme="majorEastAsia" w:hAnsiTheme="majorHAnsi" w:cstheme="majorBidi"/>
      <w:color w:val="404040" w:themeColor="text1" w:themeTint="BF"/>
      <w:lang w:eastAsia="en-US"/>
    </w:rPr>
  </w:style>
  <w:style w:type="character" w:customStyle="1" w:styleId="Nagwek9Znak">
    <w:name w:val="Nagłówek 9 Znak"/>
    <w:basedOn w:val="Domylnaczcionkaakapitu"/>
    <w:link w:val="Nagwek9"/>
    <w:uiPriority w:val="9"/>
    <w:rsid w:val="00F1195C"/>
    <w:rPr>
      <w:rFonts w:asciiTheme="majorHAnsi" w:eastAsiaTheme="majorEastAsia" w:hAnsiTheme="majorHAnsi" w:cstheme="majorBidi"/>
      <w:i/>
      <w:iCs/>
      <w:color w:val="404040" w:themeColor="text1" w:themeTint="BF"/>
      <w:lang w:eastAsia="en-US"/>
    </w:rPr>
  </w:style>
  <w:style w:type="paragraph" w:styleId="Tytu">
    <w:name w:val="Title"/>
    <w:basedOn w:val="Normalny"/>
    <w:next w:val="Normalny"/>
    <w:link w:val="TytuZnak"/>
    <w:uiPriority w:val="10"/>
    <w:qFormat/>
    <w:rsid w:val="00F119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1195C"/>
    <w:rPr>
      <w:rFonts w:asciiTheme="majorHAnsi" w:eastAsiaTheme="majorEastAsia" w:hAnsiTheme="majorHAnsi" w:cstheme="majorBidi"/>
      <w:color w:val="17365D" w:themeColor="text2" w:themeShade="BF"/>
      <w:spacing w:val="5"/>
      <w:kern w:val="28"/>
      <w:sz w:val="52"/>
      <w:szCs w:val="52"/>
      <w:lang w:eastAsia="en-US"/>
    </w:rPr>
  </w:style>
  <w:style w:type="paragraph" w:styleId="Tekstprzypisudolnego">
    <w:name w:val="footnote text"/>
    <w:basedOn w:val="Normalny"/>
    <w:link w:val="TekstprzypisudolnegoZnak"/>
    <w:uiPriority w:val="99"/>
    <w:semiHidden/>
    <w:unhideWhenUsed/>
    <w:rsid w:val="00937DA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37DA6"/>
    <w:rPr>
      <w:lang w:eastAsia="en-US"/>
    </w:rPr>
  </w:style>
  <w:style w:type="character" w:styleId="Odwoanieprzypisudolnego">
    <w:name w:val="footnote reference"/>
    <w:basedOn w:val="Domylnaczcionkaakapitu"/>
    <w:uiPriority w:val="99"/>
    <w:semiHidden/>
    <w:unhideWhenUsed/>
    <w:rsid w:val="00937DA6"/>
    <w:rPr>
      <w:vertAlign w:val="superscript"/>
    </w:rPr>
  </w:style>
  <w:style w:type="paragraph" w:customStyle="1" w:styleId="Tekst3">
    <w:name w:val="Tekst 3"/>
    <w:basedOn w:val="Nagwek3"/>
    <w:link w:val="Tekst3Znak3"/>
    <w:rsid w:val="00EA004A"/>
    <w:pPr>
      <w:keepNext w:val="0"/>
      <w:keepLines w:val="0"/>
      <w:spacing w:before="0" w:line="240" w:lineRule="auto"/>
      <w:ind w:left="397" w:firstLine="567"/>
      <w:jc w:val="both"/>
    </w:pPr>
    <w:rPr>
      <w:rFonts w:ascii="Arial" w:eastAsia="Times New Roman" w:hAnsi="Arial" w:cs="Arial"/>
      <w:color w:val="auto"/>
      <w:sz w:val="20"/>
      <w:szCs w:val="26"/>
      <w:lang w:eastAsia="pl-PL"/>
    </w:rPr>
  </w:style>
  <w:style w:type="character" w:customStyle="1" w:styleId="Tekst3Znak3">
    <w:name w:val="Tekst 3 Znak3"/>
    <w:basedOn w:val="Domylnaczcionkaakapitu"/>
    <w:link w:val="Tekst3"/>
    <w:rsid w:val="00EA004A"/>
    <w:rPr>
      <w:rFonts w:ascii="Arial" w:eastAsia="Times New Roman" w:hAnsi="Arial" w:cs="Arial"/>
      <w:bCs/>
      <w:szCs w:val="26"/>
    </w:rPr>
  </w:style>
  <w:style w:type="paragraph" w:customStyle="1" w:styleId="Tekst2">
    <w:name w:val="Tekst 2"/>
    <w:basedOn w:val="Nagwek2"/>
    <w:link w:val="Tekst2Znak1"/>
    <w:rsid w:val="0037422B"/>
    <w:pPr>
      <w:keepNext w:val="0"/>
      <w:tabs>
        <w:tab w:val="left" w:pos="794"/>
      </w:tabs>
      <w:spacing w:before="0" w:after="0" w:line="240" w:lineRule="auto"/>
      <w:ind w:left="284" w:firstLine="567"/>
      <w:jc w:val="both"/>
    </w:pPr>
    <w:rPr>
      <w:rFonts w:ascii="Arial" w:hAnsi="Arial" w:cs="Arial"/>
      <w:color w:val="auto"/>
      <w:sz w:val="20"/>
      <w:lang w:eastAsia="pl-PL"/>
    </w:rPr>
  </w:style>
  <w:style w:type="character" w:customStyle="1" w:styleId="Tekst2Znak1">
    <w:name w:val="Tekst 2 Znak1"/>
    <w:basedOn w:val="Domylnaczcionkaakapitu"/>
    <w:link w:val="Tekst2"/>
    <w:rsid w:val="0037422B"/>
    <w:rPr>
      <w:rFonts w:ascii="Arial" w:eastAsia="Times New Roman" w:hAnsi="Arial" w:cs="Arial"/>
      <w:bCs/>
      <w:iCs/>
      <w:szCs w:val="28"/>
    </w:rPr>
  </w:style>
  <w:style w:type="paragraph" w:customStyle="1" w:styleId="2">
    <w:name w:val="2"/>
    <w:basedOn w:val="Nagwek2"/>
    <w:link w:val="2Znak"/>
    <w:qFormat/>
    <w:rsid w:val="0006438A"/>
    <w:pPr>
      <w:numPr>
        <w:ilvl w:val="1"/>
        <w:numId w:val="39"/>
      </w:numPr>
      <w:spacing w:before="0" w:after="0"/>
    </w:pPr>
    <w:rPr>
      <w:rFonts w:ascii="Calibri" w:hAnsi="Calibri"/>
      <w:b/>
      <w:bCs w:val="0"/>
      <w:color w:val="2980FF"/>
      <w:kern w:val="32"/>
      <w:sz w:val="26"/>
      <w:szCs w:val="26"/>
    </w:rPr>
  </w:style>
  <w:style w:type="character" w:customStyle="1" w:styleId="2Znak">
    <w:name w:val="2 Znak"/>
    <w:link w:val="2"/>
    <w:rsid w:val="0006438A"/>
    <w:rPr>
      <w:rFonts w:eastAsia="Times New Roman"/>
      <w:b/>
      <w:iCs/>
      <w:color w:val="2980FF"/>
      <w:kern w:val="32"/>
      <w:sz w:val="26"/>
      <w:szCs w:val="26"/>
      <w:lang w:eastAsia="en-US"/>
    </w:rPr>
  </w:style>
  <w:style w:type="paragraph" w:styleId="Tekstblokowy">
    <w:name w:val="Block Text"/>
    <w:basedOn w:val="Normalny"/>
    <w:rsid w:val="000708DD"/>
    <w:pPr>
      <w:spacing w:after="0" w:line="240" w:lineRule="auto"/>
      <w:ind w:left="426" w:right="-142" w:firstLine="425"/>
      <w:jc w:val="both"/>
    </w:pPr>
    <w:rPr>
      <w:rFonts w:ascii="Times New Roman" w:eastAsia="Times New Roman" w:hAnsi="Times New Roman"/>
      <w:bCs/>
      <w:sz w:val="28"/>
      <w:szCs w:val="20"/>
      <w:lang w:eastAsia="pl-PL"/>
    </w:rPr>
  </w:style>
  <w:style w:type="paragraph" w:customStyle="1" w:styleId="Standard">
    <w:name w:val="Standard"/>
    <w:rsid w:val="002D49BF"/>
    <w:pPr>
      <w:widowControl w:val="0"/>
      <w:suppressAutoHyphens/>
      <w:autoSpaceDN w:val="0"/>
      <w:textAlignment w:val="baseline"/>
    </w:pPr>
    <w:rPr>
      <w:rFonts w:ascii="Times New Roman" w:eastAsia="SimSun" w:hAnsi="Times New Roman" w:cs="Mangal"/>
      <w:kern w:val="3"/>
      <w:sz w:val="24"/>
      <w:szCs w:val="24"/>
      <w:lang w:eastAsia="zh-CN" w:bidi="hi-IN"/>
    </w:rPr>
  </w:style>
  <w:style w:type="table" w:customStyle="1" w:styleId="Tabela-Siatka1">
    <w:name w:val="Tabela - Siatka1"/>
    <w:basedOn w:val="Standardowy"/>
    <w:next w:val="Tabela-Siatka"/>
    <w:uiPriority w:val="59"/>
    <w:rsid w:val="005E3AF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dokomentarza">
    <w:name w:val="annotation reference"/>
    <w:basedOn w:val="Domylnaczcionkaakapitu"/>
    <w:uiPriority w:val="99"/>
    <w:semiHidden/>
    <w:unhideWhenUsed/>
    <w:rsid w:val="004C6087"/>
    <w:rPr>
      <w:sz w:val="16"/>
      <w:szCs w:val="16"/>
    </w:rPr>
  </w:style>
  <w:style w:type="paragraph" w:styleId="Tekstkomentarza">
    <w:name w:val="annotation text"/>
    <w:basedOn w:val="Normalny"/>
    <w:link w:val="TekstkomentarzaZnak"/>
    <w:uiPriority w:val="99"/>
    <w:semiHidden/>
    <w:unhideWhenUsed/>
    <w:rsid w:val="004C60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C6087"/>
    <w:rPr>
      <w:lang w:eastAsia="en-US"/>
    </w:rPr>
  </w:style>
  <w:style w:type="paragraph" w:styleId="Tematkomentarza">
    <w:name w:val="annotation subject"/>
    <w:basedOn w:val="Tekstkomentarza"/>
    <w:next w:val="Tekstkomentarza"/>
    <w:link w:val="TematkomentarzaZnak"/>
    <w:uiPriority w:val="99"/>
    <w:semiHidden/>
    <w:unhideWhenUsed/>
    <w:rsid w:val="004C6087"/>
    <w:rPr>
      <w:b/>
      <w:bCs/>
    </w:rPr>
  </w:style>
  <w:style w:type="character" w:customStyle="1" w:styleId="TematkomentarzaZnak">
    <w:name w:val="Temat komentarza Znak"/>
    <w:basedOn w:val="TekstkomentarzaZnak"/>
    <w:link w:val="Tematkomentarza"/>
    <w:uiPriority w:val="99"/>
    <w:semiHidden/>
    <w:rsid w:val="004C6087"/>
    <w:rPr>
      <w:b/>
      <w:bCs/>
      <w:lang w:eastAsia="en-US"/>
    </w:rPr>
  </w:style>
  <w:style w:type="table" w:styleId="rednialista2akcent1">
    <w:name w:val="Medium List 2 Accent 1"/>
    <w:basedOn w:val="Standardowy"/>
    <w:uiPriority w:val="66"/>
    <w:rsid w:val="00FA1B88"/>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iatkatabelijasna1">
    <w:name w:val="Siatka tabeli — jasna1"/>
    <w:basedOn w:val="Standardowy"/>
    <w:uiPriority w:val="40"/>
    <w:rsid w:val="008F375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080">
      <w:bodyDiv w:val="1"/>
      <w:marLeft w:val="0"/>
      <w:marRight w:val="0"/>
      <w:marTop w:val="0"/>
      <w:marBottom w:val="0"/>
      <w:divBdr>
        <w:top w:val="none" w:sz="0" w:space="0" w:color="auto"/>
        <w:left w:val="none" w:sz="0" w:space="0" w:color="auto"/>
        <w:bottom w:val="none" w:sz="0" w:space="0" w:color="auto"/>
        <w:right w:val="none" w:sz="0" w:space="0" w:color="auto"/>
      </w:divBdr>
    </w:div>
    <w:div w:id="32855389">
      <w:bodyDiv w:val="1"/>
      <w:marLeft w:val="0"/>
      <w:marRight w:val="0"/>
      <w:marTop w:val="0"/>
      <w:marBottom w:val="0"/>
      <w:divBdr>
        <w:top w:val="none" w:sz="0" w:space="0" w:color="auto"/>
        <w:left w:val="none" w:sz="0" w:space="0" w:color="auto"/>
        <w:bottom w:val="none" w:sz="0" w:space="0" w:color="auto"/>
        <w:right w:val="none" w:sz="0" w:space="0" w:color="auto"/>
      </w:divBdr>
    </w:div>
    <w:div w:id="33047196">
      <w:bodyDiv w:val="1"/>
      <w:marLeft w:val="0"/>
      <w:marRight w:val="0"/>
      <w:marTop w:val="0"/>
      <w:marBottom w:val="0"/>
      <w:divBdr>
        <w:top w:val="none" w:sz="0" w:space="0" w:color="auto"/>
        <w:left w:val="none" w:sz="0" w:space="0" w:color="auto"/>
        <w:bottom w:val="none" w:sz="0" w:space="0" w:color="auto"/>
        <w:right w:val="none" w:sz="0" w:space="0" w:color="auto"/>
      </w:divBdr>
    </w:div>
    <w:div w:id="116065449">
      <w:bodyDiv w:val="1"/>
      <w:marLeft w:val="0"/>
      <w:marRight w:val="0"/>
      <w:marTop w:val="0"/>
      <w:marBottom w:val="0"/>
      <w:divBdr>
        <w:top w:val="none" w:sz="0" w:space="0" w:color="auto"/>
        <w:left w:val="none" w:sz="0" w:space="0" w:color="auto"/>
        <w:bottom w:val="none" w:sz="0" w:space="0" w:color="auto"/>
        <w:right w:val="none" w:sz="0" w:space="0" w:color="auto"/>
      </w:divBdr>
    </w:div>
    <w:div w:id="208349085">
      <w:bodyDiv w:val="1"/>
      <w:marLeft w:val="0"/>
      <w:marRight w:val="0"/>
      <w:marTop w:val="0"/>
      <w:marBottom w:val="0"/>
      <w:divBdr>
        <w:top w:val="none" w:sz="0" w:space="0" w:color="auto"/>
        <w:left w:val="none" w:sz="0" w:space="0" w:color="auto"/>
        <w:bottom w:val="none" w:sz="0" w:space="0" w:color="auto"/>
        <w:right w:val="none" w:sz="0" w:space="0" w:color="auto"/>
      </w:divBdr>
    </w:div>
    <w:div w:id="217860013">
      <w:bodyDiv w:val="1"/>
      <w:marLeft w:val="0"/>
      <w:marRight w:val="0"/>
      <w:marTop w:val="0"/>
      <w:marBottom w:val="0"/>
      <w:divBdr>
        <w:top w:val="none" w:sz="0" w:space="0" w:color="auto"/>
        <w:left w:val="none" w:sz="0" w:space="0" w:color="auto"/>
        <w:bottom w:val="none" w:sz="0" w:space="0" w:color="auto"/>
        <w:right w:val="none" w:sz="0" w:space="0" w:color="auto"/>
      </w:divBdr>
    </w:div>
    <w:div w:id="219555036">
      <w:bodyDiv w:val="1"/>
      <w:marLeft w:val="0"/>
      <w:marRight w:val="0"/>
      <w:marTop w:val="0"/>
      <w:marBottom w:val="0"/>
      <w:divBdr>
        <w:top w:val="none" w:sz="0" w:space="0" w:color="auto"/>
        <w:left w:val="none" w:sz="0" w:space="0" w:color="auto"/>
        <w:bottom w:val="none" w:sz="0" w:space="0" w:color="auto"/>
        <w:right w:val="none" w:sz="0" w:space="0" w:color="auto"/>
      </w:divBdr>
      <w:divsChild>
        <w:div w:id="780613607">
          <w:marLeft w:val="0"/>
          <w:marRight w:val="0"/>
          <w:marTop w:val="0"/>
          <w:marBottom w:val="0"/>
          <w:divBdr>
            <w:top w:val="none" w:sz="0" w:space="0" w:color="auto"/>
            <w:left w:val="none" w:sz="0" w:space="0" w:color="auto"/>
            <w:bottom w:val="none" w:sz="0" w:space="0" w:color="auto"/>
            <w:right w:val="none" w:sz="0" w:space="0" w:color="auto"/>
          </w:divBdr>
          <w:divsChild>
            <w:div w:id="892082743">
              <w:marLeft w:val="150"/>
              <w:marRight w:val="0"/>
              <w:marTop w:val="0"/>
              <w:marBottom w:val="0"/>
              <w:divBdr>
                <w:top w:val="none" w:sz="0" w:space="0" w:color="auto"/>
                <w:left w:val="none" w:sz="0" w:space="0" w:color="auto"/>
                <w:bottom w:val="none" w:sz="0" w:space="0" w:color="auto"/>
                <w:right w:val="none" w:sz="0" w:space="0" w:color="auto"/>
              </w:divBdr>
            </w:div>
          </w:divsChild>
        </w:div>
        <w:div w:id="1027176924">
          <w:marLeft w:val="0"/>
          <w:marRight w:val="0"/>
          <w:marTop w:val="0"/>
          <w:marBottom w:val="0"/>
          <w:divBdr>
            <w:top w:val="none" w:sz="0" w:space="0" w:color="auto"/>
            <w:left w:val="none" w:sz="0" w:space="0" w:color="auto"/>
            <w:bottom w:val="none" w:sz="0" w:space="0" w:color="auto"/>
            <w:right w:val="none" w:sz="0" w:space="0" w:color="auto"/>
          </w:divBdr>
          <w:divsChild>
            <w:div w:id="53708275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28004350">
      <w:bodyDiv w:val="1"/>
      <w:marLeft w:val="0"/>
      <w:marRight w:val="0"/>
      <w:marTop w:val="0"/>
      <w:marBottom w:val="0"/>
      <w:divBdr>
        <w:top w:val="none" w:sz="0" w:space="0" w:color="auto"/>
        <w:left w:val="none" w:sz="0" w:space="0" w:color="auto"/>
        <w:bottom w:val="none" w:sz="0" w:space="0" w:color="auto"/>
        <w:right w:val="none" w:sz="0" w:space="0" w:color="auto"/>
      </w:divBdr>
    </w:div>
    <w:div w:id="245265832">
      <w:bodyDiv w:val="1"/>
      <w:marLeft w:val="0"/>
      <w:marRight w:val="0"/>
      <w:marTop w:val="0"/>
      <w:marBottom w:val="0"/>
      <w:divBdr>
        <w:top w:val="none" w:sz="0" w:space="0" w:color="auto"/>
        <w:left w:val="none" w:sz="0" w:space="0" w:color="auto"/>
        <w:bottom w:val="none" w:sz="0" w:space="0" w:color="auto"/>
        <w:right w:val="none" w:sz="0" w:space="0" w:color="auto"/>
      </w:divBdr>
    </w:div>
    <w:div w:id="277688403">
      <w:bodyDiv w:val="1"/>
      <w:marLeft w:val="0"/>
      <w:marRight w:val="0"/>
      <w:marTop w:val="0"/>
      <w:marBottom w:val="0"/>
      <w:divBdr>
        <w:top w:val="none" w:sz="0" w:space="0" w:color="auto"/>
        <w:left w:val="none" w:sz="0" w:space="0" w:color="auto"/>
        <w:bottom w:val="none" w:sz="0" w:space="0" w:color="auto"/>
        <w:right w:val="none" w:sz="0" w:space="0" w:color="auto"/>
      </w:divBdr>
    </w:div>
    <w:div w:id="405298652">
      <w:bodyDiv w:val="1"/>
      <w:marLeft w:val="0"/>
      <w:marRight w:val="0"/>
      <w:marTop w:val="0"/>
      <w:marBottom w:val="0"/>
      <w:divBdr>
        <w:top w:val="none" w:sz="0" w:space="0" w:color="auto"/>
        <w:left w:val="none" w:sz="0" w:space="0" w:color="auto"/>
        <w:bottom w:val="none" w:sz="0" w:space="0" w:color="auto"/>
        <w:right w:val="none" w:sz="0" w:space="0" w:color="auto"/>
      </w:divBdr>
    </w:div>
    <w:div w:id="413018058">
      <w:bodyDiv w:val="1"/>
      <w:marLeft w:val="0"/>
      <w:marRight w:val="0"/>
      <w:marTop w:val="0"/>
      <w:marBottom w:val="0"/>
      <w:divBdr>
        <w:top w:val="none" w:sz="0" w:space="0" w:color="auto"/>
        <w:left w:val="none" w:sz="0" w:space="0" w:color="auto"/>
        <w:bottom w:val="none" w:sz="0" w:space="0" w:color="auto"/>
        <w:right w:val="none" w:sz="0" w:space="0" w:color="auto"/>
      </w:divBdr>
    </w:div>
    <w:div w:id="494690421">
      <w:bodyDiv w:val="1"/>
      <w:marLeft w:val="0"/>
      <w:marRight w:val="0"/>
      <w:marTop w:val="0"/>
      <w:marBottom w:val="0"/>
      <w:divBdr>
        <w:top w:val="none" w:sz="0" w:space="0" w:color="auto"/>
        <w:left w:val="none" w:sz="0" w:space="0" w:color="auto"/>
        <w:bottom w:val="none" w:sz="0" w:space="0" w:color="auto"/>
        <w:right w:val="none" w:sz="0" w:space="0" w:color="auto"/>
      </w:divBdr>
    </w:div>
    <w:div w:id="540361329">
      <w:bodyDiv w:val="1"/>
      <w:marLeft w:val="0"/>
      <w:marRight w:val="0"/>
      <w:marTop w:val="0"/>
      <w:marBottom w:val="0"/>
      <w:divBdr>
        <w:top w:val="none" w:sz="0" w:space="0" w:color="auto"/>
        <w:left w:val="none" w:sz="0" w:space="0" w:color="auto"/>
        <w:bottom w:val="none" w:sz="0" w:space="0" w:color="auto"/>
        <w:right w:val="none" w:sz="0" w:space="0" w:color="auto"/>
      </w:divBdr>
    </w:div>
    <w:div w:id="621884919">
      <w:bodyDiv w:val="1"/>
      <w:marLeft w:val="0"/>
      <w:marRight w:val="0"/>
      <w:marTop w:val="0"/>
      <w:marBottom w:val="0"/>
      <w:divBdr>
        <w:top w:val="none" w:sz="0" w:space="0" w:color="auto"/>
        <w:left w:val="none" w:sz="0" w:space="0" w:color="auto"/>
        <w:bottom w:val="none" w:sz="0" w:space="0" w:color="auto"/>
        <w:right w:val="none" w:sz="0" w:space="0" w:color="auto"/>
      </w:divBdr>
    </w:div>
    <w:div w:id="623464447">
      <w:bodyDiv w:val="1"/>
      <w:marLeft w:val="0"/>
      <w:marRight w:val="0"/>
      <w:marTop w:val="0"/>
      <w:marBottom w:val="0"/>
      <w:divBdr>
        <w:top w:val="none" w:sz="0" w:space="0" w:color="auto"/>
        <w:left w:val="none" w:sz="0" w:space="0" w:color="auto"/>
        <w:bottom w:val="none" w:sz="0" w:space="0" w:color="auto"/>
        <w:right w:val="none" w:sz="0" w:space="0" w:color="auto"/>
      </w:divBdr>
    </w:div>
    <w:div w:id="635378240">
      <w:bodyDiv w:val="1"/>
      <w:marLeft w:val="0"/>
      <w:marRight w:val="0"/>
      <w:marTop w:val="0"/>
      <w:marBottom w:val="0"/>
      <w:divBdr>
        <w:top w:val="none" w:sz="0" w:space="0" w:color="auto"/>
        <w:left w:val="none" w:sz="0" w:space="0" w:color="auto"/>
        <w:bottom w:val="none" w:sz="0" w:space="0" w:color="auto"/>
        <w:right w:val="none" w:sz="0" w:space="0" w:color="auto"/>
      </w:divBdr>
    </w:div>
    <w:div w:id="637298245">
      <w:bodyDiv w:val="1"/>
      <w:marLeft w:val="0"/>
      <w:marRight w:val="0"/>
      <w:marTop w:val="0"/>
      <w:marBottom w:val="0"/>
      <w:divBdr>
        <w:top w:val="none" w:sz="0" w:space="0" w:color="auto"/>
        <w:left w:val="none" w:sz="0" w:space="0" w:color="auto"/>
        <w:bottom w:val="none" w:sz="0" w:space="0" w:color="auto"/>
        <w:right w:val="none" w:sz="0" w:space="0" w:color="auto"/>
      </w:divBdr>
    </w:div>
    <w:div w:id="685517330">
      <w:bodyDiv w:val="1"/>
      <w:marLeft w:val="0"/>
      <w:marRight w:val="0"/>
      <w:marTop w:val="0"/>
      <w:marBottom w:val="0"/>
      <w:divBdr>
        <w:top w:val="none" w:sz="0" w:space="0" w:color="auto"/>
        <w:left w:val="none" w:sz="0" w:space="0" w:color="auto"/>
        <w:bottom w:val="none" w:sz="0" w:space="0" w:color="auto"/>
        <w:right w:val="none" w:sz="0" w:space="0" w:color="auto"/>
      </w:divBdr>
      <w:divsChild>
        <w:div w:id="1043165935">
          <w:marLeft w:val="0"/>
          <w:marRight w:val="0"/>
          <w:marTop w:val="0"/>
          <w:marBottom w:val="0"/>
          <w:divBdr>
            <w:top w:val="none" w:sz="0" w:space="0" w:color="auto"/>
            <w:left w:val="none" w:sz="0" w:space="0" w:color="auto"/>
            <w:bottom w:val="none" w:sz="0" w:space="0" w:color="auto"/>
            <w:right w:val="none" w:sz="0" w:space="0" w:color="auto"/>
          </w:divBdr>
          <w:divsChild>
            <w:div w:id="1902862484">
              <w:marLeft w:val="150"/>
              <w:marRight w:val="0"/>
              <w:marTop w:val="0"/>
              <w:marBottom w:val="0"/>
              <w:divBdr>
                <w:top w:val="none" w:sz="0" w:space="0" w:color="auto"/>
                <w:left w:val="none" w:sz="0" w:space="0" w:color="auto"/>
                <w:bottom w:val="none" w:sz="0" w:space="0" w:color="auto"/>
                <w:right w:val="none" w:sz="0" w:space="0" w:color="auto"/>
              </w:divBdr>
            </w:div>
          </w:divsChild>
        </w:div>
        <w:div w:id="1338117359">
          <w:marLeft w:val="0"/>
          <w:marRight w:val="0"/>
          <w:marTop w:val="0"/>
          <w:marBottom w:val="0"/>
          <w:divBdr>
            <w:top w:val="none" w:sz="0" w:space="0" w:color="auto"/>
            <w:left w:val="none" w:sz="0" w:space="0" w:color="auto"/>
            <w:bottom w:val="none" w:sz="0" w:space="0" w:color="auto"/>
            <w:right w:val="none" w:sz="0" w:space="0" w:color="auto"/>
          </w:divBdr>
          <w:divsChild>
            <w:div w:id="175704887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875584130">
      <w:bodyDiv w:val="1"/>
      <w:marLeft w:val="0"/>
      <w:marRight w:val="0"/>
      <w:marTop w:val="0"/>
      <w:marBottom w:val="0"/>
      <w:divBdr>
        <w:top w:val="none" w:sz="0" w:space="0" w:color="auto"/>
        <w:left w:val="none" w:sz="0" w:space="0" w:color="auto"/>
        <w:bottom w:val="none" w:sz="0" w:space="0" w:color="auto"/>
        <w:right w:val="none" w:sz="0" w:space="0" w:color="auto"/>
      </w:divBdr>
    </w:div>
    <w:div w:id="912352057">
      <w:bodyDiv w:val="1"/>
      <w:marLeft w:val="0"/>
      <w:marRight w:val="0"/>
      <w:marTop w:val="0"/>
      <w:marBottom w:val="0"/>
      <w:divBdr>
        <w:top w:val="none" w:sz="0" w:space="0" w:color="auto"/>
        <w:left w:val="none" w:sz="0" w:space="0" w:color="auto"/>
        <w:bottom w:val="none" w:sz="0" w:space="0" w:color="auto"/>
        <w:right w:val="none" w:sz="0" w:space="0" w:color="auto"/>
      </w:divBdr>
    </w:div>
    <w:div w:id="977417716">
      <w:bodyDiv w:val="1"/>
      <w:marLeft w:val="0"/>
      <w:marRight w:val="0"/>
      <w:marTop w:val="0"/>
      <w:marBottom w:val="0"/>
      <w:divBdr>
        <w:top w:val="none" w:sz="0" w:space="0" w:color="auto"/>
        <w:left w:val="none" w:sz="0" w:space="0" w:color="auto"/>
        <w:bottom w:val="none" w:sz="0" w:space="0" w:color="auto"/>
        <w:right w:val="none" w:sz="0" w:space="0" w:color="auto"/>
      </w:divBdr>
      <w:divsChild>
        <w:div w:id="226841322">
          <w:marLeft w:val="0"/>
          <w:marRight w:val="0"/>
          <w:marTop w:val="0"/>
          <w:marBottom w:val="0"/>
          <w:divBdr>
            <w:top w:val="none" w:sz="0" w:space="0" w:color="auto"/>
            <w:left w:val="none" w:sz="0" w:space="0" w:color="auto"/>
            <w:bottom w:val="none" w:sz="0" w:space="0" w:color="auto"/>
            <w:right w:val="none" w:sz="0" w:space="0" w:color="auto"/>
          </w:divBdr>
          <w:divsChild>
            <w:div w:id="277418579">
              <w:marLeft w:val="150"/>
              <w:marRight w:val="0"/>
              <w:marTop w:val="0"/>
              <w:marBottom w:val="0"/>
              <w:divBdr>
                <w:top w:val="none" w:sz="0" w:space="0" w:color="auto"/>
                <w:left w:val="none" w:sz="0" w:space="0" w:color="auto"/>
                <w:bottom w:val="none" w:sz="0" w:space="0" w:color="auto"/>
                <w:right w:val="none" w:sz="0" w:space="0" w:color="auto"/>
              </w:divBdr>
            </w:div>
          </w:divsChild>
        </w:div>
        <w:div w:id="876160031">
          <w:marLeft w:val="0"/>
          <w:marRight w:val="0"/>
          <w:marTop w:val="0"/>
          <w:marBottom w:val="0"/>
          <w:divBdr>
            <w:top w:val="none" w:sz="0" w:space="0" w:color="auto"/>
            <w:left w:val="none" w:sz="0" w:space="0" w:color="auto"/>
            <w:bottom w:val="none" w:sz="0" w:space="0" w:color="auto"/>
            <w:right w:val="none" w:sz="0" w:space="0" w:color="auto"/>
          </w:divBdr>
          <w:divsChild>
            <w:div w:id="175616838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009218122">
      <w:bodyDiv w:val="1"/>
      <w:marLeft w:val="0"/>
      <w:marRight w:val="0"/>
      <w:marTop w:val="0"/>
      <w:marBottom w:val="0"/>
      <w:divBdr>
        <w:top w:val="none" w:sz="0" w:space="0" w:color="auto"/>
        <w:left w:val="none" w:sz="0" w:space="0" w:color="auto"/>
        <w:bottom w:val="none" w:sz="0" w:space="0" w:color="auto"/>
        <w:right w:val="none" w:sz="0" w:space="0" w:color="auto"/>
      </w:divBdr>
    </w:div>
    <w:div w:id="1067731484">
      <w:bodyDiv w:val="1"/>
      <w:marLeft w:val="0"/>
      <w:marRight w:val="0"/>
      <w:marTop w:val="0"/>
      <w:marBottom w:val="0"/>
      <w:divBdr>
        <w:top w:val="none" w:sz="0" w:space="0" w:color="auto"/>
        <w:left w:val="none" w:sz="0" w:space="0" w:color="auto"/>
        <w:bottom w:val="none" w:sz="0" w:space="0" w:color="auto"/>
        <w:right w:val="none" w:sz="0" w:space="0" w:color="auto"/>
      </w:divBdr>
    </w:div>
    <w:div w:id="1098211838">
      <w:bodyDiv w:val="1"/>
      <w:marLeft w:val="0"/>
      <w:marRight w:val="0"/>
      <w:marTop w:val="0"/>
      <w:marBottom w:val="0"/>
      <w:divBdr>
        <w:top w:val="none" w:sz="0" w:space="0" w:color="auto"/>
        <w:left w:val="none" w:sz="0" w:space="0" w:color="auto"/>
        <w:bottom w:val="none" w:sz="0" w:space="0" w:color="auto"/>
        <w:right w:val="none" w:sz="0" w:space="0" w:color="auto"/>
      </w:divBdr>
    </w:div>
    <w:div w:id="1109201030">
      <w:bodyDiv w:val="1"/>
      <w:marLeft w:val="0"/>
      <w:marRight w:val="0"/>
      <w:marTop w:val="0"/>
      <w:marBottom w:val="0"/>
      <w:divBdr>
        <w:top w:val="none" w:sz="0" w:space="0" w:color="auto"/>
        <w:left w:val="none" w:sz="0" w:space="0" w:color="auto"/>
        <w:bottom w:val="none" w:sz="0" w:space="0" w:color="auto"/>
        <w:right w:val="none" w:sz="0" w:space="0" w:color="auto"/>
      </w:divBdr>
    </w:div>
    <w:div w:id="1127704453">
      <w:bodyDiv w:val="1"/>
      <w:marLeft w:val="0"/>
      <w:marRight w:val="0"/>
      <w:marTop w:val="0"/>
      <w:marBottom w:val="0"/>
      <w:divBdr>
        <w:top w:val="none" w:sz="0" w:space="0" w:color="auto"/>
        <w:left w:val="none" w:sz="0" w:space="0" w:color="auto"/>
        <w:bottom w:val="none" w:sz="0" w:space="0" w:color="auto"/>
        <w:right w:val="none" w:sz="0" w:space="0" w:color="auto"/>
      </w:divBdr>
    </w:div>
    <w:div w:id="1141727587">
      <w:bodyDiv w:val="1"/>
      <w:marLeft w:val="0"/>
      <w:marRight w:val="0"/>
      <w:marTop w:val="0"/>
      <w:marBottom w:val="0"/>
      <w:divBdr>
        <w:top w:val="none" w:sz="0" w:space="0" w:color="auto"/>
        <w:left w:val="none" w:sz="0" w:space="0" w:color="auto"/>
        <w:bottom w:val="none" w:sz="0" w:space="0" w:color="auto"/>
        <w:right w:val="none" w:sz="0" w:space="0" w:color="auto"/>
      </w:divBdr>
      <w:divsChild>
        <w:div w:id="137068281">
          <w:marLeft w:val="0"/>
          <w:marRight w:val="0"/>
          <w:marTop w:val="0"/>
          <w:marBottom w:val="0"/>
          <w:divBdr>
            <w:top w:val="none" w:sz="0" w:space="0" w:color="auto"/>
            <w:left w:val="none" w:sz="0" w:space="0" w:color="auto"/>
            <w:bottom w:val="none" w:sz="0" w:space="0" w:color="auto"/>
            <w:right w:val="none" w:sz="0" w:space="0" w:color="auto"/>
          </w:divBdr>
          <w:divsChild>
            <w:div w:id="1190605708">
              <w:marLeft w:val="150"/>
              <w:marRight w:val="0"/>
              <w:marTop w:val="0"/>
              <w:marBottom w:val="0"/>
              <w:divBdr>
                <w:top w:val="none" w:sz="0" w:space="0" w:color="auto"/>
                <w:left w:val="none" w:sz="0" w:space="0" w:color="auto"/>
                <w:bottom w:val="none" w:sz="0" w:space="0" w:color="auto"/>
                <w:right w:val="none" w:sz="0" w:space="0" w:color="auto"/>
              </w:divBdr>
            </w:div>
          </w:divsChild>
        </w:div>
        <w:div w:id="1417937011">
          <w:marLeft w:val="0"/>
          <w:marRight w:val="0"/>
          <w:marTop w:val="0"/>
          <w:marBottom w:val="0"/>
          <w:divBdr>
            <w:top w:val="none" w:sz="0" w:space="0" w:color="auto"/>
            <w:left w:val="none" w:sz="0" w:space="0" w:color="auto"/>
            <w:bottom w:val="none" w:sz="0" w:space="0" w:color="auto"/>
            <w:right w:val="none" w:sz="0" w:space="0" w:color="auto"/>
          </w:divBdr>
          <w:divsChild>
            <w:div w:id="102979558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195920839">
      <w:bodyDiv w:val="1"/>
      <w:marLeft w:val="0"/>
      <w:marRight w:val="0"/>
      <w:marTop w:val="0"/>
      <w:marBottom w:val="0"/>
      <w:divBdr>
        <w:top w:val="none" w:sz="0" w:space="0" w:color="auto"/>
        <w:left w:val="none" w:sz="0" w:space="0" w:color="auto"/>
        <w:bottom w:val="none" w:sz="0" w:space="0" w:color="auto"/>
        <w:right w:val="none" w:sz="0" w:space="0" w:color="auto"/>
      </w:divBdr>
    </w:div>
    <w:div w:id="1205875284">
      <w:bodyDiv w:val="1"/>
      <w:marLeft w:val="0"/>
      <w:marRight w:val="0"/>
      <w:marTop w:val="0"/>
      <w:marBottom w:val="0"/>
      <w:divBdr>
        <w:top w:val="none" w:sz="0" w:space="0" w:color="auto"/>
        <w:left w:val="none" w:sz="0" w:space="0" w:color="auto"/>
        <w:bottom w:val="none" w:sz="0" w:space="0" w:color="auto"/>
        <w:right w:val="none" w:sz="0" w:space="0" w:color="auto"/>
      </w:divBdr>
    </w:div>
    <w:div w:id="1313951268">
      <w:bodyDiv w:val="1"/>
      <w:marLeft w:val="0"/>
      <w:marRight w:val="0"/>
      <w:marTop w:val="0"/>
      <w:marBottom w:val="0"/>
      <w:divBdr>
        <w:top w:val="none" w:sz="0" w:space="0" w:color="auto"/>
        <w:left w:val="none" w:sz="0" w:space="0" w:color="auto"/>
        <w:bottom w:val="none" w:sz="0" w:space="0" w:color="auto"/>
        <w:right w:val="none" w:sz="0" w:space="0" w:color="auto"/>
      </w:divBdr>
    </w:div>
    <w:div w:id="1370839219">
      <w:bodyDiv w:val="1"/>
      <w:marLeft w:val="0"/>
      <w:marRight w:val="0"/>
      <w:marTop w:val="0"/>
      <w:marBottom w:val="0"/>
      <w:divBdr>
        <w:top w:val="none" w:sz="0" w:space="0" w:color="auto"/>
        <w:left w:val="none" w:sz="0" w:space="0" w:color="auto"/>
        <w:bottom w:val="none" w:sz="0" w:space="0" w:color="auto"/>
        <w:right w:val="none" w:sz="0" w:space="0" w:color="auto"/>
      </w:divBdr>
    </w:div>
    <w:div w:id="1388534985">
      <w:bodyDiv w:val="1"/>
      <w:marLeft w:val="0"/>
      <w:marRight w:val="0"/>
      <w:marTop w:val="0"/>
      <w:marBottom w:val="0"/>
      <w:divBdr>
        <w:top w:val="none" w:sz="0" w:space="0" w:color="auto"/>
        <w:left w:val="none" w:sz="0" w:space="0" w:color="auto"/>
        <w:bottom w:val="none" w:sz="0" w:space="0" w:color="auto"/>
        <w:right w:val="none" w:sz="0" w:space="0" w:color="auto"/>
      </w:divBdr>
    </w:div>
    <w:div w:id="1424960503">
      <w:bodyDiv w:val="1"/>
      <w:marLeft w:val="0"/>
      <w:marRight w:val="0"/>
      <w:marTop w:val="0"/>
      <w:marBottom w:val="0"/>
      <w:divBdr>
        <w:top w:val="none" w:sz="0" w:space="0" w:color="auto"/>
        <w:left w:val="none" w:sz="0" w:space="0" w:color="auto"/>
        <w:bottom w:val="none" w:sz="0" w:space="0" w:color="auto"/>
        <w:right w:val="none" w:sz="0" w:space="0" w:color="auto"/>
      </w:divBdr>
    </w:div>
    <w:div w:id="1435590316">
      <w:bodyDiv w:val="1"/>
      <w:marLeft w:val="0"/>
      <w:marRight w:val="0"/>
      <w:marTop w:val="0"/>
      <w:marBottom w:val="0"/>
      <w:divBdr>
        <w:top w:val="none" w:sz="0" w:space="0" w:color="auto"/>
        <w:left w:val="none" w:sz="0" w:space="0" w:color="auto"/>
        <w:bottom w:val="none" w:sz="0" w:space="0" w:color="auto"/>
        <w:right w:val="none" w:sz="0" w:space="0" w:color="auto"/>
      </w:divBdr>
      <w:divsChild>
        <w:div w:id="722604669">
          <w:marLeft w:val="0"/>
          <w:marRight w:val="0"/>
          <w:marTop w:val="0"/>
          <w:marBottom w:val="0"/>
          <w:divBdr>
            <w:top w:val="none" w:sz="0" w:space="0" w:color="auto"/>
            <w:left w:val="none" w:sz="0" w:space="0" w:color="auto"/>
            <w:bottom w:val="none" w:sz="0" w:space="0" w:color="auto"/>
            <w:right w:val="none" w:sz="0" w:space="0" w:color="auto"/>
          </w:divBdr>
          <w:divsChild>
            <w:div w:id="1125974260">
              <w:marLeft w:val="150"/>
              <w:marRight w:val="0"/>
              <w:marTop w:val="0"/>
              <w:marBottom w:val="0"/>
              <w:divBdr>
                <w:top w:val="none" w:sz="0" w:space="0" w:color="auto"/>
                <w:left w:val="none" w:sz="0" w:space="0" w:color="auto"/>
                <w:bottom w:val="none" w:sz="0" w:space="0" w:color="auto"/>
                <w:right w:val="none" w:sz="0" w:space="0" w:color="auto"/>
              </w:divBdr>
            </w:div>
          </w:divsChild>
        </w:div>
        <w:div w:id="991059613">
          <w:marLeft w:val="0"/>
          <w:marRight w:val="0"/>
          <w:marTop w:val="0"/>
          <w:marBottom w:val="0"/>
          <w:divBdr>
            <w:top w:val="none" w:sz="0" w:space="0" w:color="auto"/>
            <w:left w:val="none" w:sz="0" w:space="0" w:color="auto"/>
            <w:bottom w:val="none" w:sz="0" w:space="0" w:color="auto"/>
            <w:right w:val="none" w:sz="0" w:space="0" w:color="auto"/>
          </w:divBdr>
          <w:divsChild>
            <w:div w:id="119284194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437554671">
      <w:bodyDiv w:val="1"/>
      <w:marLeft w:val="0"/>
      <w:marRight w:val="0"/>
      <w:marTop w:val="0"/>
      <w:marBottom w:val="0"/>
      <w:divBdr>
        <w:top w:val="none" w:sz="0" w:space="0" w:color="auto"/>
        <w:left w:val="none" w:sz="0" w:space="0" w:color="auto"/>
        <w:bottom w:val="none" w:sz="0" w:space="0" w:color="auto"/>
        <w:right w:val="none" w:sz="0" w:space="0" w:color="auto"/>
      </w:divBdr>
      <w:divsChild>
        <w:div w:id="602297822">
          <w:marLeft w:val="0"/>
          <w:marRight w:val="0"/>
          <w:marTop w:val="0"/>
          <w:marBottom w:val="0"/>
          <w:divBdr>
            <w:top w:val="none" w:sz="0" w:space="0" w:color="auto"/>
            <w:left w:val="none" w:sz="0" w:space="0" w:color="auto"/>
            <w:bottom w:val="none" w:sz="0" w:space="0" w:color="auto"/>
            <w:right w:val="none" w:sz="0" w:space="0" w:color="auto"/>
          </w:divBdr>
          <w:divsChild>
            <w:div w:id="911355711">
              <w:marLeft w:val="136"/>
              <w:marRight w:val="0"/>
              <w:marTop w:val="0"/>
              <w:marBottom w:val="0"/>
              <w:divBdr>
                <w:top w:val="none" w:sz="0" w:space="0" w:color="auto"/>
                <w:left w:val="none" w:sz="0" w:space="0" w:color="auto"/>
                <w:bottom w:val="none" w:sz="0" w:space="0" w:color="auto"/>
                <w:right w:val="none" w:sz="0" w:space="0" w:color="auto"/>
              </w:divBdr>
            </w:div>
          </w:divsChild>
        </w:div>
        <w:div w:id="1623195876">
          <w:marLeft w:val="0"/>
          <w:marRight w:val="0"/>
          <w:marTop w:val="0"/>
          <w:marBottom w:val="0"/>
          <w:divBdr>
            <w:top w:val="none" w:sz="0" w:space="0" w:color="auto"/>
            <w:left w:val="none" w:sz="0" w:space="0" w:color="auto"/>
            <w:bottom w:val="none" w:sz="0" w:space="0" w:color="auto"/>
            <w:right w:val="none" w:sz="0" w:space="0" w:color="auto"/>
          </w:divBdr>
          <w:divsChild>
            <w:div w:id="1746103443">
              <w:marLeft w:val="136"/>
              <w:marRight w:val="0"/>
              <w:marTop w:val="0"/>
              <w:marBottom w:val="0"/>
              <w:divBdr>
                <w:top w:val="none" w:sz="0" w:space="0" w:color="auto"/>
                <w:left w:val="none" w:sz="0" w:space="0" w:color="auto"/>
                <w:bottom w:val="none" w:sz="0" w:space="0" w:color="auto"/>
                <w:right w:val="none" w:sz="0" w:space="0" w:color="auto"/>
              </w:divBdr>
            </w:div>
          </w:divsChild>
        </w:div>
      </w:divsChild>
    </w:div>
    <w:div w:id="1449815286">
      <w:bodyDiv w:val="1"/>
      <w:marLeft w:val="0"/>
      <w:marRight w:val="0"/>
      <w:marTop w:val="0"/>
      <w:marBottom w:val="0"/>
      <w:divBdr>
        <w:top w:val="none" w:sz="0" w:space="0" w:color="auto"/>
        <w:left w:val="none" w:sz="0" w:space="0" w:color="auto"/>
        <w:bottom w:val="none" w:sz="0" w:space="0" w:color="auto"/>
        <w:right w:val="none" w:sz="0" w:space="0" w:color="auto"/>
      </w:divBdr>
    </w:div>
    <w:div w:id="1461849426">
      <w:bodyDiv w:val="1"/>
      <w:marLeft w:val="0"/>
      <w:marRight w:val="0"/>
      <w:marTop w:val="0"/>
      <w:marBottom w:val="0"/>
      <w:divBdr>
        <w:top w:val="none" w:sz="0" w:space="0" w:color="auto"/>
        <w:left w:val="none" w:sz="0" w:space="0" w:color="auto"/>
        <w:bottom w:val="none" w:sz="0" w:space="0" w:color="auto"/>
        <w:right w:val="none" w:sz="0" w:space="0" w:color="auto"/>
      </w:divBdr>
    </w:div>
    <w:div w:id="1515536844">
      <w:bodyDiv w:val="1"/>
      <w:marLeft w:val="0"/>
      <w:marRight w:val="0"/>
      <w:marTop w:val="0"/>
      <w:marBottom w:val="0"/>
      <w:divBdr>
        <w:top w:val="none" w:sz="0" w:space="0" w:color="auto"/>
        <w:left w:val="none" w:sz="0" w:space="0" w:color="auto"/>
        <w:bottom w:val="none" w:sz="0" w:space="0" w:color="auto"/>
        <w:right w:val="none" w:sz="0" w:space="0" w:color="auto"/>
      </w:divBdr>
      <w:divsChild>
        <w:div w:id="482280761">
          <w:marLeft w:val="0"/>
          <w:marRight w:val="0"/>
          <w:marTop w:val="0"/>
          <w:marBottom w:val="0"/>
          <w:divBdr>
            <w:top w:val="none" w:sz="0" w:space="0" w:color="auto"/>
            <w:left w:val="none" w:sz="0" w:space="0" w:color="auto"/>
            <w:bottom w:val="none" w:sz="0" w:space="0" w:color="auto"/>
            <w:right w:val="none" w:sz="0" w:space="0" w:color="auto"/>
          </w:divBdr>
        </w:div>
        <w:div w:id="1832059379">
          <w:marLeft w:val="0"/>
          <w:marRight w:val="0"/>
          <w:marTop w:val="0"/>
          <w:marBottom w:val="0"/>
          <w:divBdr>
            <w:top w:val="none" w:sz="0" w:space="0" w:color="auto"/>
            <w:left w:val="none" w:sz="0" w:space="0" w:color="auto"/>
            <w:bottom w:val="none" w:sz="0" w:space="0" w:color="auto"/>
            <w:right w:val="none" w:sz="0" w:space="0" w:color="auto"/>
          </w:divBdr>
        </w:div>
      </w:divsChild>
    </w:div>
    <w:div w:id="1585190306">
      <w:bodyDiv w:val="1"/>
      <w:marLeft w:val="0"/>
      <w:marRight w:val="0"/>
      <w:marTop w:val="0"/>
      <w:marBottom w:val="0"/>
      <w:divBdr>
        <w:top w:val="none" w:sz="0" w:space="0" w:color="auto"/>
        <w:left w:val="none" w:sz="0" w:space="0" w:color="auto"/>
        <w:bottom w:val="none" w:sz="0" w:space="0" w:color="auto"/>
        <w:right w:val="none" w:sz="0" w:space="0" w:color="auto"/>
      </w:divBdr>
    </w:div>
    <w:div w:id="1666087226">
      <w:bodyDiv w:val="1"/>
      <w:marLeft w:val="0"/>
      <w:marRight w:val="0"/>
      <w:marTop w:val="0"/>
      <w:marBottom w:val="0"/>
      <w:divBdr>
        <w:top w:val="none" w:sz="0" w:space="0" w:color="auto"/>
        <w:left w:val="none" w:sz="0" w:space="0" w:color="auto"/>
        <w:bottom w:val="none" w:sz="0" w:space="0" w:color="auto"/>
        <w:right w:val="none" w:sz="0" w:space="0" w:color="auto"/>
      </w:divBdr>
    </w:div>
    <w:div w:id="1690990509">
      <w:bodyDiv w:val="1"/>
      <w:marLeft w:val="0"/>
      <w:marRight w:val="0"/>
      <w:marTop w:val="0"/>
      <w:marBottom w:val="0"/>
      <w:divBdr>
        <w:top w:val="none" w:sz="0" w:space="0" w:color="auto"/>
        <w:left w:val="none" w:sz="0" w:space="0" w:color="auto"/>
        <w:bottom w:val="none" w:sz="0" w:space="0" w:color="auto"/>
        <w:right w:val="none" w:sz="0" w:space="0" w:color="auto"/>
      </w:divBdr>
    </w:div>
    <w:div w:id="1746106440">
      <w:bodyDiv w:val="1"/>
      <w:marLeft w:val="0"/>
      <w:marRight w:val="0"/>
      <w:marTop w:val="0"/>
      <w:marBottom w:val="0"/>
      <w:divBdr>
        <w:top w:val="none" w:sz="0" w:space="0" w:color="auto"/>
        <w:left w:val="none" w:sz="0" w:space="0" w:color="auto"/>
        <w:bottom w:val="none" w:sz="0" w:space="0" w:color="auto"/>
        <w:right w:val="none" w:sz="0" w:space="0" w:color="auto"/>
      </w:divBdr>
    </w:div>
    <w:div w:id="1763136145">
      <w:bodyDiv w:val="1"/>
      <w:marLeft w:val="0"/>
      <w:marRight w:val="0"/>
      <w:marTop w:val="0"/>
      <w:marBottom w:val="0"/>
      <w:divBdr>
        <w:top w:val="none" w:sz="0" w:space="0" w:color="auto"/>
        <w:left w:val="none" w:sz="0" w:space="0" w:color="auto"/>
        <w:bottom w:val="none" w:sz="0" w:space="0" w:color="auto"/>
        <w:right w:val="none" w:sz="0" w:space="0" w:color="auto"/>
      </w:divBdr>
    </w:div>
    <w:div w:id="1772432420">
      <w:bodyDiv w:val="1"/>
      <w:marLeft w:val="0"/>
      <w:marRight w:val="0"/>
      <w:marTop w:val="0"/>
      <w:marBottom w:val="0"/>
      <w:divBdr>
        <w:top w:val="none" w:sz="0" w:space="0" w:color="auto"/>
        <w:left w:val="none" w:sz="0" w:space="0" w:color="auto"/>
        <w:bottom w:val="none" w:sz="0" w:space="0" w:color="auto"/>
        <w:right w:val="none" w:sz="0" w:space="0" w:color="auto"/>
      </w:divBdr>
    </w:div>
    <w:div w:id="1889027209">
      <w:bodyDiv w:val="1"/>
      <w:marLeft w:val="0"/>
      <w:marRight w:val="0"/>
      <w:marTop w:val="0"/>
      <w:marBottom w:val="0"/>
      <w:divBdr>
        <w:top w:val="none" w:sz="0" w:space="0" w:color="auto"/>
        <w:left w:val="none" w:sz="0" w:space="0" w:color="auto"/>
        <w:bottom w:val="none" w:sz="0" w:space="0" w:color="auto"/>
        <w:right w:val="none" w:sz="0" w:space="0" w:color="auto"/>
      </w:divBdr>
    </w:div>
    <w:div w:id="1994219827">
      <w:bodyDiv w:val="1"/>
      <w:marLeft w:val="0"/>
      <w:marRight w:val="0"/>
      <w:marTop w:val="0"/>
      <w:marBottom w:val="0"/>
      <w:divBdr>
        <w:top w:val="none" w:sz="0" w:space="0" w:color="auto"/>
        <w:left w:val="none" w:sz="0" w:space="0" w:color="auto"/>
        <w:bottom w:val="none" w:sz="0" w:space="0" w:color="auto"/>
        <w:right w:val="none" w:sz="0" w:space="0" w:color="auto"/>
      </w:divBdr>
    </w:div>
    <w:div w:id="2014797845">
      <w:bodyDiv w:val="1"/>
      <w:marLeft w:val="0"/>
      <w:marRight w:val="0"/>
      <w:marTop w:val="0"/>
      <w:marBottom w:val="0"/>
      <w:divBdr>
        <w:top w:val="none" w:sz="0" w:space="0" w:color="auto"/>
        <w:left w:val="none" w:sz="0" w:space="0" w:color="auto"/>
        <w:bottom w:val="none" w:sz="0" w:space="0" w:color="auto"/>
        <w:right w:val="none" w:sz="0" w:space="0" w:color="auto"/>
      </w:divBdr>
    </w:div>
    <w:div w:id="2049185434">
      <w:bodyDiv w:val="1"/>
      <w:marLeft w:val="0"/>
      <w:marRight w:val="0"/>
      <w:marTop w:val="0"/>
      <w:marBottom w:val="0"/>
      <w:divBdr>
        <w:top w:val="none" w:sz="0" w:space="0" w:color="auto"/>
        <w:left w:val="none" w:sz="0" w:space="0" w:color="auto"/>
        <w:bottom w:val="none" w:sz="0" w:space="0" w:color="auto"/>
        <w:right w:val="none" w:sz="0" w:space="0" w:color="auto"/>
      </w:divBdr>
    </w:div>
    <w:div w:id="2089957140">
      <w:bodyDiv w:val="1"/>
      <w:marLeft w:val="0"/>
      <w:marRight w:val="0"/>
      <w:marTop w:val="0"/>
      <w:marBottom w:val="0"/>
      <w:divBdr>
        <w:top w:val="none" w:sz="0" w:space="0" w:color="auto"/>
        <w:left w:val="none" w:sz="0" w:space="0" w:color="auto"/>
        <w:bottom w:val="none" w:sz="0" w:space="0" w:color="auto"/>
        <w:right w:val="none" w:sz="0" w:space="0" w:color="auto"/>
      </w:divBdr>
    </w:div>
    <w:div w:id="2095934554">
      <w:bodyDiv w:val="1"/>
      <w:marLeft w:val="0"/>
      <w:marRight w:val="0"/>
      <w:marTop w:val="0"/>
      <w:marBottom w:val="0"/>
      <w:divBdr>
        <w:top w:val="none" w:sz="0" w:space="0" w:color="auto"/>
        <w:left w:val="none" w:sz="0" w:space="0" w:color="auto"/>
        <w:bottom w:val="none" w:sz="0" w:space="0" w:color="auto"/>
        <w:right w:val="none" w:sz="0" w:space="0" w:color="auto"/>
      </w:divBdr>
    </w:div>
    <w:div w:id="210803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6.png"/><Relationship Id="rId26" Type="http://schemas.openxmlformats.org/officeDocument/2006/relationships/hyperlink" Target="http://www.stat.gov.pl" TargetMode="External"/><Relationship Id="rId39" Type="http://schemas.openxmlformats.org/officeDocument/2006/relationships/image" Target="media/image11.png"/><Relationship Id="rId21" Type="http://schemas.openxmlformats.org/officeDocument/2006/relationships/image" Target="media/image8.jpeg"/><Relationship Id="rId34" Type="http://schemas.openxmlformats.org/officeDocument/2006/relationships/chart" Target="charts/chart4.xml"/><Relationship Id="rId42" Type="http://schemas.openxmlformats.org/officeDocument/2006/relationships/image" Target="media/image14.png"/><Relationship Id="rId47" Type="http://schemas.openxmlformats.org/officeDocument/2006/relationships/chart" Target="charts/chart8.xml"/><Relationship Id="rId50" Type="http://schemas.openxmlformats.org/officeDocument/2006/relationships/hyperlink" Target="http://boleszkowice.epgn.pl/"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tat.gov.pl" TargetMode="External"/><Relationship Id="rId29" Type="http://schemas.openxmlformats.org/officeDocument/2006/relationships/hyperlink" Target="http://www.stat.gov.pl" TargetMode="External"/><Relationship Id="rId11" Type="http://schemas.openxmlformats.org/officeDocument/2006/relationships/image" Target="media/image4.png"/><Relationship Id="rId24" Type="http://schemas.openxmlformats.org/officeDocument/2006/relationships/chart" Target="charts/chart3.xml"/><Relationship Id="rId32" Type="http://schemas.openxmlformats.org/officeDocument/2006/relationships/hyperlink" Target="http://www.stat.gov.pl" TargetMode="External"/><Relationship Id="rId37" Type="http://schemas.openxmlformats.org/officeDocument/2006/relationships/image" Target="media/image10.png"/><Relationship Id="rId40" Type="http://schemas.openxmlformats.org/officeDocument/2006/relationships/image" Target="media/image12.png"/><Relationship Id="rId45" Type="http://schemas.openxmlformats.org/officeDocument/2006/relationships/chart" Target="charts/chart6.xm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hyperlink" Target="http://www.stat.gov.pl" TargetMode="External"/><Relationship Id="rId31" Type="http://schemas.openxmlformats.org/officeDocument/2006/relationships/hyperlink" Target="http://www.stat.gov.pl" TargetMode="External"/><Relationship Id="rId44" Type="http://schemas.openxmlformats.org/officeDocument/2006/relationships/chart" Target="charts/chart5.xm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tat.gov.pl" TargetMode="External"/><Relationship Id="rId22" Type="http://schemas.openxmlformats.org/officeDocument/2006/relationships/image" Target="media/image9.png"/><Relationship Id="rId27" Type="http://schemas.openxmlformats.org/officeDocument/2006/relationships/hyperlink" Target="http://www.stat.gov.pl" TargetMode="External"/><Relationship Id="rId30" Type="http://schemas.openxmlformats.org/officeDocument/2006/relationships/hyperlink" Target="http://www.stat.gov.pl" TargetMode="External"/><Relationship Id="rId35" Type="http://schemas.openxmlformats.org/officeDocument/2006/relationships/hyperlink" Target="http://www.stat.gov.pl" TargetMode="External"/><Relationship Id="rId43" Type="http://schemas.openxmlformats.org/officeDocument/2006/relationships/hyperlink" Target="http://boleszkowice.epgn.pl/" TargetMode="External"/><Relationship Id="rId48" Type="http://schemas.openxmlformats.org/officeDocument/2006/relationships/image" Target="media/image15.png"/><Relationship Id="rId8" Type="http://schemas.openxmlformats.org/officeDocument/2006/relationships/image" Target="media/image1.jpeg"/><Relationship Id="rId51" Type="http://schemas.openxmlformats.org/officeDocument/2006/relationships/image" Target="media/image16.png"/><Relationship Id="rId3" Type="http://schemas.openxmlformats.org/officeDocument/2006/relationships/styles" Target="styles.xml"/><Relationship Id="rId12" Type="http://schemas.openxmlformats.org/officeDocument/2006/relationships/hyperlink" Target="http://www.stat.gov.pl" TargetMode="External"/><Relationship Id="rId17" Type="http://schemas.openxmlformats.org/officeDocument/2006/relationships/image" Target="media/image5.jpeg"/><Relationship Id="rId25" Type="http://schemas.openxmlformats.org/officeDocument/2006/relationships/hyperlink" Target="http://www.stat.gov.pl" TargetMode="External"/><Relationship Id="rId33" Type="http://schemas.openxmlformats.org/officeDocument/2006/relationships/hyperlink" Target="http://www.stat.gov.pl" TargetMode="External"/><Relationship Id="rId38" Type="http://schemas.openxmlformats.org/officeDocument/2006/relationships/hyperlink" Target="http://www.boleszkowice.pl/" TargetMode="External"/><Relationship Id="rId46" Type="http://schemas.openxmlformats.org/officeDocument/2006/relationships/chart" Target="charts/chart7.xml"/><Relationship Id="rId20" Type="http://schemas.openxmlformats.org/officeDocument/2006/relationships/image" Target="media/image7.png"/><Relationship Id="rId41" Type="http://schemas.openxmlformats.org/officeDocument/2006/relationships/image" Target="media/image1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tat.gov.pl" TargetMode="External"/><Relationship Id="rId23" Type="http://schemas.openxmlformats.org/officeDocument/2006/relationships/chart" Target="charts/chart2.xml"/><Relationship Id="rId28" Type="http://schemas.openxmlformats.org/officeDocument/2006/relationships/hyperlink" Target="http://www.stat.gov.pl" TargetMode="External"/><Relationship Id="rId36" Type="http://schemas.openxmlformats.org/officeDocument/2006/relationships/hyperlink" Target="http://boleszkowice.epgn.pl" TargetMode="External"/><Relationship Id="rId49" Type="http://schemas.openxmlformats.org/officeDocument/2006/relationships/hyperlink" Target="http://boleszkowice.epg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Excel.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cin\Desktop\Boleszkowice\BOLESZKOWICE%20POJAZDY.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cin\Desktop\Boleszkowice\BOLESZKOWICE%20POJAZDY11.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Excel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Excel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Excel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Excel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Excel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Arkusz1!$B$1</c:f>
              <c:strCache>
                <c:ptCount val="1"/>
                <c:pt idx="0">
                  <c:v>Gmina Boleszkowice</c:v>
                </c:pt>
              </c:strCache>
            </c:strRef>
          </c:tx>
          <c:spPr>
            <a:solidFill>
              <a:schemeClr val="accent5">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c:f>
              <c:numCache>
                <c:formatCode>General</c:formatCode>
                <c:ptCount val="1"/>
              </c:numCache>
            </c:numRef>
          </c:cat>
          <c:val>
            <c:numRef>
              <c:f>Arkusz1!$B$2</c:f>
              <c:numCache>
                <c:formatCode>General</c:formatCode>
                <c:ptCount val="1"/>
                <c:pt idx="0">
                  <c:v>22</c:v>
                </c:pt>
              </c:numCache>
            </c:numRef>
          </c:val>
          <c:extLst>
            <c:ext xmlns:c16="http://schemas.microsoft.com/office/drawing/2014/chart" uri="{C3380CC4-5D6E-409C-BE32-E72D297353CC}">
              <c16:uniqueId val="{00000000-D71B-4275-8E60-86179D196BF9}"/>
            </c:ext>
          </c:extLst>
        </c:ser>
        <c:ser>
          <c:idx val="1"/>
          <c:order val="1"/>
          <c:tx>
            <c:strRef>
              <c:f>Arkusz1!$C$1</c:f>
              <c:strCache>
                <c:ptCount val="1"/>
                <c:pt idx="0">
                  <c:v>Powiat myśliborski</c:v>
                </c:pt>
              </c:strCache>
            </c:strRef>
          </c:tx>
          <c:spPr>
            <a:solidFill>
              <a:schemeClr val="accent5">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c:f>
              <c:numCache>
                <c:formatCode>General</c:formatCode>
                <c:ptCount val="1"/>
              </c:numCache>
            </c:numRef>
          </c:cat>
          <c:val>
            <c:numRef>
              <c:f>Arkusz1!$C$2</c:f>
              <c:numCache>
                <c:formatCode>General</c:formatCode>
                <c:ptCount val="1"/>
                <c:pt idx="0">
                  <c:v>57</c:v>
                </c:pt>
              </c:numCache>
            </c:numRef>
          </c:val>
          <c:extLst>
            <c:ext xmlns:c16="http://schemas.microsoft.com/office/drawing/2014/chart" uri="{C3380CC4-5D6E-409C-BE32-E72D297353CC}">
              <c16:uniqueId val="{00000001-D71B-4275-8E60-86179D196BF9}"/>
            </c:ext>
          </c:extLst>
        </c:ser>
        <c:ser>
          <c:idx val="2"/>
          <c:order val="2"/>
          <c:tx>
            <c:strRef>
              <c:f>Arkusz1!$D$1</c:f>
              <c:strCache>
                <c:ptCount val="1"/>
                <c:pt idx="0">
                  <c:v>Województwo zachodniopomorskie</c:v>
                </c:pt>
              </c:strCache>
            </c:strRef>
          </c:tx>
          <c:spPr>
            <a:solidFill>
              <a:schemeClr val="accent5">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c:f>
              <c:numCache>
                <c:formatCode>General</c:formatCode>
                <c:ptCount val="1"/>
              </c:numCache>
            </c:numRef>
          </c:cat>
          <c:val>
            <c:numRef>
              <c:f>Arkusz1!$D$2</c:f>
              <c:numCache>
                <c:formatCode>General</c:formatCode>
                <c:ptCount val="1"/>
                <c:pt idx="0">
                  <c:v>75</c:v>
                </c:pt>
              </c:numCache>
            </c:numRef>
          </c:val>
          <c:extLst>
            <c:ext xmlns:c16="http://schemas.microsoft.com/office/drawing/2014/chart" uri="{C3380CC4-5D6E-409C-BE32-E72D297353CC}">
              <c16:uniqueId val="{00000002-D71B-4275-8E60-86179D196BF9}"/>
            </c:ext>
          </c:extLst>
        </c:ser>
        <c:ser>
          <c:idx val="3"/>
          <c:order val="3"/>
          <c:tx>
            <c:strRef>
              <c:f>Arkusz1!$E$1</c:f>
              <c:strCache>
                <c:ptCount val="1"/>
                <c:pt idx="0">
                  <c:v>Polska</c:v>
                </c:pt>
              </c:strCache>
            </c:strRef>
          </c:tx>
          <c:spPr>
            <a:solidFill>
              <a:schemeClr val="accent5">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c:f>
              <c:numCache>
                <c:formatCode>General</c:formatCode>
                <c:ptCount val="1"/>
              </c:numCache>
            </c:numRef>
          </c:cat>
          <c:val>
            <c:numRef>
              <c:f>Arkusz1!$E$2</c:f>
              <c:numCache>
                <c:formatCode>General</c:formatCode>
                <c:ptCount val="1"/>
                <c:pt idx="0">
                  <c:v>123</c:v>
                </c:pt>
              </c:numCache>
            </c:numRef>
          </c:val>
          <c:extLst>
            <c:ext xmlns:c16="http://schemas.microsoft.com/office/drawing/2014/chart" uri="{C3380CC4-5D6E-409C-BE32-E72D297353CC}">
              <c16:uniqueId val="{00000003-D71B-4275-8E60-86179D196BF9}"/>
            </c:ext>
          </c:extLst>
        </c:ser>
        <c:dLbls>
          <c:showLegendKey val="0"/>
          <c:showVal val="0"/>
          <c:showCatName val="0"/>
          <c:showSerName val="0"/>
          <c:showPercent val="0"/>
          <c:showBubbleSize val="0"/>
        </c:dLbls>
        <c:gapWidth val="219"/>
        <c:overlap val="-27"/>
        <c:axId val="96613120"/>
        <c:axId val="96614656"/>
      </c:barChart>
      <c:catAx>
        <c:axId val="96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96614656"/>
        <c:crosses val="autoZero"/>
        <c:auto val="1"/>
        <c:lblAlgn val="ctr"/>
        <c:lblOffset val="100"/>
        <c:noMultiLvlLbl val="0"/>
      </c:catAx>
      <c:valAx>
        <c:axId val="9661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pl-PL"/>
          </a:p>
        </c:txPr>
        <c:crossAx val="96613120"/>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4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prstMaterial="metal">
              <a:bevelT/>
              <a:bevelB/>
              <a:contourClr>
                <a:srgbClr val="000000"/>
              </a:contourClr>
            </a:sp3d>
          </c:spPr>
          <c:explosion val="20"/>
          <c:dPt>
            <c:idx val="0"/>
            <c:bubble3D val="0"/>
            <c:explosion val="22"/>
            <c:spPr>
              <a:solidFill>
                <a:schemeClr val="accent1"/>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1-6E74-45A9-9ABB-B043DE9CBDCD}"/>
              </c:ext>
            </c:extLst>
          </c:dPt>
          <c:dPt>
            <c:idx val="1"/>
            <c:bubble3D val="0"/>
            <c:spPr>
              <a:solidFill>
                <a:srgbClr val="FF0000"/>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3-6E74-45A9-9ABB-B043DE9CBDCD}"/>
              </c:ext>
            </c:extLst>
          </c:dPt>
          <c:dPt>
            <c:idx val="2"/>
            <c:bubble3D val="0"/>
            <c:spPr>
              <a:solidFill>
                <a:schemeClr val="accent3"/>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5-6E74-45A9-9ABB-B043DE9CBDCD}"/>
              </c:ext>
            </c:extLst>
          </c:dPt>
          <c:dPt>
            <c:idx val="3"/>
            <c:bubble3D val="0"/>
            <c:spPr>
              <a:solidFill>
                <a:srgbClr val="FFFF00"/>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7-6E74-45A9-9ABB-B043DE9CBDCD}"/>
              </c:ext>
            </c:extLst>
          </c:dPt>
          <c:dPt>
            <c:idx val="4"/>
            <c:bubble3D val="0"/>
            <c:spPr>
              <a:solidFill>
                <a:srgbClr val="00B050"/>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9-6E74-45A9-9ABB-B043DE9CBDCD}"/>
              </c:ext>
            </c:extLst>
          </c:dPt>
          <c:dPt>
            <c:idx val="5"/>
            <c:bubble3D val="0"/>
            <c:spPr>
              <a:solidFill>
                <a:schemeClr val="accent6">
                  <a:lumMod val="75000"/>
                </a:schemeClr>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B-6E74-45A9-9ABB-B043DE9CBDCD}"/>
              </c:ext>
            </c:extLst>
          </c:dPt>
          <c:dPt>
            <c:idx val="6"/>
            <c:bubble3D val="0"/>
            <c:spPr>
              <a:solidFill>
                <a:schemeClr val="tx1">
                  <a:lumMod val="95000"/>
                  <a:lumOff val="5000"/>
                </a:schemeClr>
              </a:solidFill>
              <a:ln w="25400">
                <a:solidFill>
                  <a:schemeClr val="lt1"/>
                </a:solidFill>
              </a:ln>
              <a:effectLst/>
              <a:scene3d>
                <a:camera prst="orthographicFront"/>
                <a:lightRig rig="threePt" dir="t"/>
              </a:scene3d>
              <a:sp3d contourW="25400" prstMaterial="metal">
                <a:bevelT/>
                <a:bevelB/>
                <a:contourClr>
                  <a:schemeClr val="lt1"/>
                </a:contourClr>
              </a:sp3d>
            </c:spPr>
            <c:extLst>
              <c:ext xmlns:c16="http://schemas.microsoft.com/office/drawing/2014/chart" uri="{C3380CC4-5D6E-409C-BE32-E72D297353CC}">
                <c16:uniqueId val="{0000000D-6E74-45A9-9ABB-B043DE9CBDCD}"/>
              </c:ext>
            </c:extLst>
          </c:dPt>
          <c:cat>
            <c:strRef>
              <c:f>Arkusz1!$D$7:$D$13</c:f>
              <c:strCache>
                <c:ptCount val="7"/>
                <c:pt idx="0">
                  <c:v>Samochód osobowy</c:v>
                </c:pt>
                <c:pt idx="1">
                  <c:v>Samochód cieżarowy</c:v>
                </c:pt>
                <c:pt idx="2">
                  <c:v>Autobus</c:v>
                </c:pt>
                <c:pt idx="3">
                  <c:v>Samochód sanitarny i specjalny</c:v>
                </c:pt>
                <c:pt idx="4">
                  <c:v>Motocykl i motorower</c:v>
                </c:pt>
                <c:pt idx="5">
                  <c:v>Ciągnik rolinczy i samochodowy</c:v>
                </c:pt>
                <c:pt idx="6">
                  <c:v>Samochód inny</c:v>
                </c:pt>
              </c:strCache>
            </c:strRef>
          </c:cat>
          <c:val>
            <c:numRef>
              <c:f>Arkusz1!$F$7:$F$13</c:f>
              <c:numCache>
                <c:formatCode>0%</c:formatCode>
                <c:ptCount val="7"/>
                <c:pt idx="0">
                  <c:v>0.65233837689133423</c:v>
                </c:pt>
                <c:pt idx="1">
                  <c:v>9.6629986244841828E-2</c:v>
                </c:pt>
                <c:pt idx="2">
                  <c:v>2.0632737276478712E-3</c:v>
                </c:pt>
                <c:pt idx="3">
                  <c:v>7.2214580467675404E-3</c:v>
                </c:pt>
                <c:pt idx="4">
                  <c:v>0.13720770288858322</c:v>
                </c:pt>
                <c:pt idx="5">
                  <c:v>0.10316368638239348</c:v>
                </c:pt>
                <c:pt idx="6">
                  <c:v>1.3755158184319137E-3</c:v>
                </c:pt>
              </c:numCache>
            </c:numRef>
          </c:val>
          <c:extLst>
            <c:ext xmlns:c16="http://schemas.microsoft.com/office/drawing/2014/chart" uri="{C3380CC4-5D6E-409C-BE32-E72D297353CC}">
              <c16:uniqueId val="{0000000E-6E74-45A9-9ABB-B043DE9CBDC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accent1"/>
      </a:solidFill>
      <a:round/>
    </a:ln>
    <a:effectLst/>
  </c:spPr>
  <c:txPr>
    <a:bodyPr/>
    <a:lstStyle/>
    <a:p>
      <a:pPr>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Arkusz5!$F$3</c:f>
              <c:strCache>
                <c:ptCount val="1"/>
                <c:pt idx="0">
                  <c:v>Olej napędowy</c:v>
                </c:pt>
              </c:strCache>
            </c:strRef>
          </c:tx>
          <c:spPr>
            <a:solidFill>
              <a:schemeClr val="accent1"/>
            </a:solidFill>
            <a:ln>
              <a:noFill/>
            </a:ln>
            <a:effectLst/>
            <a:scene3d>
              <a:camera prst="orthographicFront"/>
              <a:lightRig rig="threePt" dir="t"/>
            </a:scene3d>
            <a:sp3d>
              <a:bevelT/>
              <a:bevelB/>
            </a:sp3d>
          </c:spPr>
          <c:invertIfNegative val="0"/>
          <c:cat>
            <c:strRef>
              <c:f>Arkusz5!$E$4:$E$10</c:f>
              <c:strCache>
                <c:ptCount val="7"/>
                <c:pt idx="0">
                  <c:v>Samochód osobowy</c:v>
                </c:pt>
                <c:pt idx="1">
                  <c:v>Samochody ciężarowe</c:v>
                </c:pt>
                <c:pt idx="2">
                  <c:v>Cięgnik rolniczy i samochodowe</c:v>
                </c:pt>
                <c:pt idx="3">
                  <c:v>Autobus</c:v>
                </c:pt>
                <c:pt idx="4">
                  <c:v>Samochód sanitarny i specjalny</c:v>
                </c:pt>
                <c:pt idx="5">
                  <c:v>Motocykl i motorwer</c:v>
                </c:pt>
                <c:pt idx="6">
                  <c:v>Samochód inny</c:v>
                </c:pt>
              </c:strCache>
            </c:strRef>
          </c:cat>
          <c:val>
            <c:numRef>
              <c:f>Arkusz5!$F$4:$F$10</c:f>
              <c:numCache>
                <c:formatCode>General</c:formatCode>
                <c:ptCount val="7"/>
                <c:pt idx="0">
                  <c:v>624</c:v>
                </c:pt>
                <c:pt idx="1">
                  <c:v>152</c:v>
                </c:pt>
                <c:pt idx="2">
                  <c:v>309</c:v>
                </c:pt>
                <c:pt idx="3">
                  <c:v>2</c:v>
                </c:pt>
                <c:pt idx="4">
                  <c:v>14</c:v>
                </c:pt>
                <c:pt idx="5">
                  <c:v>0</c:v>
                </c:pt>
                <c:pt idx="6">
                  <c:v>0</c:v>
                </c:pt>
              </c:numCache>
            </c:numRef>
          </c:val>
          <c:extLst>
            <c:ext xmlns:c16="http://schemas.microsoft.com/office/drawing/2014/chart" uri="{C3380CC4-5D6E-409C-BE32-E72D297353CC}">
              <c16:uniqueId val="{00000000-A14B-4418-8EA2-9FA5FCDF413C}"/>
            </c:ext>
          </c:extLst>
        </c:ser>
        <c:ser>
          <c:idx val="1"/>
          <c:order val="1"/>
          <c:tx>
            <c:strRef>
              <c:f>Arkusz5!$G$3</c:f>
              <c:strCache>
                <c:ptCount val="1"/>
                <c:pt idx="0">
                  <c:v>Benzyna </c:v>
                </c:pt>
              </c:strCache>
            </c:strRef>
          </c:tx>
          <c:spPr>
            <a:solidFill>
              <a:schemeClr val="accent2"/>
            </a:solidFill>
            <a:ln>
              <a:noFill/>
            </a:ln>
            <a:effectLst/>
            <a:scene3d>
              <a:camera prst="orthographicFront"/>
              <a:lightRig rig="threePt" dir="t"/>
            </a:scene3d>
            <a:sp3d prstMaterial="matte">
              <a:bevelT/>
              <a:bevelB/>
            </a:sp3d>
          </c:spPr>
          <c:invertIfNegative val="0"/>
          <c:cat>
            <c:strRef>
              <c:f>Arkusz5!$E$4:$E$10</c:f>
              <c:strCache>
                <c:ptCount val="7"/>
                <c:pt idx="0">
                  <c:v>Samochód osobowy</c:v>
                </c:pt>
                <c:pt idx="1">
                  <c:v>Samochody ciężarowe</c:v>
                </c:pt>
                <c:pt idx="2">
                  <c:v>Cięgnik rolniczy i samochodowe</c:v>
                </c:pt>
                <c:pt idx="3">
                  <c:v>Autobus</c:v>
                </c:pt>
                <c:pt idx="4">
                  <c:v>Samochód sanitarny i specjalny</c:v>
                </c:pt>
                <c:pt idx="5">
                  <c:v>Motocykl i motorwer</c:v>
                </c:pt>
                <c:pt idx="6">
                  <c:v>Samochód inny</c:v>
                </c:pt>
              </c:strCache>
            </c:strRef>
          </c:cat>
          <c:val>
            <c:numRef>
              <c:f>Arkusz5!$G$4:$G$10</c:f>
              <c:numCache>
                <c:formatCode>General</c:formatCode>
                <c:ptCount val="7"/>
                <c:pt idx="0">
                  <c:v>1149</c:v>
                </c:pt>
                <c:pt idx="1">
                  <c:v>41</c:v>
                </c:pt>
                <c:pt idx="3">
                  <c:v>3</c:v>
                </c:pt>
                <c:pt idx="4">
                  <c:v>1</c:v>
                </c:pt>
                <c:pt idx="5">
                  <c:v>451</c:v>
                </c:pt>
                <c:pt idx="6">
                  <c:v>4</c:v>
                </c:pt>
              </c:numCache>
            </c:numRef>
          </c:val>
          <c:extLst>
            <c:ext xmlns:c16="http://schemas.microsoft.com/office/drawing/2014/chart" uri="{C3380CC4-5D6E-409C-BE32-E72D297353CC}">
              <c16:uniqueId val="{00000001-A14B-4418-8EA2-9FA5FCDF413C}"/>
            </c:ext>
          </c:extLst>
        </c:ser>
        <c:ser>
          <c:idx val="2"/>
          <c:order val="2"/>
          <c:tx>
            <c:strRef>
              <c:f>Arkusz5!$H$3</c:f>
              <c:strCache>
                <c:ptCount val="1"/>
                <c:pt idx="0">
                  <c:v>Gaz płynny propan butan</c:v>
                </c:pt>
              </c:strCache>
            </c:strRef>
          </c:tx>
          <c:spPr>
            <a:solidFill>
              <a:schemeClr val="accent3"/>
            </a:solidFill>
            <a:ln>
              <a:noFill/>
            </a:ln>
            <a:effectLst/>
            <a:scene3d>
              <a:camera prst="orthographicFront"/>
              <a:lightRig rig="threePt" dir="t"/>
            </a:scene3d>
            <a:sp3d>
              <a:bevelT/>
              <a:bevelB/>
            </a:sp3d>
          </c:spPr>
          <c:invertIfNegative val="0"/>
          <c:cat>
            <c:strRef>
              <c:f>Arkusz5!$E$4:$E$10</c:f>
              <c:strCache>
                <c:ptCount val="7"/>
                <c:pt idx="0">
                  <c:v>Samochód osobowy</c:v>
                </c:pt>
                <c:pt idx="1">
                  <c:v>Samochody ciężarowe</c:v>
                </c:pt>
                <c:pt idx="2">
                  <c:v>Cięgnik rolniczy i samochodowe</c:v>
                </c:pt>
                <c:pt idx="3">
                  <c:v>Autobus</c:v>
                </c:pt>
                <c:pt idx="4">
                  <c:v>Samochód sanitarny i specjalny</c:v>
                </c:pt>
                <c:pt idx="5">
                  <c:v>Motocykl i motorwer</c:v>
                </c:pt>
                <c:pt idx="6">
                  <c:v>Samochód inny</c:v>
                </c:pt>
              </c:strCache>
            </c:strRef>
          </c:cat>
          <c:val>
            <c:numRef>
              <c:f>Arkusz5!$H$4:$H$10</c:f>
              <c:numCache>
                <c:formatCode>General</c:formatCode>
                <c:ptCount val="7"/>
                <c:pt idx="0">
                  <c:v>153</c:v>
                </c:pt>
                <c:pt idx="1">
                  <c:v>5</c:v>
                </c:pt>
                <c:pt idx="2">
                  <c:v>0</c:v>
                </c:pt>
                <c:pt idx="3">
                  <c:v>0</c:v>
                </c:pt>
                <c:pt idx="4">
                  <c:v>0</c:v>
                </c:pt>
                <c:pt idx="5">
                  <c:v>0</c:v>
                </c:pt>
                <c:pt idx="6">
                  <c:v>0</c:v>
                </c:pt>
              </c:numCache>
            </c:numRef>
          </c:val>
          <c:extLst>
            <c:ext xmlns:c16="http://schemas.microsoft.com/office/drawing/2014/chart" uri="{C3380CC4-5D6E-409C-BE32-E72D297353CC}">
              <c16:uniqueId val="{00000002-A14B-4418-8EA2-9FA5FCDF413C}"/>
            </c:ext>
          </c:extLst>
        </c:ser>
        <c:dLbls>
          <c:showLegendKey val="0"/>
          <c:showVal val="0"/>
          <c:showCatName val="0"/>
          <c:showSerName val="0"/>
          <c:showPercent val="0"/>
          <c:showBubbleSize val="0"/>
        </c:dLbls>
        <c:gapWidth val="55"/>
        <c:overlap val="100"/>
        <c:axId val="109153664"/>
        <c:axId val="109173376"/>
      </c:barChart>
      <c:catAx>
        <c:axId val="109153664"/>
        <c:scaling>
          <c:orientation val="minMax"/>
        </c:scaling>
        <c:delete val="0"/>
        <c:axPos val="b"/>
        <c:numFmt formatCode="@"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109173376"/>
        <c:crosses val="autoZero"/>
        <c:auto val="1"/>
        <c:lblAlgn val="ctr"/>
        <c:lblOffset val="100"/>
        <c:noMultiLvlLbl val="0"/>
      </c:catAx>
      <c:valAx>
        <c:axId val="109173376"/>
        <c:scaling>
          <c:orientation val="minMax"/>
        </c:scaling>
        <c:delete val="0"/>
        <c:axPos val="l"/>
        <c:majorGridlines/>
        <c:numFmt formatCode="0%" sourceLinked="1"/>
        <c:majorTickMark val="none"/>
        <c:minorTickMark val="none"/>
        <c:tickLblPos val="nextTo"/>
        <c:spPr>
          <a:noFill/>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crossAx val="109153664"/>
        <c:crosses val="autoZero"/>
        <c:crossBetween val="between"/>
      </c:valAx>
      <c:spPr>
        <a:noFill/>
        <a:ln>
          <a:noFill/>
        </a:ln>
        <a:effectLst>
          <a:softEdge rad="0"/>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showDLblsOverMax val="0"/>
  </c:chart>
  <c:spPr>
    <a:noFill/>
    <a:ln w="9525" cap="flat" cmpd="sng" algn="ctr">
      <a:noFill/>
      <a:round/>
    </a:ln>
    <a:effectLst/>
  </c:spPr>
  <c:txPr>
    <a:bodyPr/>
    <a:lstStyle/>
    <a:p>
      <a:pPr>
        <a:defRPr>
          <a:solidFill>
            <a:schemeClr val="tx1"/>
          </a:solidFill>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Arkusz1!$B$1</c:f>
              <c:strCache>
                <c:ptCount val="1"/>
                <c:pt idx="0">
                  <c:v>odpady ogółem w t</c:v>
                </c:pt>
              </c:strCache>
            </c:strRef>
          </c:tx>
          <c:spPr>
            <a:ln w="47625" cap="rnd" cmpd="sng" algn="ctr">
              <a:solidFill>
                <a:schemeClr val="accent1">
                  <a:shade val="95000"/>
                  <a:satMod val="105000"/>
                </a:schemeClr>
              </a:solidFill>
              <a:prstDash val="solid"/>
              <a:round/>
            </a:ln>
            <a:effectLst/>
          </c:spPr>
          <c:marker>
            <c:spPr>
              <a:solidFill>
                <a:schemeClr val="accent1"/>
              </a:solidFill>
              <a:ln w="9525" cap="flat" cmpd="sng" algn="ctr">
                <a:solidFill>
                  <a:schemeClr val="accent1">
                    <a:shade val="95000"/>
                    <a:satMod val="105000"/>
                  </a:schemeClr>
                </a:solidFill>
                <a:prstDash val="solid"/>
                <a:round/>
              </a:ln>
              <a:effectLst/>
            </c:spPr>
          </c:marker>
          <c:cat>
            <c:numRef>
              <c:f>Arkusz1!$A$2:$A$9</c:f>
              <c:numCache>
                <c:formatCode>General</c:formatCode>
                <c:ptCount val="8"/>
                <c:pt idx="0">
                  <c:v>2008</c:v>
                </c:pt>
                <c:pt idx="1">
                  <c:v>2009</c:v>
                </c:pt>
                <c:pt idx="2">
                  <c:v>2010</c:v>
                </c:pt>
                <c:pt idx="3">
                  <c:v>2011</c:v>
                </c:pt>
                <c:pt idx="4">
                  <c:v>2012</c:v>
                </c:pt>
                <c:pt idx="5">
                  <c:v>2013</c:v>
                </c:pt>
                <c:pt idx="6">
                  <c:v>2014</c:v>
                </c:pt>
                <c:pt idx="7">
                  <c:v>2015</c:v>
                </c:pt>
              </c:numCache>
            </c:numRef>
          </c:cat>
          <c:val>
            <c:numRef>
              <c:f>Arkusz1!$B$2:$B$9</c:f>
              <c:numCache>
                <c:formatCode>General</c:formatCode>
                <c:ptCount val="8"/>
                <c:pt idx="0">
                  <c:v>413.27</c:v>
                </c:pt>
                <c:pt idx="1">
                  <c:v>435.71</c:v>
                </c:pt>
                <c:pt idx="2">
                  <c:v>355.6</c:v>
                </c:pt>
                <c:pt idx="3">
                  <c:v>364.1</c:v>
                </c:pt>
                <c:pt idx="4">
                  <c:v>354.5</c:v>
                </c:pt>
                <c:pt idx="5">
                  <c:v>510.1</c:v>
                </c:pt>
                <c:pt idx="6">
                  <c:v>593.66</c:v>
                </c:pt>
                <c:pt idx="7">
                  <c:v>650.29999999999995</c:v>
                </c:pt>
              </c:numCache>
            </c:numRef>
          </c:val>
          <c:smooth val="0"/>
          <c:extLst>
            <c:ext xmlns:c16="http://schemas.microsoft.com/office/drawing/2014/chart" uri="{C3380CC4-5D6E-409C-BE32-E72D297353CC}">
              <c16:uniqueId val="{00000000-3393-4916-BE41-13F9B9448C3A}"/>
            </c:ext>
          </c:extLst>
        </c:ser>
        <c:ser>
          <c:idx val="1"/>
          <c:order val="1"/>
          <c:tx>
            <c:strRef>
              <c:f>Arkusz1!$C$1</c:f>
              <c:strCache>
                <c:ptCount val="1"/>
                <c:pt idx="0">
                  <c:v>odpady z gospodarstw domowych w t</c:v>
                </c:pt>
              </c:strCache>
            </c:strRef>
          </c:tx>
          <c:spPr>
            <a:ln w="47625" cap="rnd" cmpd="sng" algn="ctr">
              <a:solidFill>
                <a:schemeClr val="accent3">
                  <a:shade val="95000"/>
                  <a:satMod val="105000"/>
                </a:schemeClr>
              </a:solidFill>
              <a:prstDash val="solid"/>
              <a:round/>
            </a:ln>
            <a:effectLst/>
          </c:spPr>
          <c:marker>
            <c:spPr>
              <a:solidFill>
                <a:schemeClr val="accent3"/>
              </a:solidFill>
              <a:ln w="9525" cap="flat" cmpd="sng" algn="ctr">
                <a:solidFill>
                  <a:schemeClr val="accent3">
                    <a:shade val="95000"/>
                    <a:satMod val="105000"/>
                  </a:schemeClr>
                </a:solidFill>
                <a:prstDash val="solid"/>
                <a:round/>
              </a:ln>
              <a:effectLst/>
            </c:spPr>
          </c:marker>
          <c:cat>
            <c:numRef>
              <c:f>Arkusz1!$A$2:$A$9</c:f>
              <c:numCache>
                <c:formatCode>General</c:formatCode>
                <c:ptCount val="8"/>
                <c:pt idx="0">
                  <c:v>2008</c:v>
                </c:pt>
                <c:pt idx="1">
                  <c:v>2009</c:v>
                </c:pt>
                <c:pt idx="2">
                  <c:v>2010</c:v>
                </c:pt>
                <c:pt idx="3">
                  <c:v>2011</c:v>
                </c:pt>
                <c:pt idx="4">
                  <c:v>2012</c:v>
                </c:pt>
                <c:pt idx="5">
                  <c:v>2013</c:v>
                </c:pt>
                <c:pt idx="6">
                  <c:v>2014</c:v>
                </c:pt>
                <c:pt idx="7">
                  <c:v>2015</c:v>
                </c:pt>
              </c:numCache>
            </c:numRef>
          </c:cat>
          <c:val>
            <c:numRef>
              <c:f>Arkusz1!$C$2:$C$9</c:f>
              <c:numCache>
                <c:formatCode>General</c:formatCode>
                <c:ptCount val="8"/>
                <c:pt idx="0">
                  <c:v>310.41999999999967</c:v>
                </c:pt>
                <c:pt idx="1">
                  <c:v>317.89999999999969</c:v>
                </c:pt>
                <c:pt idx="2">
                  <c:v>266.14000000000033</c:v>
                </c:pt>
                <c:pt idx="3">
                  <c:v>268.62</c:v>
                </c:pt>
                <c:pt idx="4">
                  <c:v>256.39999999999969</c:v>
                </c:pt>
                <c:pt idx="5">
                  <c:v>405.7</c:v>
                </c:pt>
                <c:pt idx="6">
                  <c:v>457.82</c:v>
                </c:pt>
                <c:pt idx="7">
                  <c:v>494.38</c:v>
                </c:pt>
              </c:numCache>
            </c:numRef>
          </c:val>
          <c:smooth val="0"/>
          <c:extLst>
            <c:ext xmlns:c16="http://schemas.microsoft.com/office/drawing/2014/chart" uri="{C3380CC4-5D6E-409C-BE32-E72D297353CC}">
              <c16:uniqueId val="{00000001-3393-4916-BE41-13F9B9448C3A}"/>
            </c:ext>
          </c:extLst>
        </c:ser>
        <c:ser>
          <c:idx val="2"/>
          <c:order val="2"/>
          <c:tx>
            <c:strRef>
              <c:f>Arkusz1!$D$1</c:f>
              <c:strCache>
                <c:ptCount val="1"/>
                <c:pt idx="0">
                  <c:v>pozostałe</c:v>
                </c:pt>
              </c:strCache>
            </c:strRef>
          </c:tx>
          <c:spPr>
            <a:ln w="47625" cap="rnd" cmpd="sng" algn="ctr">
              <a:solidFill>
                <a:schemeClr val="accent5">
                  <a:shade val="95000"/>
                  <a:satMod val="105000"/>
                </a:schemeClr>
              </a:solidFill>
              <a:prstDash val="solid"/>
              <a:round/>
            </a:ln>
            <a:effectLst/>
          </c:spPr>
          <c:marker>
            <c:spPr>
              <a:solidFill>
                <a:schemeClr val="accent5"/>
              </a:solidFill>
              <a:ln w="9525" cap="flat" cmpd="sng" algn="ctr">
                <a:solidFill>
                  <a:schemeClr val="accent5">
                    <a:shade val="95000"/>
                    <a:satMod val="105000"/>
                  </a:schemeClr>
                </a:solidFill>
                <a:prstDash val="solid"/>
                <a:round/>
              </a:ln>
              <a:effectLst/>
            </c:spPr>
          </c:marker>
          <c:cat>
            <c:numRef>
              <c:f>Arkusz1!$A$2:$A$9</c:f>
              <c:numCache>
                <c:formatCode>General</c:formatCode>
                <c:ptCount val="8"/>
                <c:pt idx="0">
                  <c:v>2008</c:v>
                </c:pt>
                <c:pt idx="1">
                  <c:v>2009</c:v>
                </c:pt>
                <c:pt idx="2">
                  <c:v>2010</c:v>
                </c:pt>
                <c:pt idx="3">
                  <c:v>2011</c:v>
                </c:pt>
                <c:pt idx="4">
                  <c:v>2012</c:v>
                </c:pt>
                <c:pt idx="5">
                  <c:v>2013</c:v>
                </c:pt>
                <c:pt idx="6">
                  <c:v>2014</c:v>
                </c:pt>
                <c:pt idx="7">
                  <c:v>2015</c:v>
                </c:pt>
              </c:numCache>
            </c:numRef>
          </c:cat>
          <c:val>
            <c:numRef>
              <c:f>Arkusz1!$D$2:$D$9</c:f>
              <c:numCache>
                <c:formatCode>General</c:formatCode>
                <c:ptCount val="8"/>
                <c:pt idx="0">
                  <c:v>102.85</c:v>
                </c:pt>
                <c:pt idx="1">
                  <c:v>117.81</c:v>
                </c:pt>
                <c:pt idx="2">
                  <c:v>89.460000000000036</c:v>
                </c:pt>
                <c:pt idx="3">
                  <c:v>95.480000000000032</c:v>
                </c:pt>
                <c:pt idx="4">
                  <c:v>98.100000000000009</c:v>
                </c:pt>
                <c:pt idx="5">
                  <c:v>104.40000000000003</c:v>
                </c:pt>
                <c:pt idx="6">
                  <c:v>135.83999999999997</c:v>
                </c:pt>
                <c:pt idx="7">
                  <c:v>155.91999999999996</c:v>
                </c:pt>
              </c:numCache>
            </c:numRef>
          </c:val>
          <c:smooth val="0"/>
          <c:extLst>
            <c:ext xmlns:c16="http://schemas.microsoft.com/office/drawing/2014/chart" uri="{C3380CC4-5D6E-409C-BE32-E72D297353CC}">
              <c16:uniqueId val="{00000002-3393-4916-BE41-13F9B9448C3A}"/>
            </c:ext>
          </c:extLst>
        </c:ser>
        <c:dLbls>
          <c:showLegendKey val="0"/>
          <c:showVal val="0"/>
          <c:showCatName val="0"/>
          <c:showSerName val="0"/>
          <c:showPercent val="0"/>
          <c:showBubbleSize val="0"/>
        </c:dLbls>
        <c:marker val="1"/>
        <c:smooth val="0"/>
        <c:axId val="115133056"/>
        <c:axId val="140801152"/>
      </c:lineChart>
      <c:catAx>
        <c:axId val="115133056"/>
        <c:scaling>
          <c:orientation val="minMax"/>
        </c:scaling>
        <c:delete val="0"/>
        <c:axPos val="b"/>
        <c:numFmt formatCode="General" sourceLinked="1"/>
        <c:majorTickMark val="out"/>
        <c:minorTickMark val="none"/>
        <c:tickLblPos val="nextTo"/>
        <c:spPr>
          <a:noFill/>
          <a:ln w="9525" cap="flat" cmpd="sng" algn="ctr">
            <a:solidFill>
              <a:schemeClr val="dk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pl-PL"/>
          </a:p>
        </c:txPr>
        <c:crossAx val="140801152"/>
        <c:crosses val="autoZero"/>
        <c:auto val="1"/>
        <c:lblAlgn val="ctr"/>
        <c:lblOffset val="100"/>
        <c:noMultiLvlLbl val="0"/>
      </c:catAx>
      <c:valAx>
        <c:axId val="140801152"/>
        <c:scaling>
          <c:orientation val="minMax"/>
        </c:scaling>
        <c:delete val="0"/>
        <c:axPos val="l"/>
        <c:majorGridlines>
          <c:spPr>
            <a:ln w="9525" cap="flat" cmpd="sng" algn="ctr">
              <a:solidFill>
                <a:schemeClr val="dk1">
                  <a:tint val="75000"/>
                  <a:shade val="95000"/>
                  <a:satMod val="105000"/>
                </a:schemeClr>
              </a:solidFill>
              <a:prstDash val="solid"/>
              <a:round/>
            </a:ln>
            <a:effectLst/>
          </c:spPr>
        </c:majorGridlines>
        <c:numFmt formatCode="0" sourceLinked="0"/>
        <c:majorTickMark val="out"/>
        <c:minorTickMark val="none"/>
        <c:tickLblPos val="nextTo"/>
        <c:spPr>
          <a:noFill/>
          <a:ln w="9525" cap="flat" cmpd="sng" algn="ctr">
            <a:solidFill>
              <a:schemeClr val="dk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pl-PL"/>
          </a:p>
        </c:txPr>
        <c:crossAx val="115133056"/>
        <c:crosses val="autoZero"/>
        <c:crossBetween val="between"/>
      </c:valAx>
      <c:spPr>
        <a:solidFill>
          <a:schemeClr val="accent1">
            <a:tint val="20000"/>
          </a:schemeClr>
        </a:solid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pl-PL"/>
        </a:p>
      </c:txPr>
    </c:legend>
    <c:plotVisOnly val="1"/>
    <c:dispBlanksAs val="gap"/>
    <c:showDLblsOverMax val="0"/>
  </c:chart>
  <c:spPr>
    <a:solidFill>
      <a:schemeClr val="lt1"/>
    </a:solidFill>
    <a:ln w="9525" cap="flat" cmpd="sng" algn="ctr">
      <a:solidFill>
        <a:schemeClr val="dk1">
          <a:tint val="75000"/>
          <a:shade val="95000"/>
          <a:satMod val="105000"/>
        </a:schemeClr>
      </a:solidFill>
      <a:prstDash val="solid"/>
      <a:round/>
    </a:ln>
    <a:effectLst/>
  </c:spPr>
  <c:txPr>
    <a:bodyPr/>
    <a:lstStyle/>
    <a:p>
      <a:pPr>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Arkusz1!$B$1</c:f>
              <c:strCache>
                <c:ptCount val="1"/>
                <c:pt idx="0">
                  <c:v>Kolumna1</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Arkusz1!$A$2:$A$7</c:f>
              <c:strCache>
                <c:ptCount val="6"/>
                <c:pt idx="0">
                  <c:v>Budynki mieszkalne</c:v>
                </c:pt>
                <c:pt idx="1">
                  <c:v>Budynki niemieszkalne</c:v>
                </c:pt>
                <c:pt idx="2">
                  <c:v>Przemysł i usługi</c:v>
                </c:pt>
                <c:pt idx="3">
                  <c:v>Transport</c:v>
                </c:pt>
                <c:pt idx="4">
                  <c:v>Oświetlenie uliczne</c:v>
                </c:pt>
                <c:pt idx="5">
                  <c:v>Energia elektryczna</c:v>
                </c:pt>
              </c:strCache>
            </c:strRef>
          </c:cat>
          <c:val>
            <c:numRef>
              <c:f>Arkusz1!$B$2:$B$7</c:f>
              <c:numCache>
                <c:formatCode>General</c:formatCode>
                <c:ptCount val="6"/>
                <c:pt idx="0">
                  <c:v>8402.379999999981</c:v>
                </c:pt>
                <c:pt idx="1">
                  <c:v>1104.03</c:v>
                </c:pt>
                <c:pt idx="2">
                  <c:v>39.15</c:v>
                </c:pt>
                <c:pt idx="3">
                  <c:v>3942.44</c:v>
                </c:pt>
                <c:pt idx="4">
                  <c:v>129.10999999999999</c:v>
                </c:pt>
                <c:pt idx="5">
                  <c:v>2419.7599999999998</c:v>
                </c:pt>
              </c:numCache>
            </c:numRef>
          </c:val>
          <c:extLst>
            <c:ext xmlns:c16="http://schemas.microsoft.com/office/drawing/2014/chart" uri="{C3380CC4-5D6E-409C-BE32-E72D297353CC}">
              <c16:uniqueId val="{00000000-D02E-4E13-B142-9449C319472B}"/>
            </c:ext>
          </c:extLst>
        </c:ser>
        <c:ser>
          <c:idx val="1"/>
          <c:order val="1"/>
          <c:tx>
            <c:strRef>
              <c:f>Arkusz1!$C$1</c:f>
              <c:strCache>
                <c:ptCount val="1"/>
                <c:pt idx="0">
                  <c:v>Kolumna2</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Arkusz1!$A$2:$A$7</c:f>
              <c:strCache>
                <c:ptCount val="6"/>
                <c:pt idx="0">
                  <c:v>Budynki mieszkalne</c:v>
                </c:pt>
                <c:pt idx="1">
                  <c:v>Budynki niemieszkalne</c:v>
                </c:pt>
                <c:pt idx="2">
                  <c:v>Przemysł i usługi</c:v>
                </c:pt>
                <c:pt idx="3">
                  <c:v>Transport</c:v>
                </c:pt>
                <c:pt idx="4">
                  <c:v>Oświetlenie uliczne</c:v>
                </c:pt>
                <c:pt idx="5">
                  <c:v>Energia elektryczna</c:v>
                </c:pt>
              </c:strCache>
            </c:strRef>
          </c:cat>
          <c:val>
            <c:numRef>
              <c:f>Arkusz1!$C$2:$C$7</c:f>
              <c:numCache>
                <c:formatCode>0.00%</c:formatCode>
                <c:ptCount val="6"/>
                <c:pt idx="0">
                  <c:v>0.52394139255353556</c:v>
                </c:pt>
                <c:pt idx="1">
                  <c:v>6.8843234371794487E-2</c:v>
                </c:pt>
                <c:pt idx="2">
                  <c:v>2.4412494458083151E-3</c:v>
                </c:pt>
                <c:pt idx="3">
                  <c:v>0.24583600166366629</c:v>
                </c:pt>
                <c:pt idx="4">
                  <c:v>8.0508228850143526E-3</c:v>
                </c:pt>
                <c:pt idx="5">
                  <c:v>0.15088729908018228</c:v>
                </c:pt>
              </c:numCache>
            </c:numRef>
          </c:val>
          <c:extLst>
            <c:ext xmlns:c16="http://schemas.microsoft.com/office/drawing/2014/chart" uri="{C3380CC4-5D6E-409C-BE32-E72D297353CC}">
              <c16:uniqueId val="{00000001-D02E-4E13-B142-9449C319472B}"/>
            </c:ext>
          </c:extLst>
        </c:ser>
        <c:dLbls>
          <c:showLegendKey val="0"/>
          <c:showVal val="0"/>
          <c:showCatName val="0"/>
          <c:showSerName val="0"/>
          <c:showPercent val="1"/>
          <c:showBubbleSize val="0"/>
          <c:showLeaderLines val="0"/>
        </c:dLbls>
      </c:pie3DChart>
    </c:plotArea>
    <c:legend>
      <c:legendPos val="t"/>
      <c:overlay val="0"/>
    </c:legend>
    <c:plotVisOnly val="1"/>
    <c:dispBlanksAs val="gap"/>
    <c:showDLblsOverMax val="0"/>
  </c:chart>
  <c:spPr>
    <a:solidFill>
      <a:sysClr val="window" lastClr="FFFFFF"/>
    </a:solidFill>
    <a:ln>
      <a:solidFill>
        <a:srgbClr val="4F81BD"/>
      </a:solid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Arkusz1!$B$1</c:f>
              <c:strCache>
                <c:ptCount val="1"/>
                <c:pt idx="0">
                  <c:v>Seria 1</c:v>
                </c:pt>
              </c:strCache>
            </c:strRef>
          </c:tx>
          <c:spPr>
            <a:solidFill>
              <a:schemeClr val="accent5">
                <a:shade val="58000"/>
              </a:schemeClr>
            </a:solidFill>
            <a:ln>
              <a:noFill/>
            </a:ln>
            <a:effectLst/>
          </c:spPr>
          <c:invertIfNegative val="0"/>
          <c:dLbls>
            <c:spPr>
              <a:noFill/>
              <a:ln>
                <a:noFill/>
              </a:ln>
              <a:effectLst>
                <a:softEdge rad="12700"/>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Arkusz1!$A$2:$A$5</c:f>
              <c:strCache>
                <c:ptCount val="4"/>
                <c:pt idx="0">
                  <c:v>Samochód osobowy; Gmina Boleszkowice</c:v>
                </c:pt>
                <c:pt idx="1">
                  <c:v>Samochód osobowy; Powiat myśliborski</c:v>
                </c:pt>
                <c:pt idx="2">
                  <c:v>Samochód osobowy; Województwo Zachodniopomorskie</c:v>
                </c:pt>
                <c:pt idx="3">
                  <c:v>Samochód osobowy; Polska</c:v>
                </c:pt>
              </c:strCache>
            </c:strRef>
          </c:cat>
          <c:val>
            <c:numRef>
              <c:f>Arkusz1!$B$2:$B$5</c:f>
              <c:numCache>
                <c:formatCode>General</c:formatCode>
                <c:ptCount val="4"/>
                <c:pt idx="0">
                  <c:v>645.9</c:v>
                </c:pt>
                <c:pt idx="1">
                  <c:v>542.29999999999995</c:v>
                </c:pt>
                <c:pt idx="2">
                  <c:v>472.3</c:v>
                </c:pt>
                <c:pt idx="3">
                  <c:v>503.7</c:v>
                </c:pt>
              </c:numCache>
            </c:numRef>
          </c:val>
          <c:extLst>
            <c:ext xmlns:c16="http://schemas.microsoft.com/office/drawing/2014/chart" uri="{C3380CC4-5D6E-409C-BE32-E72D297353CC}">
              <c16:uniqueId val="{00000000-3202-41B4-B051-757890728CAB}"/>
            </c:ext>
          </c:extLst>
        </c:ser>
        <c:ser>
          <c:idx val="1"/>
          <c:order val="1"/>
          <c:tx>
            <c:strRef>
              <c:f>Arkusz1!$C$1</c:f>
              <c:strCache>
                <c:ptCount val="1"/>
                <c:pt idx="0">
                  <c:v>Kolumna1</c:v>
                </c:pt>
              </c:strCache>
            </c:strRef>
          </c:tx>
          <c:spPr>
            <a:solidFill>
              <a:schemeClr val="accent5">
                <a:shade val="86000"/>
              </a:schemeClr>
            </a:solidFill>
            <a:ln>
              <a:noFill/>
            </a:ln>
            <a:effectLst/>
          </c:spPr>
          <c:invertIfNegative val="0"/>
          <c:cat>
            <c:strRef>
              <c:f>Arkusz1!$A$2:$A$5</c:f>
              <c:strCache>
                <c:ptCount val="4"/>
                <c:pt idx="0">
                  <c:v>Samochód osobowy; Gmina Boleszkowice</c:v>
                </c:pt>
                <c:pt idx="1">
                  <c:v>Samochód osobowy; Powiat myśliborski</c:v>
                </c:pt>
                <c:pt idx="2">
                  <c:v>Samochód osobowy; Województwo Zachodniopomorskie</c:v>
                </c:pt>
                <c:pt idx="3">
                  <c:v>Samochód osobowy; Polska</c:v>
                </c:pt>
              </c:strCache>
            </c:strRef>
          </c:cat>
          <c:val>
            <c:numRef>
              <c:f>Arkusz1!$C$2:$C$5</c:f>
              <c:numCache>
                <c:formatCode>General</c:formatCode>
                <c:ptCount val="4"/>
              </c:numCache>
            </c:numRef>
          </c:val>
          <c:extLst>
            <c:ext xmlns:c16="http://schemas.microsoft.com/office/drawing/2014/chart" uri="{C3380CC4-5D6E-409C-BE32-E72D297353CC}">
              <c16:uniqueId val="{00000001-3202-41B4-B051-757890728CAB}"/>
            </c:ext>
          </c:extLst>
        </c:ser>
        <c:ser>
          <c:idx val="2"/>
          <c:order val="2"/>
          <c:tx>
            <c:strRef>
              <c:f>Arkusz1!$D$1</c:f>
              <c:strCache>
                <c:ptCount val="1"/>
                <c:pt idx="0">
                  <c:v>Kolumna2</c:v>
                </c:pt>
              </c:strCache>
            </c:strRef>
          </c:tx>
          <c:spPr>
            <a:solidFill>
              <a:schemeClr val="accent5">
                <a:tint val="86000"/>
              </a:schemeClr>
            </a:solidFill>
            <a:ln>
              <a:noFill/>
            </a:ln>
            <a:effectLst/>
          </c:spPr>
          <c:invertIfNegative val="0"/>
          <c:cat>
            <c:strRef>
              <c:f>Arkusz1!$A$2:$A$5</c:f>
              <c:strCache>
                <c:ptCount val="4"/>
                <c:pt idx="0">
                  <c:v>Samochód osobowy; Gmina Boleszkowice</c:v>
                </c:pt>
                <c:pt idx="1">
                  <c:v>Samochód osobowy; Powiat myśliborski</c:v>
                </c:pt>
                <c:pt idx="2">
                  <c:v>Samochód osobowy; Województwo Zachodniopomorskie</c:v>
                </c:pt>
                <c:pt idx="3">
                  <c:v>Samochód osobowy; Polska</c:v>
                </c:pt>
              </c:strCache>
            </c:strRef>
          </c:cat>
          <c:val>
            <c:numRef>
              <c:f>Arkusz1!$D$2:$D$5</c:f>
              <c:numCache>
                <c:formatCode>General</c:formatCode>
                <c:ptCount val="4"/>
              </c:numCache>
            </c:numRef>
          </c:val>
          <c:extLst>
            <c:ext xmlns:c16="http://schemas.microsoft.com/office/drawing/2014/chart" uri="{C3380CC4-5D6E-409C-BE32-E72D297353CC}">
              <c16:uniqueId val="{00000002-3202-41B4-B051-757890728CAB}"/>
            </c:ext>
          </c:extLst>
        </c:ser>
        <c:ser>
          <c:idx val="3"/>
          <c:order val="3"/>
          <c:tx>
            <c:strRef>
              <c:f>Arkusz1!$E$1</c:f>
              <c:strCache>
                <c:ptCount val="1"/>
                <c:pt idx="0">
                  <c:v>Kolumna3</c:v>
                </c:pt>
              </c:strCache>
            </c:strRef>
          </c:tx>
          <c:spPr>
            <a:solidFill>
              <a:schemeClr val="accent5">
                <a:tint val="58000"/>
              </a:schemeClr>
            </a:solidFill>
            <a:ln>
              <a:noFill/>
            </a:ln>
            <a:effectLst/>
          </c:spPr>
          <c:invertIfNegative val="0"/>
          <c:cat>
            <c:strRef>
              <c:f>Arkusz1!$A$2:$A$5</c:f>
              <c:strCache>
                <c:ptCount val="4"/>
                <c:pt idx="0">
                  <c:v>Samochód osobowy; Gmina Boleszkowice</c:v>
                </c:pt>
                <c:pt idx="1">
                  <c:v>Samochód osobowy; Powiat myśliborski</c:v>
                </c:pt>
                <c:pt idx="2">
                  <c:v>Samochód osobowy; Województwo Zachodniopomorskie</c:v>
                </c:pt>
                <c:pt idx="3">
                  <c:v>Samochód osobowy; Polska</c:v>
                </c:pt>
              </c:strCache>
            </c:strRef>
          </c:cat>
          <c:val>
            <c:numRef>
              <c:f>Arkusz1!$E$2:$E$5</c:f>
              <c:numCache>
                <c:formatCode>General</c:formatCode>
                <c:ptCount val="4"/>
              </c:numCache>
            </c:numRef>
          </c:val>
          <c:extLst>
            <c:ext xmlns:c16="http://schemas.microsoft.com/office/drawing/2014/chart" uri="{C3380CC4-5D6E-409C-BE32-E72D297353CC}">
              <c16:uniqueId val="{00000003-3202-41B4-B051-757890728CAB}"/>
            </c:ext>
          </c:extLst>
        </c:ser>
        <c:dLbls>
          <c:showLegendKey val="0"/>
          <c:showVal val="0"/>
          <c:showCatName val="0"/>
          <c:showSerName val="0"/>
          <c:showPercent val="0"/>
          <c:showBubbleSize val="0"/>
        </c:dLbls>
        <c:gapWidth val="219"/>
        <c:overlap val="96"/>
        <c:axId val="96153600"/>
        <c:axId val="96155136"/>
      </c:barChart>
      <c:catAx>
        <c:axId val="96153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6155136"/>
        <c:crosses val="autoZero"/>
        <c:auto val="1"/>
        <c:lblAlgn val="ctr"/>
        <c:lblOffset val="100"/>
        <c:noMultiLvlLbl val="0"/>
      </c:catAx>
      <c:valAx>
        <c:axId val="96155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6153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Arkusz1!$B$1</c:f>
              <c:strCache>
                <c:ptCount val="1"/>
                <c:pt idx="0">
                  <c:v>Seria 1</c:v>
                </c:pt>
              </c:strCache>
            </c:strRef>
          </c:tx>
          <c:spPr>
            <a:solidFill>
              <a:schemeClr val="accent5">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Arkusz1!$A$2:$A$5</c:f>
              <c:strCache>
                <c:ptCount val="4"/>
                <c:pt idx="0">
                  <c:v>Autobus; Gmina Boleszkowice</c:v>
                </c:pt>
                <c:pt idx="1">
                  <c:v>Autobus; Powiat myśliborski</c:v>
                </c:pt>
                <c:pt idx="2">
                  <c:v>Autobus; Województwo Zachodniopomorskie</c:v>
                </c:pt>
                <c:pt idx="3">
                  <c:v>Autobus; Polska</c:v>
                </c:pt>
              </c:strCache>
            </c:strRef>
          </c:cat>
          <c:val>
            <c:numRef>
              <c:f>Arkusz1!$B$2:$B$5</c:f>
              <c:numCache>
                <c:formatCode>General</c:formatCode>
                <c:ptCount val="4"/>
                <c:pt idx="0">
                  <c:v>2</c:v>
                </c:pt>
                <c:pt idx="1">
                  <c:v>2.5</c:v>
                </c:pt>
                <c:pt idx="2">
                  <c:v>2.8</c:v>
                </c:pt>
                <c:pt idx="3">
                  <c:v>2.7</c:v>
                </c:pt>
              </c:numCache>
            </c:numRef>
          </c:val>
          <c:extLst>
            <c:ext xmlns:c16="http://schemas.microsoft.com/office/drawing/2014/chart" uri="{C3380CC4-5D6E-409C-BE32-E72D297353CC}">
              <c16:uniqueId val="{00000000-E76F-4F8D-86C8-8B07838DEB47}"/>
            </c:ext>
          </c:extLst>
        </c:ser>
        <c:ser>
          <c:idx val="1"/>
          <c:order val="1"/>
          <c:tx>
            <c:strRef>
              <c:f>Arkusz1!$C$1</c:f>
              <c:strCache>
                <c:ptCount val="1"/>
                <c:pt idx="0">
                  <c:v>Kolumna1</c:v>
                </c:pt>
              </c:strCache>
            </c:strRef>
          </c:tx>
          <c:spPr>
            <a:solidFill>
              <a:schemeClr val="accent5"/>
            </a:solidFill>
            <a:ln>
              <a:noFill/>
            </a:ln>
            <a:effectLst/>
          </c:spPr>
          <c:invertIfNegative val="0"/>
          <c:cat>
            <c:strRef>
              <c:f>Arkusz1!$A$2:$A$5</c:f>
              <c:strCache>
                <c:ptCount val="4"/>
                <c:pt idx="0">
                  <c:v>Autobus; Gmina Boleszkowice</c:v>
                </c:pt>
                <c:pt idx="1">
                  <c:v>Autobus; Powiat myśliborski</c:v>
                </c:pt>
                <c:pt idx="2">
                  <c:v>Autobus; Województwo Zachodniopomorskie</c:v>
                </c:pt>
                <c:pt idx="3">
                  <c:v>Autobus; Polska</c:v>
                </c:pt>
              </c:strCache>
            </c:strRef>
          </c:cat>
          <c:val>
            <c:numRef>
              <c:f>Arkusz1!$C$2:$C$5</c:f>
              <c:numCache>
                <c:formatCode>General</c:formatCode>
                <c:ptCount val="4"/>
              </c:numCache>
            </c:numRef>
          </c:val>
          <c:extLst>
            <c:ext xmlns:c16="http://schemas.microsoft.com/office/drawing/2014/chart" uri="{C3380CC4-5D6E-409C-BE32-E72D297353CC}">
              <c16:uniqueId val="{00000001-E76F-4F8D-86C8-8B07838DEB47}"/>
            </c:ext>
          </c:extLst>
        </c:ser>
        <c:ser>
          <c:idx val="2"/>
          <c:order val="2"/>
          <c:tx>
            <c:strRef>
              <c:f>Arkusz1!$D$1</c:f>
              <c:strCache>
                <c:ptCount val="1"/>
                <c:pt idx="0">
                  <c:v>Kolumna2</c:v>
                </c:pt>
              </c:strCache>
            </c:strRef>
          </c:tx>
          <c:spPr>
            <a:solidFill>
              <a:schemeClr val="accent5">
                <a:tint val="65000"/>
              </a:schemeClr>
            </a:solidFill>
            <a:ln>
              <a:noFill/>
            </a:ln>
            <a:effectLst/>
          </c:spPr>
          <c:invertIfNegative val="0"/>
          <c:cat>
            <c:strRef>
              <c:f>Arkusz1!$A$2:$A$5</c:f>
              <c:strCache>
                <c:ptCount val="4"/>
                <c:pt idx="0">
                  <c:v>Autobus; Gmina Boleszkowice</c:v>
                </c:pt>
                <c:pt idx="1">
                  <c:v>Autobus; Powiat myśliborski</c:v>
                </c:pt>
                <c:pt idx="2">
                  <c:v>Autobus; Województwo Zachodniopomorskie</c:v>
                </c:pt>
                <c:pt idx="3">
                  <c:v>Autobus; Polska</c:v>
                </c:pt>
              </c:strCache>
            </c:strRef>
          </c:cat>
          <c:val>
            <c:numRef>
              <c:f>Arkusz1!$D$2:$D$5</c:f>
              <c:numCache>
                <c:formatCode>General</c:formatCode>
                <c:ptCount val="4"/>
              </c:numCache>
            </c:numRef>
          </c:val>
          <c:extLst>
            <c:ext xmlns:c16="http://schemas.microsoft.com/office/drawing/2014/chart" uri="{C3380CC4-5D6E-409C-BE32-E72D297353CC}">
              <c16:uniqueId val="{00000002-E76F-4F8D-86C8-8B07838DEB47}"/>
            </c:ext>
          </c:extLst>
        </c:ser>
        <c:dLbls>
          <c:showLegendKey val="0"/>
          <c:showVal val="0"/>
          <c:showCatName val="0"/>
          <c:showSerName val="0"/>
          <c:showPercent val="0"/>
          <c:showBubbleSize val="0"/>
        </c:dLbls>
        <c:gapWidth val="116"/>
        <c:overlap val="48"/>
        <c:axId val="87398656"/>
        <c:axId val="89849856"/>
      </c:barChart>
      <c:catAx>
        <c:axId val="87398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9849856"/>
        <c:crosses val="autoZero"/>
        <c:auto val="1"/>
        <c:lblAlgn val="ctr"/>
        <c:lblOffset val="100"/>
        <c:noMultiLvlLbl val="0"/>
      </c:catAx>
      <c:valAx>
        <c:axId val="89849856"/>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398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Arkusz1!$B$1</c:f>
              <c:strCache>
                <c:ptCount val="1"/>
                <c:pt idx="0">
                  <c:v>Seria 1</c:v>
                </c:pt>
              </c:strCache>
            </c:strRef>
          </c:tx>
          <c:spPr>
            <a:solidFill>
              <a:schemeClr val="accent5">
                <a:shade val="65000"/>
              </a:schemeClr>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9AA-480E-86B9-BC641708508A}"/>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9AA-480E-86B9-BC641708508A}"/>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9AA-480E-86B9-BC641708508A}"/>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9AA-480E-86B9-BC641708508A}"/>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Arkusz1!$A$2:$A$5</c:f>
              <c:strCache>
                <c:ptCount val="4"/>
                <c:pt idx="0">
                  <c:v>Pojazdy ogółem; Gmina Boleszkowice</c:v>
                </c:pt>
                <c:pt idx="1">
                  <c:v>Pojazdy ogółem; Powiat myśliborski</c:v>
                </c:pt>
                <c:pt idx="2">
                  <c:v>Pojazdy ogółem; Województwo Zachodniopomorskie</c:v>
                </c:pt>
                <c:pt idx="3">
                  <c:v>Pojazdy ogółem; Polska</c:v>
                </c:pt>
              </c:strCache>
            </c:strRef>
          </c:cat>
          <c:val>
            <c:numRef>
              <c:f>Arkusz1!$B$2:$B$5</c:f>
              <c:numCache>
                <c:formatCode>General</c:formatCode>
                <c:ptCount val="4"/>
                <c:pt idx="0">
                  <c:v>990.1</c:v>
                </c:pt>
                <c:pt idx="1">
                  <c:v>1515.3</c:v>
                </c:pt>
                <c:pt idx="2">
                  <c:v>616.9</c:v>
                </c:pt>
                <c:pt idx="3">
                  <c:v>667.2</c:v>
                </c:pt>
              </c:numCache>
            </c:numRef>
          </c:val>
          <c:extLst>
            <c:ext xmlns:c16="http://schemas.microsoft.com/office/drawing/2014/chart" uri="{C3380CC4-5D6E-409C-BE32-E72D297353CC}">
              <c16:uniqueId val="{00000004-A9AA-480E-86B9-BC641708508A}"/>
            </c:ext>
          </c:extLst>
        </c:ser>
        <c:ser>
          <c:idx val="1"/>
          <c:order val="1"/>
          <c:tx>
            <c:strRef>
              <c:f>Arkusz1!$C$1</c:f>
              <c:strCache>
                <c:ptCount val="1"/>
                <c:pt idx="0">
                  <c:v>Kolumna1</c:v>
                </c:pt>
              </c:strCache>
            </c:strRef>
          </c:tx>
          <c:spPr>
            <a:solidFill>
              <a:schemeClr val="accent5"/>
            </a:solidFill>
            <a:ln>
              <a:noFill/>
            </a:ln>
            <a:effectLst/>
          </c:spPr>
          <c:invertIfNegative val="0"/>
          <c:cat>
            <c:strRef>
              <c:f>Arkusz1!$A$2:$A$5</c:f>
              <c:strCache>
                <c:ptCount val="4"/>
                <c:pt idx="0">
                  <c:v>Pojazdy ogółem; Gmina Boleszkowice</c:v>
                </c:pt>
                <c:pt idx="1">
                  <c:v>Pojazdy ogółem; Powiat myśliborski</c:v>
                </c:pt>
                <c:pt idx="2">
                  <c:v>Pojazdy ogółem; Województwo Zachodniopomorskie</c:v>
                </c:pt>
                <c:pt idx="3">
                  <c:v>Pojazdy ogółem; Polska</c:v>
                </c:pt>
              </c:strCache>
            </c:strRef>
          </c:cat>
          <c:val>
            <c:numRef>
              <c:f>Arkusz1!$C$2:$C$5</c:f>
              <c:numCache>
                <c:formatCode>General</c:formatCode>
                <c:ptCount val="4"/>
              </c:numCache>
            </c:numRef>
          </c:val>
          <c:extLst>
            <c:ext xmlns:c16="http://schemas.microsoft.com/office/drawing/2014/chart" uri="{C3380CC4-5D6E-409C-BE32-E72D297353CC}">
              <c16:uniqueId val="{00000005-A9AA-480E-86B9-BC641708508A}"/>
            </c:ext>
          </c:extLst>
        </c:ser>
        <c:ser>
          <c:idx val="2"/>
          <c:order val="2"/>
          <c:tx>
            <c:strRef>
              <c:f>Arkusz1!$D$1</c:f>
              <c:strCache>
                <c:ptCount val="1"/>
                <c:pt idx="0">
                  <c:v>Kolumna2</c:v>
                </c:pt>
              </c:strCache>
            </c:strRef>
          </c:tx>
          <c:spPr>
            <a:solidFill>
              <a:schemeClr val="accent5">
                <a:tint val="65000"/>
              </a:schemeClr>
            </a:solidFill>
            <a:ln>
              <a:noFill/>
            </a:ln>
            <a:effectLst/>
          </c:spPr>
          <c:invertIfNegative val="0"/>
          <c:cat>
            <c:strRef>
              <c:f>Arkusz1!$A$2:$A$5</c:f>
              <c:strCache>
                <c:ptCount val="4"/>
                <c:pt idx="0">
                  <c:v>Pojazdy ogółem; Gmina Boleszkowice</c:v>
                </c:pt>
                <c:pt idx="1">
                  <c:v>Pojazdy ogółem; Powiat myśliborski</c:v>
                </c:pt>
                <c:pt idx="2">
                  <c:v>Pojazdy ogółem; Województwo Zachodniopomorskie</c:v>
                </c:pt>
                <c:pt idx="3">
                  <c:v>Pojazdy ogółem; Polska</c:v>
                </c:pt>
              </c:strCache>
            </c:strRef>
          </c:cat>
          <c:val>
            <c:numRef>
              <c:f>Arkusz1!$D$2:$D$5</c:f>
              <c:numCache>
                <c:formatCode>General</c:formatCode>
                <c:ptCount val="4"/>
              </c:numCache>
            </c:numRef>
          </c:val>
          <c:extLst>
            <c:ext xmlns:c16="http://schemas.microsoft.com/office/drawing/2014/chart" uri="{C3380CC4-5D6E-409C-BE32-E72D297353CC}">
              <c16:uniqueId val="{00000006-A9AA-480E-86B9-BC641708508A}"/>
            </c:ext>
          </c:extLst>
        </c:ser>
        <c:dLbls>
          <c:showLegendKey val="0"/>
          <c:showVal val="0"/>
          <c:showCatName val="0"/>
          <c:showSerName val="0"/>
          <c:showPercent val="0"/>
          <c:showBubbleSize val="0"/>
        </c:dLbls>
        <c:gapWidth val="219"/>
        <c:overlap val="95"/>
        <c:axId val="96760576"/>
        <c:axId val="96762112"/>
      </c:barChart>
      <c:catAx>
        <c:axId val="96760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6762112"/>
        <c:crosses val="autoZero"/>
        <c:auto val="1"/>
        <c:lblAlgn val="ctr"/>
        <c:lblOffset val="100"/>
        <c:noMultiLvlLbl val="0"/>
      </c:catAx>
      <c:valAx>
        <c:axId val="9676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6760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FA6C46-562A-4C2D-86CC-2A8D82E5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26788</Words>
  <Characters>160733</Characters>
  <Application>Microsoft Office Word</Application>
  <DocSecurity>0</DocSecurity>
  <Lines>1339</Lines>
  <Paragraphs>374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187147</CharactersWithSpaces>
  <SharedDoc>false</SharedDoc>
  <HLinks>
    <vt:vector size="162" baseType="variant">
      <vt:variant>
        <vt:i4>3735602</vt:i4>
      </vt:variant>
      <vt:variant>
        <vt:i4>150</vt:i4>
      </vt:variant>
      <vt:variant>
        <vt:i4>0</vt:i4>
      </vt:variant>
      <vt:variant>
        <vt:i4>5</vt:i4>
      </vt:variant>
      <vt:variant>
        <vt:lpwstr>http://www.holidaycheck.pl/dc/33f6b1e4-3a5c-33a7-8267-473553132ebb</vt:lpwstr>
      </vt:variant>
      <vt:variant>
        <vt:lpwstr/>
      </vt:variant>
      <vt:variant>
        <vt:i4>3801215</vt:i4>
      </vt:variant>
      <vt:variant>
        <vt:i4>147</vt:i4>
      </vt:variant>
      <vt:variant>
        <vt:i4>0</vt:i4>
      </vt:variant>
      <vt:variant>
        <vt:i4>5</vt:i4>
      </vt:variant>
      <vt:variant>
        <vt:lpwstr>http://www.polskieszlaki.pl/wolinski-park-narodowy.htm</vt:lpwstr>
      </vt:variant>
      <vt:variant>
        <vt:lpwstr/>
      </vt:variant>
      <vt:variant>
        <vt:i4>5963884</vt:i4>
      </vt:variant>
      <vt:variant>
        <vt:i4>144</vt:i4>
      </vt:variant>
      <vt:variant>
        <vt:i4>0</vt:i4>
      </vt:variant>
      <vt:variant>
        <vt:i4>5</vt:i4>
      </vt:variant>
      <vt:variant>
        <vt:lpwstr>http://www.miedzyzdroje.pl/galeria/aleja_gwiazd.dhtml</vt:lpwstr>
      </vt:variant>
      <vt:variant>
        <vt:lpwstr/>
      </vt:variant>
      <vt:variant>
        <vt:i4>4587541</vt:i4>
      </vt:variant>
      <vt:variant>
        <vt:i4>141</vt:i4>
      </vt:variant>
      <vt:variant>
        <vt:i4>0</vt:i4>
      </vt:variant>
      <vt:variant>
        <vt:i4>5</vt:i4>
      </vt:variant>
      <vt:variant>
        <vt:lpwstr>http://turystycznapolska.pl/index.php/pol/Fotogalerie/Parki-narodowe-w-Polsce/Wolinski-Park-Narodowy/Orzel-bielik</vt:lpwstr>
      </vt:variant>
      <vt:variant>
        <vt:lpwstr/>
      </vt:variant>
      <vt:variant>
        <vt:i4>1572919</vt:i4>
      </vt:variant>
      <vt:variant>
        <vt:i4>134</vt:i4>
      </vt:variant>
      <vt:variant>
        <vt:i4>0</vt:i4>
      </vt:variant>
      <vt:variant>
        <vt:i4>5</vt:i4>
      </vt:variant>
      <vt:variant>
        <vt:lpwstr/>
      </vt:variant>
      <vt:variant>
        <vt:lpwstr>_Toc422813068</vt:lpwstr>
      </vt:variant>
      <vt:variant>
        <vt:i4>1572919</vt:i4>
      </vt:variant>
      <vt:variant>
        <vt:i4>128</vt:i4>
      </vt:variant>
      <vt:variant>
        <vt:i4>0</vt:i4>
      </vt:variant>
      <vt:variant>
        <vt:i4>5</vt:i4>
      </vt:variant>
      <vt:variant>
        <vt:lpwstr/>
      </vt:variant>
      <vt:variant>
        <vt:lpwstr>_Toc422813067</vt:lpwstr>
      </vt:variant>
      <vt:variant>
        <vt:i4>1572919</vt:i4>
      </vt:variant>
      <vt:variant>
        <vt:i4>122</vt:i4>
      </vt:variant>
      <vt:variant>
        <vt:i4>0</vt:i4>
      </vt:variant>
      <vt:variant>
        <vt:i4>5</vt:i4>
      </vt:variant>
      <vt:variant>
        <vt:lpwstr/>
      </vt:variant>
      <vt:variant>
        <vt:lpwstr>_Toc422813066</vt:lpwstr>
      </vt:variant>
      <vt:variant>
        <vt:i4>1572919</vt:i4>
      </vt:variant>
      <vt:variant>
        <vt:i4>116</vt:i4>
      </vt:variant>
      <vt:variant>
        <vt:i4>0</vt:i4>
      </vt:variant>
      <vt:variant>
        <vt:i4>5</vt:i4>
      </vt:variant>
      <vt:variant>
        <vt:lpwstr/>
      </vt:variant>
      <vt:variant>
        <vt:lpwstr>_Toc422813065</vt:lpwstr>
      </vt:variant>
      <vt:variant>
        <vt:i4>1572919</vt:i4>
      </vt:variant>
      <vt:variant>
        <vt:i4>110</vt:i4>
      </vt:variant>
      <vt:variant>
        <vt:i4>0</vt:i4>
      </vt:variant>
      <vt:variant>
        <vt:i4>5</vt:i4>
      </vt:variant>
      <vt:variant>
        <vt:lpwstr/>
      </vt:variant>
      <vt:variant>
        <vt:lpwstr>_Toc422813064</vt:lpwstr>
      </vt:variant>
      <vt:variant>
        <vt:i4>1572919</vt:i4>
      </vt:variant>
      <vt:variant>
        <vt:i4>104</vt:i4>
      </vt:variant>
      <vt:variant>
        <vt:i4>0</vt:i4>
      </vt:variant>
      <vt:variant>
        <vt:i4>5</vt:i4>
      </vt:variant>
      <vt:variant>
        <vt:lpwstr/>
      </vt:variant>
      <vt:variant>
        <vt:lpwstr>_Toc422813063</vt:lpwstr>
      </vt:variant>
      <vt:variant>
        <vt:i4>1572919</vt:i4>
      </vt:variant>
      <vt:variant>
        <vt:i4>98</vt:i4>
      </vt:variant>
      <vt:variant>
        <vt:i4>0</vt:i4>
      </vt:variant>
      <vt:variant>
        <vt:i4>5</vt:i4>
      </vt:variant>
      <vt:variant>
        <vt:lpwstr/>
      </vt:variant>
      <vt:variant>
        <vt:lpwstr>_Toc422813062</vt:lpwstr>
      </vt:variant>
      <vt:variant>
        <vt:i4>1572919</vt:i4>
      </vt:variant>
      <vt:variant>
        <vt:i4>92</vt:i4>
      </vt:variant>
      <vt:variant>
        <vt:i4>0</vt:i4>
      </vt:variant>
      <vt:variant>
        <vt:i4>5</vt:i4>
      </vt:variant>
      <vt:variant>
        <vt:lpwstr/>
      </vt:variant>
      <vt:variant>
        <vt:lpwstr>_Toc422813061</vt:lpwstr>
      </vt:variant>
      <vt:variant>
        <vt:i4>1572919</vt:i4>
      </vt:variant>
      <vt:variant>
        <vt:i4>86</vt:i4>
      </vt:variant>
      <vt:variant>
        <vt:i4>0</vt:i4>
      </vt:variant>
      <vt:variant>
        <vt:i4>5</vt:i4>
      </vt:variant>
      <vt:variant>
        <vt:lpwstr/>
      </vt:variant>
      <vt:variant>
        <vt:lpwstr>_Toc422813060</vt:lpwstr>
      </vt:variant>
      <vt:variant>
        <vt:i4>1769527</vt:i4>
      </vt:variant>
      <vt:variant>
        <vt:i4>80</vt:i4>
      </vt:variant>
      <vt:variant>
        <vt:i4>0</vt:i4>
      </vt:variant>
      <vt:variant>
        <vt:i4>5</vt:i4>
      </vt:variant>
      <vt:variant>
        <vt:lpwstr/>
      </vt:variant>
      <vt:variant>
        <vt:lpwstr>_Toc422813059</vt:lpwstr>
      </vt:variant>
      <vt:variant>
        <vt:i4>1769527</vt:i4>
      </vt:variant>
      <vt:variant>
        <vt:i4>74</vt:i4>
      </vt:variant>
      <vt:variant>
        <vt:i4>0</vt:i4>
      </vt:variant>
      <vt:variant>
        <vt:i4>5</vt:i4>
      </vt:variant>
      <vt:variant>
        <vt:lpwstr/>
      </vt:variant>
      <vt:variant>
        <vt:lpwstr>_Toc422813058</vt:lpwstr>
      </vt:variant>
      <vt:variant>
        <vt:i4>1769527</vt:i4>
      </vt:variant>
      <vt:variant>
        <vt:i4>68</vt:i4>
      </vt:variant>
      <vt:variant>
        <vt:i4>0</vt:i4>
      </vt:variant>
      <vt:variant>
        <vt:i4>5</vt:i4>
      </vt:variant>
      <vt:variant>
        <vt:lpwstr/>
      </vt:variant>
      <vt:variant>
        <vt:lpwstr>_Toc422813057</vt:lpwstr>
      </vt:variant>
      <vt:variant>
        <vt:i4>1769527</vt:i4>
      </vt:variant>
      <vt:variant>
        <vt:i4>62</vt:i4>
      </vt:variant>
      <vt:variant>
        <vt:i4>0</vt:i4>
      </vt:variant>
      <vt:variant>
        <vt:i4>5</vt:i4>
      </vt:variant>
      <vt:variant>
        <vt:lpwstr/>
      </vt:variant>
      <vt:variant>
        <vt:lpwstr>_Toc422813056</vt:lpwstr>
      </vt:variant>
      <vt:variant>
        <vt:i4>1769527</vt:i4>
      </vt:variant>
      <vt:variant>
        <vt:i4>56</vt:i4>
      </vt:variant>
      <vt:variant>
        <vt:i4>0</vt:i4>
      </vt:variant>
      <vt:variant>
        <vt:i4>5</vt:i4>
      </vt:variant>
      <vt:variant>
        <vt:lpwstr/>
      </vt:variant>
      <vt:variant>
        <vt:lpwstr>_Toc422813055</vt:lpwstr>
      </vt:variant>
      <vt:variant>
        <vt:i4>1769527</vt:i4>
      </vt:variant>
      <vt:variant>
        <vt:i4>50</vt:i4>
      </vt:variant>
      <vt:variant>
        <vt:i4>0</vt:i4>
      </vt:variant>
      <vt:variant>
        <vt:i4>5</vt:i4>
      </vt:variant>
      <vt:variant>
        <vt:lpwstr/>
      </vt:variant>
      <vt:variant>
        <vt:lpwstr>_Toc422813054</vt:lpwstr>
      </vt:variant>
      <vt:variant>
        <vt:i4>1769527</vt:i4>
      </vt:variant>
      <vt:variant>
        <vt:i4>44</vt:i4>
      </vt:variant>
      <vt:variant>
        <vt:i4>0</vt:i4>
      </vt:variant>
      <vt:variant>
        <vt:i4>5</vt:i4>
      </vt:variant>
      <vt:variant>
        <vt:lpwstr/>
      </vt:variant>
      <vt:variant>
        <vt:lpwstr>_Toc422813053</vt:lpwstr>
      </vt:variant>
      <vt:variant>
        <vt:i4>1769527</vt:i4>
      </vt:variant>
      <vt:variant>
        <vt:i4>38</vt:i4>
      </vt:variant>
      <vt:variant>
        <vt:i4>0</vt:i4>
      </vt:variant>
      <vt:variant>
        <vt:i4>5</vt:i4>
      </vt:variant>
      <vt:variant>
        <vt:lpwstr/>
      </vt:variant>
      <vt:variant>
        <vt:lpwstr>_Toc422813052</vt:lpwstr>
      </vt:variant>
      <vt:variant>
        <vt:i4>1769527</vt:i4>
      </vt:variant>
      <vt:variant>
        <vt:i4>32</vt:i4>
      </vt:variant>
      <vt:variant>
        <vt:i4>0</vt:i4>
      </vt:variant>
      <vt:variant>
        <vt:i4>5</vt:i4>
      </vt:variant>
      <vt:variant>
        <vt:lpwstr/>
      </vt:variant>
      <vt:variant>
        <vt:lpwstr>_Toc422813051</vt:lpwstr>
      </vt:variant>
      <vt:variant>
        <vt:i4>1769527</vt:i4>
      </vt:variant>
      <vt:variant>
        <vt:i4>26</vt:i4>
      </vt:variant>
      <vt:variant>
        <vt:i4>0</vt:i4>
      </vt:variant>
      <vt:variant>
        <vt:i4>5</vt:i4>
      </vt:variant>
      <vt:variant>
        <vt:lpwstr/>
      </vt:variant>
      <vt:variant>
        <vt:lpwstr>_Toc422813050</vt:lpwstr>
      </vt:variant>
      <vt:variant>
        <vt:i4>1703991</vt:i4>
      </vt:variant>
      <vt:variant>
        <vt:i4>20</vt:i4>
      </vt:variant>
      <vt:variant>
        <vt:i4>0</vt:i4>
      </vt:variant>
      <vt:variant>
        <vt:i4>5</vt:i4>
      </vt:variant>
      <vt:variant>
        <vt:lpwstr/>
      </vt:variant>
      <vt:variant>
        <vt:lpwstr>_Toc422813049</vt:lpwstr>
      </vt:variant>
      <vt:variant>
        <vt:i4>1703991</vt:i4>
      </vt:variant>
      <vt:variant>
        <vt:i4>14</vt:i4>
      </vt:variant>
      <vt:variant>
        <vt:i4>0</vt:i4>
      </vt:variant>
      <vt:variant>
        <vt:i4>5</vt:i4>
      </vt:variant>
      <vt:variant>
        <vt:lpwstr/>
      </vt:variant>
      <vt:variant>
        <vt:lpwstr>_Toc422813048</vt:lpwstr>
      </vt:variant>
      <vt:variant>
        <vt:i4>1703991</vt:i4>
      </vt:variant>
      <vt:variant>
        <vt:i4>8</vt:i4>
      </vt:variant>
      <vt:variant>
        <vt:i4>0</vt:i4>
      </vt:variant>
      <vt:variant>
        <vt:i4>5</vt:i4>
      </vt:variant>
      <vt:variant>
        <vt:lpwstr/>
      </vt:variant>
      <vt:variant>
        <vt:lpwstr>_Toc422813047</vt:lpwstr>
      </vt:variant>
      <vt:variant>
        <vt:i4>1703991</vt:i4>
      </vt:variant>
      <vt:variant>
        <vt:i4>2</vt:i4>
      </vt:variant>
      <vt:variant>
        <vt:i4>0</vt:i4>
      </vt:variant>
      <vt:variant>
        <vt:i4>5</vt:i4>
      </vt:variant>
      <vt:variant>
        <vt:lpwstr/>
      </vt:variant>
      <vt:variant>
        <vt:lpwstr>_Toc422813046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WERONIKA WOLIŃSKA</dc:creator>
  <cp:lastModifiedBy>Marcin</cp:lastModifiedBy>
  <cp:revision>5</cp:revision>
  <cp:lastPrinted>2016-06-22T09:22:00Z</cp:lastPrinted>
  <dcterms:created xsi:type="dcterms:W3CDTF">2017-03-30T08:30:00Z</dcterms:created>
  <dcterms:modified xsi:type="dcterms:W3CDTF">2017-03-30T11:12:00Z</dcterms:modified>
</cp:coreProperties>
</file>