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A3" w:rsidRPr="00AB5EA3" w:rsidRDefault="00AB5EA3" w:rsidP="00AB5EA3">
      <w:pPr>
        <w:pBdr>
          <w:bottom w:val="single" w:sz="6" w:space="1" w:color="auto"/>
        </w:pBdr>
        <w:tabs>
          <w:tab w:val="left" w:pos="708"/>
          <w:tab w:val="left" w:pos="1416"/>
          <w:tab w:val="left" w:pos="2124"/>
          <w:tab w:val="left" w:pos="2832"/>
          <w:tab w:val="left" w:pos="3540"/>
          <w:tab w:val="left" w:pos="4248"/>
          <w:tab w:val="left" w:pos="4956"/>
        </w:tabs>
        <w:spacing w:after="0" w:line="240" w:lineRule="auto"/>
        <w:jc w:val="center"/>
        <w:rPr>
          <w:rFonts w:eastAsia="Times New Roman" w:cstheme="minorHAnsi"/>
          <w:vanish/>
          <w:sz w:val="24"/>
          <w:szCs w:val="24"/>
          <w:lang w:eastAsia="pl-PL"/>
        </w:rPr>
      </w:pPr>
      <w:r w:rsidRPr="00AB5EA3">
        <w:rPr>
          <w:rFonts w:eastAsia="Times New Roman" w:cstheme="minorHAnsi"/>
          <w:sz w:val="24"/>
          <w:szCs w:val="24"/>
          <w:lang w:eastAsia="pl-PL"/>
        </w:rPr>
        <w:tab/>
      </w:r>
      <w:r w:rsidRPr="00AB5EA3">
        <w:rPr>
          <w:rFonts w:eastAsia="Times New Roman" w:cstheme="minorHAnsi"/>
          <w:sz w:val="24"/>
          <w:szCs w:val="24"/>
          <w:lang w:eastAsia="pl-PL"/>
        </w:rPr>
        <w:tab/>
      </w:r>
      <w:r w:rsidRPr="00AB5EA3">
        <w:rPr>
          <w:rFonts w:eastAsia="Times New Roman" w:cstheme="minorHAnsi"/>
          <w:sz w:val="24"/>
          <w:szCs w:val="24"/>
          <w:lang w:eastAsia="pl-PL"/>
        </w:rPr>
        <w:tab/>
      </w:r>
      <w:r w:rsidRPr="00AB5EA3">
        <w:rPr>
          <w:rFonts w:eastAsia="Times New Roman" w:cstheme="minorHAnsi"/>
          <w:sz w:val="24"/>
          <w:szCs w:val="24"/>
          <w:lang w:eastAsia="pl-PL"/>
        </w:rPr>
        <w:tab/>
      </w:r>
      <w:r w:rsidRPr="00AB5EA3">
        <w:rPr>
          <w:rFonts w:eastAsia="Times New Roman" w:cstheme="minorHAnsi"/>
          <w:sz w:val="24"/>
          <w:szCs w:val="24"/>
          <w:lang w:eastAsia="pl-PL"/>
        </w:rPr>
        <w:tab/>
      </w:r>
      <w:r w:rsidRPr="00AB5EA3">
        <w:rPr>
          <w:rFonts w:eastAsia="Times New Roman" w:cstheme="minorHAnsi"/>
          <w:sz w:val="24"/>
          <w:szCs w:val="24"/>
          <w:lang w:eastAsia="pl-PL"/>
        </w:rPr>
        <w:tab/>
      </w:r>
      <w:r w:rsidRPr="00AB5EA3">
        <w:rPr>
          <w:rFonts w:eastAsia="Times New Roman" w:cstheme="minorHAnsi"/>
          <w:sz w:val="24"/>
          <w:szCs w:val="24"/>
          <w:lang w:eastAsia="pl-PL"/>
        </w:rPr>
        <w:tab/>
      </w:r>
      <w:r w:rsidRPr="00AB5EA3">
        <w:rPr>
          <w:rFonts w:eastAsia="Times New Roman" w:cstheme="minorHAnsi"/>
          <w:vanish/>
          <w:sz w:val="24"/>
          <w:szCs w:val="24"/>
          <w:lang w:eastAsia="pl-PL"/>
        </w:rPr>
        <w:t>Początek formularza</w:t>
      </w:r>
    </w:p>
    <w:p w:rsidR="00AB5EA3" w:rsidRPr="00AB5EA3" w:rsidRDefault="00AB5EA3" w:rsidP="00AB5EA3">
      <w:pPr>
        <w:tabs>
          <w:tab w:val="center" w:pos="4536"/>
          <w:tab w:val="left" w:pos="6795"/>
        </w:tabs>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ab/>
        <w:t xml:space="preserve">   Boleszkowice, 2018-02-08</w:t>
      </w:r>
    </w:p>
    <w:p w:rsidR="00AB5EA3" w:rsidRPr="00AB5EA3" w:rsidRDefault="00AB5EA3" w:rsidP="00AB5EA3">
      <w:pPr>
        <w:tabs>
          <w:tab w:val="center" w:pos="4536"/>
          <w:tab w:val="left" w:pos="6795"/>
        </w:tabs>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OŚGN.ZP.271.3.2018</w:t>
      </w:r>
    </w:p>
    <w:p w:rsidR="00AB5EA3" w:rsidRPr="00AB5EA3" w:rsidRDefault="00AB5EA3" w:rsidP="00AB5EA3">
      <w:pPr>
        <w:tabs>
          <w:tab w:val="center" w:pos="4536"/>
          <w:tab w:val="left" w:pos="6795"/>
        </w:tabs>
        <w:spacing w:after="0" w:line="240" w:lineRule="auto"/>
        <w:rPr>
          <w:rFonts w:eastAsia="Times New Roman" w:cstheme="minorHAnsi"/>
          <w:sz w:val="24"/>
          <w:szCs w:val="24"/>
          <w:lang w:eastAsia="pl-PL"/>
        </w:rPr>
      </w:pPr>
      <w:r w:rsidRPr="00AB5EA3">
        <w:rPr>
          <w:rFonts w:eastAsia="Times New Roman" w:cstheme="minorHAnsi"/>
          <w:sz w:val="24"/>
          <w:szCs w:val="24"/>
          <w:lang w:eastAsia="pl-PL"/>
        </w:rPr>
        <w:br/>
        <w:t xml:space="preserve">Ogłoszenie nr 516174-N-2018 z dnia 2018-02-08 r. </w:t>
      </w:r>
    </w:p>
    <w:p w:rsid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Urząd Gminy Boleszkowice: „Zaprojektowanie i wykonanie robót budowlanych polegających na budowie kanalizacji sanitarnej w miejscowościach </w:t>
      </w:r>
      <w:proofErr w:type="spellStart"/>
      <w:r w:rsidRPr="00AB5EA3">
        <w:rPr>
          <w:rFonts w:eastAsia="Times New Roman" w:cstheme="minorHAnsi"/>
          <w:sz w:val="24"/>
          <w:szCs w:val="24"/>
          <w:lang w:eastAsia="pl-PL"/>
        </w:rPr>
        <w:t>Gudzisz</w:t>
      </w:r>
      <w:proofErr w:type="spellEnd"/>
      <w:r w:rsidRPr="00AB5EA3">
        <w:rPr>
          <w:rFonts w:eastAsia="Times New Roman" w:cstheme="minorHAnsi"/>
          <w:sz w:val="24"/>
          <w:szCs w:val="24"/>
          <w:lang w:eastAsia="pl-PL"/>
        </w:rPr>
        <w:t xml:space="preserve"> i Reczyce oraz oczyszczalni</w:t>
      </w:r>
      <w:r>
        <w:rPr>
          <w:rFonts w:eastAsia="Times New Roman" w:cstheme="minorHAnsi"/>
          <w:sz w:val="24"/>
          <w:szCs w:val="24"/>
          <w:lang w:eastAsia="pl-PL"/>
        </w:rPr>
        <w:t xml:space="preserve"> </w:t>
      </w:r>
      <w:r w:rsidRPr="00AB5EA3">
        <w:rPr>
          <w:rFonts w:eastAsia="Times New Roman" w:cstheme="minorHAnsi"/>
          <w:sz w:val="24"/>
          <w:szCs w:val="24"/>
          <w:lang w:eastAsia="pl-PL"/>
        </w:rPr>
        <w:t xml:space="preserve">ścieków w miejscowości </w:t>
      </w:r>
      <w:proofErr w:type="spellStart"/>
      <w:r w:rsidRPr="00AB5EA3">
        <w:rPr>
          <w:rFonts w:eastAsia="Times New Roman" w:cstheme="minorHAnsi"/>
          <w:sz w:val="24"/>
          <w:szCs w:val="24"/>
          <w:lang w:eastAsia="pl-PL"/>
        </w:rPr>
        <w:t>Gudzisz</w:t>
      </w:r>
      <w:proofErr w:type="spellEnd"/>
      <w:r w:rsidRPr="00AB5EA3">
        <w:rPr>
          <w:rFonts w:eastAsia="Times New Roman" w:cstheme="minorHAnsi"/>
          <w:sz w:val="24"/>
          <w:szCs w:val="24"/>
          <w:lang w:eastAsia="pl-PL"/>
        </w:rPr>
        <w:t xml:space="preserve"> – Gmina Boleszkowice”.</w:t>
      </w:r>
    </w:p>
    <w:p w:rsidR="00AB5EA3" w:rsidRDefault="00AB5EA3" w:rsidP="00AB5EA3">
      <w:pPr>
        <w:spacing w:after="0" w:line="240" w:lineRule="auto"/>
        <w:jc w:val="center"/>
        <w:rPr>
          <w:rFonts w:eastAsia="Times New Roman" w:cstheme="minorHAnsi"/>
          <w:b/>
          <w:sz w:val="24"/>
          <w:szCs w:val="24"/>
          <w:lang w:eastAsia="pl-PL"/>
        </w:rPr>
      </w:pPr>
      <w:r w:rsidRPr="00AB5EA3">
        <w:rPr>
          <w:rFonts w:eastAsia="Times New Roman" w:cstheme="minorHAnsi"/>
          <w:sz w:val="24"/>
          <w:szCs w:val="24"/>
          <w:lang w:eastAsia="pl-PL"/>
        </w:rPr>
        <w:br/>
      </w:r>
      <w:r w:rsidRPr="00AB5EA3">
        <w:rPr>
          <w:rFonts w:eastAsia="Times New Roman" w:cstheme="minorHAnsi"/>
          <w:b/>
          <w:sz w:val="24"/>
          <w:szCs w:val="24"/>
          <w:lang w:eastAsia="pl-PL"/>
        </w:rPr>
        <w:t>OGŁOSZENIE O ZAMÓWIENIU - Roboty budowlane</w:t>
      </w:r>
    </w:p>
    <w:p w:rsidR="00AB5EA3" w:rsidRPr="00AB5EA3" w:rsidRDefault="00AB5EA3" w:rsidP="00AB5EA3">
      <w:pPr>
        <w:spacing w:after="0" w:line="240" w:lineRule="auto"/>
        <w:jc w:val="center"/>
        <w:rPr>
          <w:rFonts w:eastAsia="Times New Roman" w:cstheme="minorHAnsi"/>
          <w:b/>
          <w:sz w:val="24"/>
          <w:szCs w:val="24"/>
          <w:lang w:eastAsia="pl-PL"/>
        </w:rPr>
      </w:pP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Zamieszczanie ogłoszenia:</w:t>
      </w:r>
      <w:r w:rsidRPr="00AB5EA3">
        <w:rPr>
          <w:rFonts w:eastAsia="Times New Roman" w:cstheme="minorHAnsi"/>
          <w:sz w:val="24"/>
          <w:szCs w:val="24"/>
          <w:lang w:eastAsia="pl-PL"/>
        </w:rPr>
        <w:t xml:space="preserve"> Zamieszczanie obowiązkowe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Ogłoszenie dotyczy:</w:t>
      </w:r>
      <w:r w:rsidRPr="00AB5EA3">
        <w:rPr>
          <w:rFonts w:eastAsia="Times New Roman" w:cstheme="minorHAnsi"/>
          <w:sz w:val="24"/>
          <w:szCs w:val="24"/>
          <w:lang w:eastAsia="pl-PL"/>
        </w:rPr>
        <w:t xml:space="preserve"> Zamówienia publicznego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 xml:space="preserve">Zamówienie dotyczy projektu lub programu współfinansowanego ze środków Unii Europejskiej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Tak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Nazwa projektu lub programu</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t xml:space="preserve">zadanie finansowane jest z Europejskiego Funduszu Rolnego na rzecz Rozwoju Obszarów Wiejskich: Europa inwestująca w obszary wiejskie.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Nie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Należy podać minimalny procentowy wskaźnik zatrudnienia osób należących do jednej lub więcej kategorii, o których mowa w art. 22 ust. 2 ustawy </w:t>
      </w:r>
      <w:proofErr w:type="spellStart"/>
      <w:r w:rsidRPr="00AB5EA3">
        <w:rPr>
          <w:rFonts w:eastAsia="Times New Roman" w:cstheme="minorHAnsi"/>
          <w:sz w:val="24"/>
          <w:szCs w:val="24"/>
          <w:lang w:eastAsia="pl-PL"/>
        </w:rPr>
        <w:t>Pzp</w:t>
      </w:r>
      <w:proofErr w:type="spellEnd"/>
      <w:r w:rsidRPr="00AB5EA3">
        <w:rPr>
          <w:rFonts w:eastAsia="Times New Roman" w:cstheme="minorHAnsi"/>
          <w:sz w:val="24"/>
          <w:szCs w:val="24"/>
          <w:lang w:eastAsia="pl-PL"/>
        </w:rPr>
        <w:t xml:space="preserve">, nie mniejszy niż 30%, osób zatrudnionych przez zakłady pracy chronionej lub wykonawców albo ich jednostki (w %) </w:t>
      </w:r>
      <w:r w:rsidRPr="00AB5EA3">
        <w:rPr>
          <w:rFonts w:eastAsia="Times New Roman" w:cstheme="minorHAnsi"/>
          <w:sz w:val="24"/>
          <w:szCs w:val="24"/>
          <w:lang w:eastAsia="pl-PL"/>
        </w:rPr>
        <w:br/>
      </w:r>
      <w:r w:rsidRPr="00AB5EA3">
        <w:rPr>
          <w:rFonts w:eastAsia="Times New Roman" w:cstheme="minorHAnsi"/>
          <w:sz w:val="24"/>
          <w:szCs w:val="24"/>
          <w:u w:val="single"/>
          <w:lang w:eastAsia="pl-PL"/>
        </w:rPr>
        <w:t>SEKCJA I: ZAMAWIAJĄCY</w:t>
      </w:r>
      <w:r w:rsidRPr="00AB5EA3">
        <w:rPr>
          <w:rFonts w:eastAsia="Times New Roman" w:cstheme="minorHAnsi"/>
          <w:sz w:val="24"/>
          <w:szCs w:val="24"/>
          <w:lang w:eastAsia="pl-PL"/>
        </w:rPr>
        <w:t xml:space="preserv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 xml:space="preserve">Postępowanie przeprowadza centralny zamawiający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Nie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 xml:space="preserve">Postępowanie przeprowadza podmiot, któremu zamawiający powierzył/powierzyli przeprowadzenie postępowania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Nie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Informacje na temat podmiotu któremu zamawiający powierzył/powierzyli prowadzenie postępowania:</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r>
      <w:r w:rsidRPr="00AB5EA3">
        <w:rPr>
          <w:rFonts w:eastAsia="Times New Roman" w:cstheme="minorHAnsi"/>
          <w:b/>
          <w:bCs/>
          <w:sz w:val="24"/>
          <w:szCs w:val="24"/>
          <w:lang w:eastAsia="pl-PL"/>
        </w:rPr>
        <w:t>Postępowanie jest przeprowadzane wspólnie przez zamawiających</w:t>
      </w:r>
      <w:r w:rsidRPr="00AB5EA3">
        <w:rPr>
          <w:rFonts w:eastAsia="Times New Roman" w:cstheme="minorHAnsi"/>
          <w:sz w:val="24"/>
          <w:szCs w:val="24"/>
          <w:lang w:eastAsia="pl-PL"/>
        </w:rPr>
        <w:t xml:space="preserv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Nie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Jeżeli tak, należy wymienić zamawiających, którzy wspólnie przeprowadzają postępowanie oraz podać adresy ich siedzib, krajowe numery identyfikacyjne oraz osoby do kontaktó</w:t>
      </w:r>
      <w:r>
        <w:rPr>
          <w:rFonts w:eastAsia="Times New Roman" w:cstheme="minorHAnsi"/>
          <w:sz w:val="24"/>
          <w:szCs w:val="24"/>
          <w:lang w:eastAsia="pl-PL"/>
        </w:rPr>
        <w:t xml:space="preserve">w wraz z danymi do kontaktów: </w:t>
      </w:r>
      <w:r>
        <w:rPr>
          <w:rFonts w:eastAsia="Times New Roman" w:cstheme="minorHAnsi"/>
          <w:sz w:val="24"/>
          <w:szCs w:val="24"/>
          <w:lang w:eastAsia="pl-PL"/>
        </w:rPr>
        <w:br/>
      </w:r>
      <w:r w:rsidRPr="00AB5EA3">
        <w:rPr>
          <w:rFonts w:eastAsia="Times New Roman" w:cstheme="minorHAnsi"/>
          <w:b/>
          <w:bCs/>
          <w:sz w:val="24"/>
          <w:szCs w:val="24"/>
          <w:lang w:eastAsia="pl-PL"/>
        </w:rPr>
        <w:t xml:space="preserve">Postępowanie jest przeprowadzane wspólnie z zamawiającymi z innych państw członkowskich Unii Europejskiej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Nie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W przypadku przeprowadzania postępowania wspólnie z zamawiającymi z innych państw członkowskich Unii Europejskiej – mające zastosowanie krajowe prawo zamówień publicznych:</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r>
      <w:r w:rsidRPr="00AB5EA3">
        <w:rPr>
          <w:rFonts w:eastAsia="Times New Roman" w:cstheme="minorHAnsi"/>
          <w:b/>
          <w:bCs/>
          <w:sz w:val="24"/>
          <w:szCs w:val="24"/>
          <w:lang w:eastAsia="pl-PL"/>
        </w:rPr>
        <w:t>Informacje dodatkowe:</w:t>
      </w:r>
      <w:r w:rsidRPr="00AB5EA3">
        <w:rPr>
          <w:rFonts w:eastAsia="Times New Roman" w:cstheme="minorHAnsi"/>
          <w:sz w:val="24"/>
          <w:szCs w:val="24"/>
          <w:lang w:eastAsia="pl-PL"/>
        </w:rPr>
        <w:t xml:space="preserv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lastRenderedPageBreak/>
        <w:t xml:space="preserve">I. 1) NAZWA I ADRES: </w:t>
      </w:r>
      <w:r w:rsidRPr="00AB5EA3">
        <w:rPr>
          <w:rFonts w:eastAsia="Times New Roman" w:cstheme="minorHAnsi"/>
          <w:sz w:val="24"/>
          <w:szCs w:val="24"/>
          <w:lang w:eastAsia="pl-PL"/>
        </w:rPr>
        <w:t xml:space="preserve">Urząd Gminy Boleszkowice, krajowy numer identyfikacyjny 53335700000, ul. ul. Świerczewskiego  24 , 74407   Boleszkowice, woj. zachodniopomorskie, państwo Polska, tel. 095 7606124 w. 43, e-mail boleszkowice@boleszkowice.pl, faks 957 606 135. </w:t>
      </w:r>
      <w:r w:rsidRPr="00AB5EA3">
        <w:rPr>
          <w:rFonts w:eastAsia="Times New Roman" w:cstheme="minorHAnsi"/>
          <w:sz w:val="24"/>
          <w:szCs w:val="24"/>
          <w:lang w:eastAsia="pl-PL"/>
        </w:rPr>
        <w:br/>
        <w:t xml:space="preserve">Adres strony internetowej (URL): www.boleszkowice.pl </w:t>
      </w:r>
      <w:r w:rsidRPr="00AB5EA3">
        <w:rPr>
          <w:rFonts w:eastAsia="Times New Roman" w:cstheme="minorHAnsi"/>
          <w:sz w:val="24"/>
          <w:szCs w:val="24"/>
          <w:lang w:eastAsia="pl-PL"/>
        </w:rPr>
        <w:br/>
        <w:t xml:space="preserve">Adres profilu nabywcy: nie dotyczy </w:t>
      </w:r>
      <w:r w:rsidRPr="00AB5EA3">
        <w:rPr>
          <w:rFonts w:eastAsia="Times New Roman" w:cstheme="minorHAnsi"/>
          <w:sz w:val="24"/>
          <w:szCs w:val="24"/>
          <w:lang w:eastAsia="pl-PL"/>
        </w:rPr>
        <w:br/>
        <w:t xml:space="preserve">Adres strony internetowej pod którym można uzyskać dostęp do narzędzi i urządzeń lub formatów plików, które nie są ogólnie dostępne nie dotyczy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 xml:space="preserve">I. 2) RODZAJ ZAMAWIAJĄCEGO: </w:t>
      </w:r>
      <w:r w:rsidRPr="00AB5EA3">
        <w:rPr>
          <w:rFonts w:eastAsia="Times New Roman" w:cstheme="minorHAnsi"/>
          <w:sz w:val="24"/>
          <w:szCs w:val="24"/>
          <w:lang w:eastAsia="pl-PL"/>
        </w:rPr>
        <w:t xml:space="preserve">Administracja samorządowa </w:t>
      </w:r>
      <w:r w:rsidRPr="00AB5EA3">
        <w:rPr>
          <w:rFonts w:eastAsia="Times New Roman" w:cstheme="minorHAnsi"/>
          <w:sz w:val="24"/>
          <w:szCs w:val="24"/>
          <w:lang w:eastAsia="pl-PL"/>
        </w:rPr>
        <w:br/>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 xml:space="preserve">I.3) WSPÓLNE UDZIELANIE ZAMÓWIENIA </w:t>
      </w:r>
      <w:r w:rsidRPr="00AB5EA3">
        <w:rPr>
          <w:rFonts w:eastAsia="Times New Roman" w:cstheme="minorHAnsi"/>
          <w:b/>
          <w:bCs/>
          <w:i/>
          <w:iCs/>
          <w:sz w:val="24"/>
          <w:szCs w:val="24"/>
          <w:lang w:eastAsia="pl-PL"/>
        </w:rPr>
        <w:t>(jeżeli dotyczy)</w:t>
      </w:r>
      <w:r w:rsidRPr="00AB5EA3">
        <w:rPr>
          <w:rFonts w:eastAsia="Times New Roman" w:cstheme="minorHAnsi"/>
          <w:b/>
          <w:bCs/>
          <w:sz w:val="24"/>
          <w:szCs w:val="24"/>
          <w:lang w:eastAsia="pl-PL"/>
        </w:rPr>
        <w:t xml:space="preserv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B5EA3">
        <w:rPr>
          <w:rFonts w:eastAsia="Times New Roman" w:cstheme="minorHAnsi"/>
          <w:sz w:val="24"/>
          <w:szCs w:val="24"/>
          <w:lang w:eastAsia="pl-PL"/>
        </w:rPr>
        <w:br/>
        <w:t xml:space="preserve">nie dotyczy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 xml:space="preserve">I.4) KOMUNIKACJA: </w:t>
      </w:r>
      <w:r w:rsidRPr="00AB5EA3">
        <w:rPr>
          <w:rFonts w:eastAsia="Times New Roman" w:cstheme="minorHAnsi"/>
          <w:sz w:val="24"/>
          <w:szCs w:val="24"/>
          <w:lang w:eastAsia="pl-PL"/>
        </w:rPr>
        <w:br/>
      </w:r>
      <w:r w:rsidRPr="00AB5EA3">
        <w:rPr>
          <w:rFonts w:eastAsia="Times New Roman" w:cstheme="minorHAnsi"/>
          <w:b/>
          <w:bCs/>
          <w:sz w:val="24"/>
          <w:szCs w:val="24"/>
          <w:lang w:eastAsia="pl-PL"/>
        </w:rPr>
        <w:t>Nieograniczony, pełny i bezpośredni dostęp do dokumentów z postępowania można uzyskać pod adresem (URL)</w:t>
      </w:r>
      <w:r w:rsidRPr="00AB5EA3">
        <w:rPr>
          <w:rFonts w:eastAsia="Times New Roman" w:cstheme="minorHAnsi"/>
          <w:sz w:val="24"/>
          <w:szCs w:val="24"/>
          <w:lang w:eastAsia="pl-PL"/>
        </w:rPr>
        <w:t xml:space="preserv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Tak </w:t>
      </w:r>
      <w:r w:rsidRPr="00AB5EA3">
        <w:rPr>
          <w:rFonts w:eastAsia="Times New Roman" w:cstheme="minorHAnsi"/>
          <w:sz w:val="24"/>
          <w:szCs w:val="24"/>
          <w:lang w:eastAsia="pl-PL"/>
        </w:rPr>
        <w:br/>
        <w:t xml:space="preserve">http://www.bip.boleszkowice.pl/zamowienia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br/>
      </w:r>
      <w:bookmarkStart w:id="0" w:name="_GoBack"/>
      <w:bookmarkEnd w:id="0"/>
      <w:r w:rsidRPr="00AB5EA3">
        <w:rPr>
          <w:rFonts w:eastAsia="Times New Roman" w:cstheme="minorHAnsi"/>
          <w:b/>
          <w:bCs/>
          <w:sz w:val="24"/>
          <w:szCs w:val="24"/>
          <w:lang w:eastAsia="pl-PL"/>
        </w:rPr>
        <w:t xml:space="preserve">Adres strony internetowej, na której zamieszczona będzie specyfikacja istotnych warunków zamówienia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Tak </w:t>
      </w:r>
      <w:r w:rsidRPr="00AB5EA3">
        <w:rPr>
          <w:rFonts w:eastAsia="Times New Roman" w:cstheme="minorHAnsi"/>
          <w:sz w:val="24"/>
          <w:szCs w:val="24"/>
          <w:lang w:eastAsia="pl-PL"/>
        </w:rPr>
        <w:br/>
        <w:t xml:space="preserve">http://www.bip.boleszkowice.pl/zamowienia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Dostęp do dokumentów z postępowania jest ograniczony - więcej informacji można uzyskać pod adresem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Nie </w:t>
      </w:r>
      <w:r w:rsidRPr="00AB5EA3">
        <w:rPr>
          <w:rFonts w:eastAsia="Times New Roman" w:cstheme="minorHAnsi"/>
          <w:sz w:val="24"/>
          <w:szCs w:val="24"/>
          <w:lang w:eastAsia="pl-PL"/>
        </w:rPr>
        <w:br/>
      </w:r>
      <w:proofErr w:type="spellStart"/>
      <w:r w:rsidRPr="00AB5EA3">
        <w:rPr>
          <w:rFonts w:eastAsia="Times New Roman" w:cstheme="minorHAnsi"/>
          <w:sz w:val="24"/>
          <w:szCs w:val="24"/>
          <w:lang w:eastAsia="pl-PL"/>
        </w:rPr>
        <w:t>nie</w:t>
      </w:r>
      <w:proofErr w:type="spellEnd"/>
      <w:r w:rsidRPr="00AB5EA3">
        <w:rPr>
          <w:rFonts w:eastAsia="Times New Roman" w:cstheme="minorHAnsi"/>
          <w:sz w:val="24"/>
          <w:szCs w:val="24"/>
          <w:lang w:eastAsia="pl-PL"/>
        </w:rPr>
        <w:t xml:space="preserve"> dotyczy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br/>
      </w:r>
      <w:r w:rsidRPr="00AB5EA3">
        <w:rPr>
          <w:rFonts w:eastAsia="Times New Roman" w:cstheme="minorHAnsi"/>
          <w:b/>
          <w:bCs/>
          <w:sz w:val="24"/>
          <w:szCs w:val="24"/>
          <w:lang w:eastAsia="pl-PL"/>
        </w:rPr>
        <w:t>Oferty lub wnioski o dopuszczenie do udziału w postępowaniu należy przesyłać:</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r>
      <w:r w:rsidRPr="00AB5EA3">
        <w:rPr>
          <w:rFonts w:eastAsia="Times New Roman" w:cstheme="minorHAnsi"/>
          <w:b/>
          <w:bCs/>
          <w:sz w:val="24"/>
          <w:szCs w:val="24"/>
          <w:lang w:eastAsia="pl-PL"/>
        </w:rPr>
        <w:t>Elektronicznie</w:t>
      </w:r>
      <w:r w:rsidRPr="00AB5EA3">
        <w:rPr>
          <w:rFonts w:eastAsia="Times New Roman" w:cstheme="minorHAnsi"/>
          <w:sz w:val="24"/>
          <w:szCs w:val="24"/>
          <w:lang w:eastAsia="pl-PL"/>
        </w:rPr>
        <w:t xml:space="preserv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Nie </w:t>
      </w:r>
      <w:r w:rsidRPr="00AB5EA3">
        <w:rPr>
          <w:rFonts w:eastAsia="Times New Roman" w:cstheme="minorHAnsi"/>
          <w:sz w:val="24"/>
          <w:szCs w:val="24"/>
          <w:lang w:eastAsia="pl-PL"/>
        </w:rPr>
        <w:br/>
        <w:t xml:space="preserve">adres </w:t>
      </w:r>
      <w:r w:rsidRPr="00AB5EA3">
        <w:rPr>
          <w:rFonts w:eastAsia="Times New Roman" w:cstheme="minorHAnsi"/>
          <w:sz w:val="24"/>
          <w:szCs w:val="24"/>
          <w:lang w:eastAsia="pl-PL"/>
        </w:rPr>
        <w:br/>
      </w:r>
    </w:p>
    <w:p w:rsidR="00AB5EA3" w:rsidRPr="00AB5EA3" w:rsidRDefault="00AB5EA3" w:rsidP="00AB5EA3">
      <w:pPr>
        <w:spacing w:after="0" w:line="240" w:lineRule="auto"/>
        <w:rPr>
          <w:rFonts w:eastAsia="Times New Roman" w:cstheme="minorHAnsi"/>
          <w:sz w:val="24"/>
          <w:szCs w:val="24"/>
          <w:lang w:eastAsia="pl-PL"/>
        </w:rPr>
      </w:pP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Dopuszczone jest przesłanie ofert lub wniosków o dopuszczenie do udziału w postępowaniu w inny sposób:</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t xml:space="preserve">Nie </w:t>
      </w:r>
      <w:r w:rsidRPr="00AB5EA3">
        <w:rPr>
          <w:rFonts w:eastAsia="Times New Roman" w:cstheme="minorHAnsi"/>
          <w:sz w:val="24"/>
          <w:szCs w:val="24"/>
          <w:lang w:eastAsia="pl-PL"/>
        </w:rPr>
        <w:br/>
        <w:t xml:space="preserve">Inny sposób: </w:t>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Wymagane jest przesłanie ofert lub wniosków o dopuszczenie do udziału w postępowaniu </w:t>
      </w:r>
      <w:r w:rsidRPr="00AB5EA3">
        <w:rPr>
          <w:rFonts w:eastAsia="Times New Roman" w:cstheme="minorHAnsi"/>
          <w:b/>
          <w:bCs/>
          <w:sz w:val="24"/>
          <w:szCs w:val="24"/>
          <w:lang w:eastAsia="pl-PL"/>
        </w:rPr>
        <w:lastRenderedPageBreak/>
        <w:t>w inny sposób:</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t xml:space="preserve">Tak </w:t>
      </w:r>
      <w:r w:rsidRPr="00AB5EA3">
        <w:rPr>
          <w:rFonts w:eastAsia="Times New Roman" w:cstheme="minorHAnsi"/>
          <w:sz w:val="24"/>
          <w:szCs w:val="24"/>
          <w:lang w:eastAsia="pl-PL"/>
        </w:rPr>
        <w:br/>
        <w:t xml:space="preserve">Inny sposób: </w:t>
      </w:r>
      <w:r w:rsidRPr="00AB5EA3">
        <w:rPr>
          <w:rFonts w:eastAsia="Times New Roman" w:cstheme="minorHAnsi"/>
          <w:sz w:val="24"/>
          <w:szCs w:val="24"/>
          <w:lang w:eastAsia="pl-PL"/>
        </w:rPr>
        <w:br/>
        <w:t xml:space="preserve">zamawiający wymaga aby oferty zostały złożone w formie pisemnej </w:t>
      </w:r>
      <w:r w:rsidRPr="00AB5EA3">
        <w:rPr>
          <w:rFonts w:eastAsia="Times New Roman" w:cstheme="minorHAnsi"/>
          <w:sz w:val="24"/>
          <w:szCs w:val="24"/>
          <w:lang w:eastAsia="pl-PL"/>
        </w:rPr>
        <w:br/>
        <w:t xml:space="preserve">Adres: </w:t>
      </w:r>
      <w:r w:rsidRPr="00AB5EA3">
        <w:rPr>
          <w:rFonts w:eastAsia="Times New Roman" w:cstheme="minorHAnsi"/>
          <w:sz w:val="24"/>
          <w:szCs w:val="24"/>
          <w:lang w:eastAsia="pl-PL"/>
        </w:rPr>
        <w:br/>
        <w:t xml:space="preserve">Urząd Gminy Boleszkowice, ul. Słoneczna 24, 74-407 Boleszkowice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br/>
      </w:r>
      <w:r w:rsidRPr="00AB5EA3">
        <w:rPr>
          <w:rFonts w:eastAsia="Times New Roman" w:cstheme="minorHAnsi"/>
          <w:b/>
          <w:bCs/>
          <w:sz w:val="24"/>
          <w:szCs w:val="24"/>
          <w:lang w:eastAsia="pl-PL"/>
        </w:rPr>
        <w:t>Komunikacja elektroniczna wymaga korzystania z narzędzi i urządzeń lub formatów plików, które nie są ogólnie dostępne</w:t>
      </w:r>
      <w:r w:rsidRPr="00AB5EA3">
        <w:rPr>
          <w:rFonts w:eastAsia="Times New Roman" w:cstheme="minorHAnsi"/>
          <w:sz w:val="24"/>
          <w:szCs w:val="24"/>
          <w:lang w:eastAsia="pl-PL"/>
        </w:rPr>
        <w:t xml:space="preserv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Nie </w:t>
      </w:r>
      <w:r w:rsidRPr="00AB5EA3">
        <w:rPr>
          <w:rFonts w:eastAsia="Times New Roman" w:cstheme="minorHAnsi"/>
          <w:sz w:val="24"/>
          <w:szCs w:val="24"/>
          <w:lang w:eastAsia="pl-PL"/>
        </w:rPr>
        <w:br/>
        <w:t xml:space="preserve">Nieograniczony, pełny, bezpośredni i bezpłatny dostęp do tych narzędzi można uzyskać pod adresem: (URL) </w:t>
      </w:r>
      <w:r w:rsidRPr="00AB5EA3">
        <w:rPr>
          <w:rFonts w:eastAsia="Times New Roman" w:cstheme="minorHAnsi"/>
          <w:sz w:val="24"/>
          <w:szCs w:val="24"/>
          <w:lang w:eastAsia="pl-PL"/>
        </w:rPr>
        <w:br/>
        <w:t xml:space="preserve">nie dotyczy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u w:val="single"/>
          <w:lang w:eastAsia="pl-PL"/>
        </w:rPr>
        <w:t xml:space="preserve">SEKCJA II: PRZEDMIOT ZAMÓWIENIA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II.1) Nazwa nadana zamówieniu przez zamawiającego: </w:t>
      </w:r>
      <w:r w:rsidRPr="00AB5EA3">
        <w:rPr>
          <w:rFonts w:eastAsia="Times New Roman" w:cstheme="minorHAnsi"/>
          <w:sz w:val="24"/>
          <w:szCs w:val="24"/>
          <w:lang w:eastAsia="pl-PL"/>
        </w:rPr>
        <w:t xml:space="preserve">„Zaprojektowanie i wykonanie robót budowlanych polegających na budowie kanalizacji sanitarnej w miejscowościach </w:t>
      </w:r>
      <w:proofErr w:type="spellStart"/>
      <w:r w:rsidRPr="00AB5EA3">
        <w:rPr>
          <w:rFonts w:eastAsia="Times New Roman" w:cstheme="minorHAnsi"/>
          <w:sz w:val="24"/>
          <w:szCs w:val="24"/>
          <w:lang w:eastAsia="pl-PL"/>
        </w:rPr>
        <w:t>Gudzisz</w:t>
      </w:r>
      <w:proofErr w:type="spellEnd"/>
      <w:r w:rsidRPr="00AB5EA3">
        <w:rPr>
          <w:rFonts w:eastAsia="Times New Roman" w:cstheme="minorHAnsi"/>
          <w:sz w:val="24"/>
          <w:szCs w:val="24"/>
          <w:lang w:eastAsia="pl-PL"/>
        </w:rPr>
        <w:t xml:space="preserve"> i Reczyce oraz oczyszczalni ścieków w miejscowości </w:t>
      </w:r>
      <w:proofErr w:type="spellStart"/>
      <w:r w:rsidRPr="00AB5EA3">
        <w:rPr>
          <w:rFonts w:eastAsia="Times New Roman" w:cstheme="minorHAnsi"/>
          <w:sz w:val="24"/>
          <w:szCs w:val="24"/>
          <w:lang w:eastAsia="pl-PL"/>
        </w:rPr>
        <w:t>Gudzisz</w:t>
      </w:r>
      <w:proofErr w:type="spellEnd"/>
      <w:r w:rsidRPr="00AB5EA3">
        <w:rPr>
          <w:rFonts w:eastAsia="Times New Roman" w:cstheme="minorHAnsi"/>
          <w:sz w:val="24"/>
          <w:szCs w:val="24"/>
          <w:lang w:eastAsia="pl-PL"/>
        </w:rPr>
        <w:t xml:space="preserve"> – Gmina Boleszkowice”. </w:t>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Numer referencyjny: </w:t>
      </w:r>
      <w:r w:rsidRPr="00AB5EA3">
        <w:rPr>
          <w:rFonts w:eastAsia="Times New Roman" w:cstheme="minorHAnsi"/>
          <w:sz w:val="24"/>
          <w:szCs w:val="24"/>
          <w:lang w:eastAsia="pl-PL"/>
        </w:rPr>
        <w:t xml:space="preserve">OŚGN.ZP.271.3.2018 </w:t>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Przed wszczęciem postępowania o udzielenie zamówienia przeprowadzono dialog techniczny </w:t>
      </w:r>
    </w:p>
    <w:p w:rsidR="00AB5EA3" w:rsidRPr="00AB5EA3" w:rsidRDefault="00AB5EA3" w:rsidP="00AB5EA3">
      <w:pPr>
        <w:spacing w:after="0" w:line="240" w:lineRule="auto"/>
        <w:jc w:val="both"/>
        <w:rPr>
          <w:rFonts w:eastAsia="Times New Roman" w:cstheme="minorHAnsi"/>
          <w:sz w:val="24"/>
          <w:szCs w:val="24"/>
          <w:lang w:eastAsia="pl-PL"/>
        </w:rPr>
      </w:pPr>
      <w:r w:rsidRPr="00AB5EA3">
        <w:rPr>
          <w:rFonts w:eastAsia="Times New Roman" w:cstheme="minorHAnsi"/>
          <w:sz w:val="24"/>
          <w:szCs w:val="24"/>
          <w:lang w:eastAsia="pl-PL"/>
        </w:rPr>
        <w:t xml:space="preserve">Nie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II.2) Rodzaj zamówienia: </w:t>
      </w:r>
      <w:r w:rsidRPr="00AB5EA3">
        <w:rPr>
          <w:rFonts w:eastAsia="Times New Roman" w:cstheme="minorHAnsi"/>
          <w:sz w:val="24"/>
          <w:szCs w:val="24"/>
          <w:lang w:eastAsia="pl-PL"/>
        </w:rPr>
        <w:t xml:space="preserve">Roboty budowlane </w:t>
      </w:r>
      <w:r w:rsidRPr="00AB5EA3">
        <w:rPr>
          <w:rFonts w:eastAsia="Times New Roman" w:cstheme="minorHAnsi"/>
          <w:sz w:val="24"/>
          <w:szCs w:val="24"/>
          <w:lang w:eastAsia="pl-PL"/>
        </w:rPr>
        <w:br/>
      </w:r>
      <w:r w:rsidRPr="00AB5EA3">
        <w:rPr>
          <w:rFonts w:eastAsia="Times New Roman" w:cstheme="minorHAnsi"/>
          <w:b/>
          <w:bCs/>
          <w:sz w:val="24"/>
          <w:szCs w:val="24"/>
          <w:lang w:eastAsia="pl-PL"/>
        </w:rPr>
        <w:t>II.3) Informacja o możliwości składania ofert częściowych</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t xml:space="preserve">Zamówienie podzielone jest na części: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Nie </w:t>
      </w:r>
      <w:r w:rsidRPr="00AB5EA3">
        <w:rPr>
          <w:rFonts w:eastAsia="Times New Roman" w:cstheme="minorHAnsi"/>
          <w:sz w:val="24"/>
          <w:szCs w:val="24"/>
          <w:lang w:eastAsia="pl-PL"/>
        </w:rPr>
        <w:br/>
      </w:r>
      <w:r w:rsidRPr="00AB5EA3">
        <w:rPr>
          <w:rFonts w:eastAsia="Times New Roman" w:cstheme="minorHAnsi"/>
          <w:b/>
          <w:bCs/>
          <w:sz w:val="24"/>
          <w:szCs w:val="24"/>
          <w:lang w:eastAsia="pl-PL"/>
        </w:rPr>
        <w:t>Oferty lub wnioski o dopuszczenie do udziału w postępowaniu można składać w odniesieniu do:</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Zamawiający zastrzega sobie prawo do udzielenia łącznie następujących części lub grup części:</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b/>
          <w:bCs/>
          <w:sz w:val="24"/>
          <w:szCs w:val="24"/>
          <w:lang w:eastAsia="pl-PL"/>
        </w:rPr>
        <w:t>Maksymalna liczba części zamówienia, na które może zostać udzielone zamówienie jednemu wykonawcy:</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II.4) Krótki opis przedmiotu zamówienia </w:t>
      </w:r>
      <w:r w:rsidRPr="00AB5EA3">
        <w:rPr>
          <w:rFonts w:eastAsia="Times New Roman" w:cstheme="minorHAnsi"/>
          <w:i/>
          <w:iCs/>
          <w:sz w:val="24"/>
          <w:szCs w:val="24"/>
          <w:lang w:eastAsia="pl-PL"/>
        </w:rPr>
        <w:t>(wielkość, zakres, rodzaj i ilość dostaw, usług lub robót budowlanych lub określenie zapotrzebowania i wymagań )</w:t>
      </w:r>
      <w:r w:rsidRPr="00AB5EA3">
        <w:rPr>
          <w:rFonts w:eastAsia="Times New Roman" w:cstheme="minorHAnsi"/>
          <w:b/>
          <w:bCs/>
          <w:sz w:val="24"/>
          <w:szCs w:val="24"/>
          <w:lang w:eastAsia="pl-PL"/>
        </w:rPr>
        <w:t xml:space="preserve"> a w przypadku partnerstwa innowacyjnego - określenie zapotrzebowania na innowacyjny produkt, usługę lub roboty budowlane: </w:t>
      </w:r>
      <w:r w:rsidRPr="00AB5EA3">
        <w:rPr>
          <w:rFonts w:eastAsia="Times New Roman" w:cstheme="minorHAnsi"/>
          <w:sz w:val="24"/>
          <w:szCs w:val="24"/>
          <w:lang w:eastAsia="pl-PL"/>
        </w:rPr>
        <w:t xml:space="preserve">Przedmiotem zamówienia jest zaprojektowanie i wykonanie robót budowlanych polegających na budowie kanalizacji sanitarnej w miejscowościach </w:t>
      </w:r>
      <w:proofErr w:type="spellStart"/>
      <w:r w:rsidRPr="00AB5EA3">
        <w:rPr>
          <w:rFonts w:eastAsia="Times New Roman" w:cstheme="minorHAnsi"/>
          <w:sz w:val="24"/>
          <w:szCs w:val="24"/>
          <w:lang w:eastAsia="pl-PL"/>
        </w:rPr>
        <w:t>Gudzisz</w:t>
      </w:r>
      <w:proofErr w:type="spellEnd"/>
      <w:r w:rsidRPr="00AB5EA3">
        <w:rPr>
          <w:rFonts w:eastAsia="Times New Roman" w:cstheme="minorHAnsi"/>
          <w:sz w:val="24"/>
          <w:szCs w:val="24"/>
          <w:lang w:eastAsia="pl-PL"/>
        </w:rPr>
        <w:t xml:space="preserve"> i Reczyce oraz oczyszczalni ścieków w miejscowości </w:t>
      </w:r>
      <w:proofErr w:type="spellStart"/>
      <w:r w:rsidRPr="00AB5EA3">
        <w:rPr>
          <w:rFonts w:eastAsia="Times New Roman" w:cstheme="minorHAnsi"/>
          <w:sz w:val="24"/>
          <w:szCs w:val="24"/>
          <w:lang w:eastAsia="pl-PL"/>
        </w:rPr>
        <w:t>Gudzisz</w:t>
      </w:r>
      <w:proofErr w:type="spellEnd"/>
      <w:r w:rsidRPr="00AB5EA3">
        <w:rPr>
          <w:rFonts w:eastAsia="Times New Roman" w:cstheme="minorHAnsi"/>
          <w:sz w:val="24"/>
          <w:szCs w:val="24"/>
          <w:lang w:eastAsia="pl-PL"/>
        </w:rPr>
        <w:t xml:space="preserve"> – Gmina Boleszkowice. </w:t>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II.5) Główny kod CPV: </w:t>
      </w:r>
      <w:r w:rsidRPr="00AB5EA3">
        <w:rPr>
          <w:rFonts w:eastAsia="Times New Roman" w:cstheme="minorHAnsi"/>
          <w:sz w:val="24"/>
          <w:szCs w:val="24"/>
          <w:lang w:eastAsia="pl-PL"/>
        </w:rPr>
        <w:t xml:space="preserve">45232440-8 </w:t>
      </w:r>
      <w:r w:rsidRPr="00AB5EA3">
        <w:rPr>
          <w:rFonts w:eastAsia="Times New Roman" w:cstheme="minorHAnsi"/>
          <w:sz w:val="24"/>
          <w:szCs w:val="24"/>
          <w:lang w:eastAsia="pl-PL"/>
        </w:rPr>
        <w:br/>
      </w:r>
      <w:r w:rsidRPr="00AB5EA3">
        <w:rPr>
          <w:rFonts w:eastAsia="Times New Roman" w:cstheme="minorHAnsi"/>
          <w:b/>
          <w:bCs/>
          <w:sz w:val="24"/>
          <w:szCs w:val="24"/>
          <w:lang w:eastAsia="pl-PL"/>
        </w:rPr>
        <w:t>Dodatkowe kody CPV:</w:t>
      </w:r>
      <w:r w:rsidRPr="00AB5EA3">
        <w:rPr>
          <w:rFonts w:eastAsia="Times New Roman" w:cstheme="minorHAnsi"/>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9"/>
      </w:tblGrid>
      <w:tr w:rsidR="00AB5EA3" w:rsidRPr="00AB5EA3" w:rsidTr="00AB5EA3">
        <w:tc>
          <w:tcPr>
            <w:tcW w:w="0" w:type="auto"/>
            <w:tcBorders>
              <w:top w:val="single" w:sz="6" w:space="0" w:color="000000"/>
              <w:left w:val="single" w:sz="6" w:space="0" w:color="000000"/>
              <w:bottom w:val="single" w:sz="6" w:space="0" w:color="000000"/>
              <w:right w:val="single" w:sz="6" w:space="0" w:color="000000"/>
            </w:tcBorders>
            <w:vAlign w:val="center"/>
            <w:hideMark/>
          </w:tcPr>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lastRenderedPageBreak/>
              <w:t>Kod CPV</w:t>
            </w:r>
          </w:p>
        </w:tc>
      </w:tr>
      <w:tr w:rsidR="00AB5EA3" w:rsidRPr="00AB5EA3" w:rsidTr="00AB5EA3">
        <w:tc>
          <w:tcPr>
            <w:tcW w:w="0" w:type="auto"/>
            <w:tcBorders>
              <w:top w:val="single" w:sz="6" w:space="0" w:color="000000"/>
              <w:left w:val="single" w:sz="6" w:space="0" w:color="000000"/>
              <w:bottom w:val="single" w:sz="6" w:space="0" w:color="000000"/>
              <w:right w:val="single" w:sz="6" w:space="0" w:color="000000"/>
            </w:tcBorders>
            <w:vAlign w:val="center"/>
            <w:hideMark/>
          </w:tcPr>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45252127-4</w:t>
            </w:r>
          </w:p>
        </w:tc>
      </w:tr>
      <w:tr w:rsidR="00AB5EA3" w:rsidRPr="00AB5EA3" w:rsidTr="00AB5EA3">
        <w:tc>
          <w:tcPr>
            <w:tcW w:w="0" w:type="auto"/>
            <w:tcBorders>
              <w:top w:val="single" w:sz="6" w:space="0" w:color="000000"/>
              <w:left w:val="single" w:sz="6" w:space="0" w:color="000000"/>
              <w:bottom w:val="single" w:sz="6" w:space="0" w:color="000000"/>
              <w:right w:val="single" w:sz="6" w:space="0" w:color="000000"/>
            </w:tcBorders>
            <w:vAlign w:val="center"/>
            <w:hideMark/>
          </w:tcPr>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71320000-7</w:t>
            </w:r>
          </w:p>
        </w:tc>
      </w:tr>
    </w:tbl>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II.6) Całkowita wartość zamówienia </w:t>
      </w:r>
      <w:r w:rsidRPr="00AB5EA3">
        <w:rPr>
          <w:rFonts w:eastAsia="Times New Roman" w:cstheme="minorHAnsi"/>
          <w:i/>
          <w:iCs/>
          <w:sz w:val="24"/>
          <w:szCs w:val="24"/>
          <w:lang w:eastAsia="pl-PL"/>
        </w:rPr>
        <w:t>(jeżeli zamawiający podaje informacje o wartości zamówienia)</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t xml:space="preserve">Wartość bez VAT: </w:t>
      </w:r>
      <w:r w:rsidRPr="00AB5EA3">
        <w:rPr>
          <w:rFonts w:eastAsia="Times New Roman" w:cstheme="minorHAnsi"/>
          <w:sz w:val="24"/>
          <w:szCs w:val="24"/>
          <w:lang w:eastAsia="pl-PL"/>
        </w:rPr>
        <w:br/>
        <w:t xml:space="preserve">Waluta: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br/>
      </w:r>
      <w:r w:rsidRPr="00AB5EA3">
        <w:rPr>
          <w:rFonts w:eastAsia="Times New Roman" w:cstheme="minorHAnsi"/>
          <w:i/>
          <w:iCs/>
          <w:sz w:val="24"/>
          <w:szCs w:val="24"/>
          <w:lang w:eastAsia="pl-PL"/>
        </w:rPr>
        <w:t>(w przypadku umów ramowych lub dynamicznego systemu zakupów – szacunkowa całkowita maksymalna wartość w całym okresie obowiązywania umowy ramowej lub dynamicznego systemu zakupów)</w:t>
      </w:r>
      <w:r w:rsidRPr="00AB5EA3">
        <w:rPr>
          <w:rFonts w:eastAsia="Times New Roman" w:cstheme="minorHAnsi"/>
          <w:sz w:val="24"/>
          <w:szCs w:val="24"/>
          <w:lang w:eastAsia="pl-PL"/>
        </w:rPr>
        <w:t xml:space="preserv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II.7) Czy przewiduje się udzielenie zamówień, o których mowa w art. 67 ust. 1 pkt 6 i 7 lub w art. 134 ust. 6 pkt 3 ustawy </w:t>
      </w:r>
      <w:proofErr w:type="spellStart"/>
      <w:r w:rsidRPr="00AB5EA3">
        <w:rPr>
          <w:rFonts w:eastAsia="Times New Roman" w:cstheme="minorHAnsi"/>
          <w:b/>
          <w:bCs/>
          <w:sz w:val="24"/>
          <w:szCs w:val="24"/>
          <w:lang w:eastAsia="pl-PL"/>
        </w:rPr>
        <w:t>Pzp</w:t>
      </w:r>
      <w:proofErr w:type="spellEnd"/>
      <w:r w:rsidRPr="00AB5EA3">
        <w:rPr>
          <w:rFonts w:eastAsia="Times New Roman" w:cstheme="minorHAnsi"/>
          <w:b/>
          <w:bCs/>
          <w:sz w:val="24"/>
          <w:szCs w:val="24"/>
          <w:lang w:eastAsia="pl-PL"/>
        </w:rPr>
        <w:t xml:space="preserve">: </w:t>
      </w:r>
      <w:r w:rsidRPr="00AB5EA3">
        <w:rPr>
          <w:rFonts w:eastAsia="Times New Roman" w:cstheme="minorHAnsi"/>
          <w:sz w:val="24"/>
          <w:szCs w:val="24"/>
          <w:lang w:eastAsia="pl-PL"/>
        </w:rPr>
        <w:t xml:space="preserve">Nie </w:t>
      </w:r>
      <w:r w:rsidRPr="00AB5EA3">
        <w:rPr>
          <w:rFonts w:eastAsia="Times New Roman" w:cstheme="minorHAnsi"/>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B5EA3">
        <w:rPr>
          <w:rFonts w:eastAsia="Times New Roman" w:cstheme="minorHAnsi"/>
          <w:sz w:val="24"/>
          <w:szCs w:val="24"/>
          <w:lang w:eastAsia="pl-PL"/>
        </w:rPr>
        <w:t>Pzp</w:t>
      </w:r>
      <w:proofErr w:type="spellEnd"/>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r>
      <w:r w:rsidRPr="00AB5EA3">
        <w:rPr>
          <w:rFonts w:eastAsia="Times New Roman" w:cstheme="minorHAnsi"/>
          <w:b/>
          <w:bCs/>
          <w:sz w:val="24"/>
          <w:szCs w:val="24"/>
          <w:lang w:eastAsia="pl-PL"/>
        </w:rPr>
        <w:t>II.8) Okres, w którym realizowane będzie zamówienie lub okres, na który została zawarta umowa ramowa lub okres, na który został ustanowiony dynamiczny system zakupów:</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t>miesiącach:   </w:t>
      </w:r>
      <w:r w:rsidRPr="00AB5EA3">
        <w:rPr>
          <w:rFonts w:eastAsia="Times New Roman" w:cstheme="minorHAnsi"/>
          <w:i/>
          <w:iCs/>
          <w:sz w:val="24"/>
          <w:szCs w:val="24"/>
          <w:lang w:eastAsia="pl-PL"/>
        </w:rPr>
        <w:t xml:space="preserve"> lub </w:t>
      </w:r>
      <w:r w:rsidRPr="00AB5EA3">
        <w:rPr>
          <w:rFonts w:eastAsia="Times New Roman" w:cstheme="minorHAnsi"/>
          <w:b/>
          <w:bCs/>
          <w:sz w:val="24"/>
          <w:szCs w:val="24"/>
          <w:lang w:eastAsia="pl-PL"/>
        </w:rPr>
        <w:t>dniach:</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r>
      <w:r w:rsidRPr="00AB5EA3">
        <w:rPr>
          <w:rFonts w:eastAsia="Times New Roman" w:cstheme="minorHAnsi"/>
          <w:i/>
          <w:iCs/>
          <w:sz w:val="24"/>
          <w:szCs w:val="24"/>
          <w:lang w:eastAsia="pl-PL"/>
        </w:rPr>
        <w:t>lub</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data rozpoczęcia: </w:t>
      </w:r>
      <w:r w:rsidRPr="00AB5EA3">
        <w:rPr>
          <w:rFonts w:eastAsia="Times New Roman" w:cstheme="minorHAnsi"/>
          <w:sz w:val="24"/>
          <w:szCs w:val="24"/>
          <w:lang w:eastAsia="pl-PL"/>
        </w:rPr>
        <w:t> </w:t>
      </w:r>
      <w:r w:rsidRPr="00AB5EA3">
        <w:rPr>
          <w:rFonts w:eastAsia="Times New Roman" w:cstheme="minorHAnsi"/>
          <w:i/>
          <w:iCs/>
          <w:sz w:val="24"/>
          <w:szCs w:val="24"/>
          <w:lang w:eastAsia="pl-PL"/>
        </w:rPr>
        <w:t xml:space="preserve"> lub </w:t>
      </w:r>
      <w:r w:rsidRPr="00AB5EA3">
        <w:rPr>
          <w:rFonts w:eastAsia="Times New Roman" w:cstheme="minorHAnsi"/>
          <w:b/>
          <w:bCs/>
          <w:sz w:val="24"/>
          <w:szCs w:val="24"/>
          <w:lang w:eastAsia="pl-PL"/>
        </w:rPr>
        <w:t xml:space="preserve">zakończenia: </w:t>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II.9) Informacje dodatkowe: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u w:val="single"/>
          <w:lang w:eastAsia="pl-PL"/>
        </w:rPr>
        <w:t xml:space="preserve">SEKCJA III: INFORMACJE O CHARAKTERZE PRAWNYM, EKONOMICZNYM, FINANSOWYM I TECHNICZNYM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 xml:space="preserve">III.1) WARUNKI UDZIAŁU W POSTĘPOWANIU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III.1.1) Kompetencje lub uprawnienia do prowadzenia określonej działalności zawodowej, o ile wynika to z odrębnych przepisów</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t xml:space="preserve">Określenie warunków: </w:t>
      </w:r>
      <w:r w:rsidRPr="00AB5EA3">
        <w:rPr>
          <w:rFonts w:eastAsia="Times New Roman" w:cstheme="minorHAnsi"/>
          <w:sz w:val="24"/>
          <w:szCs w:val="24"/>
          <w:lang w:eastAsia="pl-PL"/>
        </w:rPr>
        <w:br/>
        <w:t xml:space="preserve">Informacje dodatkowe </w:t>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III.1.2) Sytuacja finansowa lub ekonomiczna </w:t>
      </w:r>
      <w:r w:rsidRPr="00AB5EA3">
        <w:rPr>
          <w:rFonts w:eastAsia="Times New Roman" w:cstheme="minorHAnsi"/>
          <w:sz w:val="24"/>
          <w:szCs w:val="24"/>
          <w:lang w:eastAsia="pl-PL"/>
        </w:rPr>
        <w:br/>
        <w:t xml:space="preserve">Określenie warunków: minimalny poziom zdolności: Zamawiający uzna, że Wykonawca znajduje się w sytuacji ekonomicznej i/lub finansowej zapewniającej należyte wykonanie zamówienia, jeżeli wykonawca wykaże, że: posiada środki finansowe lub zdolność kredytową w wysokości nie niższej niż 500 000 zł. złotych (słownie: pięćset tysięcy 00/100 złotych); w przypadku składania oferty wspólnej ww. warunek wykonawcy mogą spełniać łącznie; UWAGA: W przypadku, gdy wartość dotycząca ww. warunku wyrażona będzie w walucie obcej, Zamawiający przeliczy tę wartość na walutę polską w oparciu o średni kurs walut NBP dla danej waluty, z daty wszczęcia postępowania o udzielenie zamówienia publicznego (za datę wszczęcia postępowania zamawiający uznaje datę umieszczenia ogłoszenia o zamówieniu w miejscu publiczne dostępnym w swojej siedzibie oraz na stronie internetowej). Jeżeli w tym dniu nie będzie opublikowany średni kurs NBP, zamawiający przyjmie kurs średni z ostatniej tabeli przed wszczęciem postępowania. </w:t>
      </w:r>
      <w:r w:rsidRPr="00AB5EA3">
        <w:rPr>
          <w:rFonts w:eastAsia="Times New Roman" w:cstheme="minorHAnsi"/>
          <w:sz w:val="24"/>
          <w:szCs w:val="24"/>
          <w:lang w:eastAsia="pl-PL"/>
        </w:rPr>
        <w:br/>
        <w:t xml:space="preserve">Informacje dodatkowe </w:t>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III.1.3) Zdolność techniczna lub zawodowa </w:t>
      </w:r>
      <w:r w:rsidRPr="00AB5EA3">
        <w:rPr>
          <w:rFonts w:eastAsia="Times New Roman" w:cstheme="minorHAnsi"/>
          <w:sz w:val="24"/>
          <w:szCs w:val="24"/>
          <w:lang w:eastAsia="pl-PL"/>
        </w:rPr>
        <w:br/>
      </w:r>
      <w:r w:rsidRPr="00AB5EA3">
        <w:rPr>
          <w:rFonts w:eastAsia="Times New Roman" w:cstheme="minorHAnsi"/>
          <w:sz w:val="24"/>
          <w:szCs w:val="24"/>
          <w:lang w:eastAsia="pl-PL"/>
        </w:rPr>
        <w:lastRenderedPageBreak/>
        <w:t xml:space="preserve">Określenie warunków: minimalny poziom zdolności: Zamawiający uzna, że Wykonawca posiada wymagane zdolności techniczne i/lub zawodowe zapewniające należyte wykonanie zamówienia, jeżeli Wykonawca wykaże, że: wykonał należycie w okresie ostatnich pięciu lat przed upływem terminu składania ofert, a jeżeli okres prowadzenia działalności jest krótszy - w tym okresie – jedną najważniejszą robotę budowlaną polegającą na zaprojektowaniu i wykonaniu na podstawie opracowanej dokumentacji projektowej (zawierającej projekt budowlany, wykonawczy, przedmiar robót) budowy, przebudowy lub modernizacji oczyszczalni ścieków, o wartości co najmniej 1.000.000 złotych brutto (słownie: jeden milion 00/100 złotych); W przypadku składania oferty wspólnej ww. warunek musi być spełniony przez co najmniej jednego z wykonawców wspólnie ubiegających się o zamówienie. c. dysponuje lub będzie dysponować osobami na nw. stanowiska (4 osoby): a1) projektant branży konstrukcyjno-budowlanej - minimum 1 osoba posiadająca kwalifikacje i doświadczenie zawodowe: - uprawnienia do projektowania w specjalności konstrukcyjno-budowlanej bez ograniczeń, a2) projektant branży sanitarnej – minimum 1 osoba posiadająca kwalifikacje i doświadczenie zawodowe: -uprawnienia do projektowania w specjalności instalacyjnej w zakresie sieci, instalacji i urządzeń cieplnych, wentylacyjnych, gazowych, wodociągowych i kanalizacyjnych bez ograniczeń, a3) kierownik robót konstrukcyjno-budowlanych - minimum 1 osoba posiadająca kwalifikacje i doświadczenie zawodowe: - uprawnienia do kierowania robotami budowlanymi w specjalności konstrukcyjno- budowlanej bez ograniczeń, - doświadczenie zawodowe na stanowisku kierownika budowy lub kierownika robót konstrukcyjno-budowlanych przynajmniej na 1 budowie, a4) kierownik robót sanitarnych – minimum 1 osoba posiadająca kwalifikacje i doświadczenie zawodowe: - uprawnienia do kierowania robotami w specjalności instalacyjnej w zakresie sieci, instalacji i urządzeń cieplnych, wentylacyjnych, gazowych, wodociągowych i kanalizacyjnych bez ograniczeń, - doświadczenie zawodowe na stanowisku kierownika budowy lub kierownika robót sanitarnych przynajmniej na 1 budowie. UWAGA: - Zamawiający nie dopuszcza łączenia stanowisk wyszczególnionych powyżej. - W celu uniknięcia wątpliwości zaleca się podanie daty wydania uprawnień i dokładne cytowanie zakresu uprawnień z posiadanego zaświadczenia. - W przypadku składania oferty wspólnej ww. warunek wykonawcy mogą spełniać łącznie. UWAGA: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r w:rsidRPr="00AB5EA3">
        <w:rPr>
          <w:rFonts w:eastAsia="Times New Roman" w:cstheme="minorHAnsi"/>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B5EA3">
        <w:rPr>
          <w:rFonts w:eastAsia="Times New Roman" w:cstheme="minorHAnsi"/>
          <w:sz w:val="24"/>
          <w:szCs w:val="24"/>
          <w:lang w:eastAsia="pl-PL"/>
        </w:rPr>
        <w:br/>
        <w:t xml:space="preserve">Informacje dodatkowe: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 xml:space="preserve">III.2) PODSTAWY WYKLUCZENIA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 xml:space="preserve">III.2.1) Podstawy wykluczenia określone w art. 24 ust. 1 ustawy </w:t>
      </w:r>
      <w:proofErr w:type="spellStart"/>
      <w:r w:rsidRPr="00AB5EA3">
        <w:rPr>
          <w:rFonts w:eastAsia="Times New Roman" w:cstheme="minorHAnsi"/>
          <w:b/>
          <w:bCs/>
          <w:sz w:val="24"/>
          <w:szCs w:val="24"/>
          <w:lang w:eastAsia="pl-PL"/>
        </w:rPr>
        <w:t>Pzp</w:t>
      </w:r>
      <w:proofErr w:type="spellEnd"/>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III.2.2) Zamawiający przewiduje wykluczenie wykonawcy na podstawie art. 24 ust. 5 </w:t>
      </w:r>
      <w:r w:rsidRPr="00AB5EA3">
        <w:rPr>
          <w:rFonts w:eastAsia="Times New Roman" w:cstheme="minorHAnsi"/>
          <w:b/>
          <w:bCs/>
          <w:sz w:val="24"/>
          <w:szCs w:val="24"/>
          <w:lang w:eastAsia="pl-PL"/>
        </w:rPr>
        <w:lastRenderedPageBreak/>
        <w:t xml:space="preserve">ustawy </w:t>
      </w:r>
      <w:proofErr w:type="spellStart"/>
      <w:r w:rsidRPr="00AB5EA3">
        <w:rPr>
          <w:rFonts w:eastAsia="Times New Roman" w:cstheme="minorHAnsi"/>
          <w:b/>
          <w:bCs/>
          <w:sz w:val="24"/>
          <w:szCs w:val="24"/>
          <w:lang w:eastAsia="pl-PL"/>
        </w:rPr>
        <w:t>Pzp</w:t>
      </w:r>
      <w:proofErr w:type="spellEnd"/>
      <w:r w:rsidRPr="00AB5EA3">
        <w:rPr>
          <w:rFonts w:eastAsia="Times New Roman" w:cstheme="minorHAnsi"/>
          <w:sz w:val="24"/>
          <w:szCs w:val="24"/>
          <w:lang w:eastAsia="pl-PL"/>
        </w:rPr>
        <w:t xml:space="preserve"> Tak Zamawiający przewiduje następujące fakultatywne podstawy wykluczenia: Tak (podstawa wykluczenia określona w art. 24 ust. 5 pkt 1 ustawy </w:t>
      </w:r>
      <w:proofErr w:type="spellStart"/>
      <w:r w:rsidRPr="00AB5EA3">
        <w:rPr>
          <w:rFonts w:eastAsia="Times New Roman" w:cstheme="minorHAnsi"/>
          <w:sz w:val="24"/>
          <w:szCs w:val="24"/>
          <w:lang w:eastAsia="pl-PL"/>
        </w:rPr>
        <w:t>Pzp</w:t>
      </w:r>
      <w:proofErr w:type="spellEnd"/>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sz w:val="24"/>
          <w:szCs w:val="24"/>
          <w:lang w:eastAsia="pl-PL"/>
        </w:rPr>
        <w:br/>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 xml:space="preserve">Oświadczenie o niepodleganiu wykluczeniu oraz spełnianiu warunków udziału w postępowaniu </w:t>
      </w:r>
      <w:r w:rsidRPr="00AB5EA3">
        <w:rPr>
          <w:rFonts w:eastAsia="Times New Roman" w:cstheme="minorHAnsi"/>
          <w:sz w:val="24"/>
          <w:szCs w:val="24"/>
          <w:lang w:eastAsia="pl-PL"/>
        </w:rPr>
        <w:br/>
        <w:t xml:space="preserve">Tak </w:t>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Oświadczenie o spełnianiu kryteriów selekcji </w:t>
      </w:r>
      <w:r w:rsidRPr="00AB5EA3">
        <w:rPr>
          <w:rFonts w:eastAsia="Times New Roman" w:cstheme="minorHAnsi"/>
          <w:sz w:val="24"/>
          <w:szCs w:val="24"/>
          <w:lang w:eastAsia="pl-PL"/>
        </w:rPr>
        <w:br/>
        <w:t xml:space="preserve">Nie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III.5.1) W ZAKRESIE SPEŁNIANIA WARUNKÓW UDZIAŁU W POSTĘPOWANIU:</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t xml:space="preserve">a) informacji banku lub spółdzielczej kasy oszczędnościowo-kredytowej potwierdzającej wysokość posiadanych środków finansowych lub zdolność kredytową wykonawcy, w okresie nie wcześniejszym niż 1 (jeden) miesiąc przed upływem terminu składania ofert; w przypadku składania oferty wspólnej ww. dokument składa ten/ci z wykonawców składających ofertę wspólną, który/którzy w ramach konsorcjum będzie/będą odpowiadał/odpowiadali za spełnienie tego warunku. Zamawiający dopuszcza łączne spełnianie warunku przez Wykonawców. Ww. Dokument należy złożyć w oryginale lub kopii potwierdzonej za zgodność z oryginałem; b)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w:t>
      </w:r>
      <w:r w:rsidRPr="00AB5EA3">
        <w:rPr>
          <w:rFonts w:eastAsia="Times New Roman" w:cstheme="minorHAnsi"/>
          <w:sz w:val="24"/>
          <w:szCs w:val="24"/>
          <w:lang w:eastAsia="pl-PL"/>
        </w:rPr>
        <w:lastRenderedPageBreak/>
        <w:t xml:space="preserve">przypadku składania oferty wspólnej wykonawcy składający ofertę wspólną składają jeden wspólny ww. wykaz. Ww. wykaz należy złożyć w oryginale, natomiast dowody i inne dokumenty w oryginale lub kopii potwierdzonej za zgodność z oryginałem. Wzór wykazu stanowi Załącznik nr 6 do SIWZ.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składający ofertę wspólną składają jeden wspólny ww. wykaz. Ww. wykaz należy złożyć w oryginale. Wzór wykazu stanowi Załącznik nr 7 do SIWZ. </w:t>
      </w:r>
      <w:r w:rsidRPr="00AB5EA3">
        <w:rPr>
          <w:rFonts w:eastAsia="Times New Roman" w:cstheme="minorHAnsi"/>
          <w:sz w:val="24"/>
          <w:szCs w:val="24"/>
          <w:lang w:eastAsia="pl-PL"/>
        </w:rPr>
        <w:br/>
      </w:r>
      <w:r w:rsidRPr="00AB5EA3">
        <w:rPr>
          <w:rFonts w:eastAsia="Times New Roman" w:cstheme="minorHAnsi"/>
          <w:b/>
          <w:bCs/>
          <w:sz w:val="24"/>
          <w:szCs w:val="24"/>
          <w:lang w:eastAsia="pl-PL"/>
        </w:rPr>
        <w:t>III.5.2) W ZAKRESIE KRYTERIÓW SELEKCJI:</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 xml:space="preserve">III.7) INNE DOKUMENTY NIE WYMIENIONE W pkt III.3) - III.6)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1) Formularz oferty zgodnie z Załącznikiem nr 1 do SIWZ; w tym oświadczenie wskazujące cześć zamówienia, której wykonanie Wykonawca powierzy podwykonawcom oraz firmy podwykonawców (jeżeli wykonawca przewiduje udział podwykonawców. W przypadku korzystania z zasobu podmiotu trzeciego na potrzeby spełnienia warunku w zakresie doświadczenia podmiot ten należy wykazać jako podwykonawcę – zgodnie z ust. 3 pkt 3 niniejszego rozdziału; w przypadku składania oferty wspólnej należy złożyć jeden wspólny formularz. Ww. oświadczenie należy złożyć w oryginale; 2) Oświadczenia własne z art. 25a ust. 1 ustawy na formularzu stanowiącym Załącznik nr 5 do SIWZ; 3) Zobowiązanie podmiotu trzeciego, zgodnie z Rozdziałem V ust. 3 pkt 1 SIWZ, jeżeli Wykonawca w celu potwierdzenia spełniania warunków udziału w postępowaniu, zamierza polegać na zdolnościach technicznych lub zawodowych lub sytuacji finansowej lub ekonomicznej innych podmiotów. Ww. zobowiązanie należy złożyć w oryginale lub kopii notarialnie potwierdzonej; przykładowy wzór zobowiązania stanowi Załącznik nr 3 do SIWZ; 4) Odpowiednie pełnomocnictwa tylko w sytuacjach określonych w Rozdziale I pkt 5 </w:t>
      </w:r>
      <w:proofErr w:type="spellStart"/>
      <w:r w:rsidRPr="00AB5EA3">
        <w:rPr>
          <w:rFonts w:eastAsia="Times New Roman" w:cstheme="minorHAnsi"/>
          <w:sz w:val="24"/>
          <w:szCs w:val="24"/>
          <w:lang w:eastAsia="pl-PL"/>
        </w:rPr>
        <w:t>zd</w:t>
      </w:r>
      <w:proofErr w:type="spellEnd"/>
      <w:r w:rsidRPr="00AB5EA3">
        <w:rPr>
          <w:rFonts w:eastAsia="Times New Roman" w:cstheme="minorHAnsi"/>
          <w:sz w:val="24"/>
          <w:szCs w:val="24"/>
          <w:lang w:eastAsia="pl-PL"/>
        </w:rPr>
        <w:t xml:space="preserve">. 2 SIWZ lub w przypadku składania oferty wspólnej (Rozdział III pkt 1 SIWZ). Ww. pełnomocnictwa należy złożyć w oryginale lub kopii notarialnie potwierdzonej;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u w:val="single"/>
          <w:lang w:eastAsia="pl-PL"/>
        </w:rPr>
        <w:t xml:space="preserve">SEKCJA IV: PROCEDURA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 xml:space="preserve">IV.1) OPIS </w:t>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IV.1.1) Tryb udzielenia zamówienia: </w:t>
      </w:r>
      <w:r w:rsidRPr="00AB5EA3">
        <w:rPr>
          <w:rFonts w:eastAsia="Times New Roman" w:cstheme="minorHAnsi"/>
          <w:sz w:val="24"/>
          <w:szCs w:val="24"/>
          <w:lang w:eastAsia="pl-PL"/>
        </w:rPr>
        <w:t xml:space="preserve">Przetarg nieograniczony </w:t>
      </w:r>
      <w:r w:rsidRPr="00AB5EA3">
        <w:rPr>
          <w:rFonts w:eastAsia="Times New Roman" w:cstheme="minorHAnsi"/>
          <w:sz w:val="24"/>
          <w:szCs w:val="24"/>
          <w:lang w:eastAsia="pl-PL"/>
        </w:rPr>
        <w:br/>
      </w:r>
      <w:r w:rsidRPr="00AB5EA3">
        <w:rPr>
          <w:rFonts w:eastAsia="Times New Roman" w:cstheme="minorHAnsi"/>
          <w:b/>
          <w:bCs/>
          <w:sz w:val="24"/>
          <w:szCs w:val="24"/>
          <w:lang w:eastAsia="pl-PL"/>
        </w:rPr>
        <w:t>IV.1.2) Zamawiający żąda wniesienia wadium:</w:t>
      </w:r>
      <w:r w:rsidRPr="00AB5EA3">
        <w:rPr>
          <w:rFonts w:eastAsia="Times New Roman" w:cstheme="minorHAnsi"/>
          <w:sz w:val="24"/>
          <w:szCs w:val="24"/>
          <w:lang w:eastAsia="pl-PL"/>
        </w:rPr>
        <w:t xml:space="preserv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Tak </w:t>
      </w:r>
      <w:r w:rsidRPr="00AB5EA3">
        <w:rPr>
          <w:rFonts w:eastAsia="Times New Roman" w:cstheme="minorHAnsi"/>
          <w:sz w:val="24"/>
          <w:szCs w:val="24"/>
          <w:lang w:eastAsia="pl-PL"/>
        </w:rPr>
        <w:br/>
        <w:t xml:space="preserve">Informacja na temat wadium </w:t>
      </w:r>
      <w:r w:rsidRPr="00AB5EA3">
        <w:rPr>
          <w:rFonts w:eastAsia="Times New Roman" w:cstheme="minorHAnsi"/>
          <w:sz w:val="24"/>
          <w:szCs w:val="24"/>
          <w:lang w:eastAsia="pl-PL"/>
        </w:rPr>
        <w:br/>
      </w:r>
      <w:proofErr w:type="spellStart"/>
      <w:r w:rsidRPr="00AB5EA3">
        <w:rPr>
          <w:rFonts w:eastAsia="Times New Roman" w:cstheme="minorHAnsi"/>
          <w:sz w:val="24"/>
          <w:szCs w:val="24"/>
          <w:lang w:eastAsia="pl-PL"/>
        </w:rPr>
        <w:t>Wadium</w:t>
      </w:r>
      <w:proofErr w:type="spellEnd"/>
      <w:r w:rsidRPr="00AB5EA3">
        <w:rPr>
          <w:rFonts w:eastAsia="Times New Roman" w:cstheme="minorHAnsi"/>
          <w:sz w:val="24"/>
          <w:szCs w:val="24"/>
          <w:lang w:eastAsia="pl-PL"/>
        </w:rPr>
        <w:t xml:space="preserve"> należy wnieść w wysokości: 25.000 złotych (słownie: dwadzieścia pięć tysięcy 00/100 złotych) przed upływem terminu składania ofert. Decyduje moment wpływu środków do Zamawiającego.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br/>
      </w:r>
      <w:r w:rsidRPr="00AB5EA3">
        <w:rPr>
          <w:rFonts w:eastAsia="Times New Roman" w:cstheme="minorHAnsi"/>
          <w:b/>
          <w:bCs/>
          <w:sz w:val="24"/>
          <w:szCs w:val="24"/>
          <w:lang w:eastAsia="pl-PL"/>
        </w:rPr>
        <w:t>IV.1.3) Przewiduje się udzielenie zaliczek na poczet wykonania zamówienia:</w:t>
      </w:r>
      <w:r w:rsidRPr="00AB5EA3">
        <w:rPr>
          <w:rFonts w:eastAsia="Times New Roman" w:cstheme="minorHAnsi"/>
          <w:sz w:val="24"/>
          <w:szCs w:val="24"/>
          <w:lang w:eastAsia="pl-PL"/>
        </w:rPr>
        <w:t xml:space="preserv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Nie </w:t>
      </w:r>
      <w:r w:rsidRPr="00AB5EA3">
        <w:rPr>
          <w:rFonts w:eastAsia="Times New Roman" w:cstheme="minorHAnsi"/>
          <w:sz w:val="24"/>
          <w:szCs w:val="24"/>
          <w:lang w:eastAsia="pl-PL"/>
        </w:rPr>
        <w:br/>
        <w:t xml:space="preserve">Należy podać informacje na temat udzielania zaliczek: </w:t>
      </w:r>
      <w:r w:rsidRPr="00AB5EA3">
        <w:rPr>
          <w:rFonts w:eastAsia="Times New Roman" w:cstheme="minorHAnsi"/>
          <w:sz w:val="24"/>
          <w:szCs w:val="24"/>
          <w:lang w:eastAsia="pl-PL"/>
        </w:rPr>
        <w:br/>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lastRenderedPageBreak/>
        <w:br/>
      </w:r>
      <w:r w:rsidRPr="00AB5EA3">
        <w:rPr>
          <w:rFonts w:eastAsia="Times New Roman" w:cstheme="minorHAnsi"/>
          <w:b/>
          <w:bCs/>
          <w:sz w:val="24"/>
          <w:szCs w:val="24"/>
          <w:lang w:eastAsia="pl-PL"/>
        </w:rPr>
        <w:t xml:space="preserve">IV.1.4) Wymaga się złożenia ofert w postaci katalogów elektronicznych lub dołączenia do ofert katalogów elektronicznych: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Nie </w:t>
      </w:r>
      <w:r w:rsidRPr="00AB5EA3">
        <w:rPr>
          <w:rFonts w:eastAsia="Times New Roman" w:cstheme="minorHAnsi"/>
          <w:sz w:val="24"/>
          <w:szCs w:val="24"/>
          <w:lang w:eastAsia="pl-PL"/>
        </w:rPr>
        <w:br/>
        <w:t xml:space="preserve">Dopuszcza się złożenie ofert w postaci katalogów elektronicznych lub dołączenia do ofert katalogów elektronicznych: </w:t>
      </w:r>
      <w:r w:rsidRPr="00AB5EA3">
        <w:rPr>
          <w:rFonts w:eastAsia="Times New Roman" w:cstheme="minorHAnsi"/>
          <w:sz w:val="24"/>
          <w:szCs w:val="24"/>
          <w:lang w:eastAsia="pl-PL"/>
        </w:rPr>
        <w:br/>
        <w:t xml:space="preserve">Nie </w:t>
      </w:r>
      <w:r w:rsidRPr="00AB5EA3">
        <w:rPr>
          <w:rFonts w:eastAsia="Times New Roman" w:cstheme="minorHAnsi"/>
          <w:sz w:val="24"/>
          <w:szCs w:val="24"/>
          <w:lang w:eastAsia="pl-PL"/>
        </w:rPr>
        <w:br/>
        <w:t xml:space="preserve">Informacje dodatkowe: </w:t>
      </w:r>
      <w:r w:rsidRPr="00AB5EA3">
        <w:rPr>
          <w:rFonts w:eastAsia="Times New Roman" w:cstheme="minorHAnsi"/>
          <w:sz w:val="24"/>
          <w:szCs w:val="24"/>
          <w:lang w:eastAsia="pl-PL"/>
        </w:rPr>
        <w:br/>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IV.1.5.) Wymaga się złożenia oferty wariantowej: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Nie </w:t>
      </w:r>
      <w:r w:rsidRPr="00AB5EA3">
        <w:rPr>
          <w:rFonts w:eastAsia="Times New Roman" w:cstheme="minorHAnsi"/>
          <w:sz w:val="24"/>
          <w:szCs w:val="24"/>
          <w:lang w:eastAsia="pl-PL"/>
        </w:rPr>
        <w:br/>
        <w:t xml:space="preserve">Dopuszcza się złożenie oferty wariantowej </w:t>
      </w:r>
      <w:r w:rsidRPr="00AB5EA3">
        <w:rPr>
          <w:rFonts w:eastAsia="Times New Roman" w:cstheme="minorHAnsi"/>
          <w:sz w:val="24"/>
          <w:szCs w:val="24"/>
          <w:lang w:eastAsia="pl-PL"/>
        </w:rPr>
        <w:br/>
        <w:t xml:space="preserve">Nie </w:t>
      </w:r>
      <w:r w:rsidRPr="00AB5EA3">
        <w:rPr>
          <w:rFonts w:eastAsia="Times New Roman" w:cstheme="minorHAnsi"/>
          <w:sz w:val="24"/>
          <w:szCs w:val="24"/>
          <w:lang w:eastAsia="pl-PL"/>
        </w:rPr>
        <w:br/>
        <w:t xml:space="preserve">Złożenie oferty wariantowej dopuszcza się tylko z jednoczesnym złożeniem oferty zasadniczej: </w:t>
      </w:r>
      <w:r w:rsidRPr="00AB5EA3">
        <w:rPr>
          <w:rFonts w:eastAsia="Times New Roman" w:cstheme="minorHAnsi"/>
          <w:sz w:val="24"/>
          <w:szCs w:val="24"/>
          <w:lang w:eastAsia="pl-PL"/>
        </w:rPr>
        <w:br/>
        <w:t xml:space="preserve">Nie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IV.1.6) Przewidywana liczba wykonawców, którzy zostaną zaproszeni do udziału w postępowaniu </w:t>
      </w:r>
      <w:r w:rsidRPr="00AB5EA3">
        <w:rPr>
          <w:rFonts w:eastAsia="Times New Roman" w:cstheme="minorHAnsi"/>
          <w:sz w:val="24"/>
          <w:szCs w:val="24"/>
          <w:lang w:eastAsia="pl-PL"/>
        </w:rPr>
        <w:br/>
      </w:r>
      <w:r w:rsidRPr="00AB5EA3">
        <w:rPr>
          <w:rFonts w:eastAsia="Times New Roman" w:cstheme="minorHAnsi"/>
          <w:i/>
          <w:iCs/>
          <w:sz w:val="24"/>
          <w:szCs w:val="24"/>
          <w:lang w:eastAsia="pl-PL"/>
        </w:rPr>
        <w:t xml:space="preserve">(przetarg ograniczony, negocjacje z ogłoszeniem, dialog konkurencyjny, partnerstwo innowacyjne)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Liczba wykonawców   </w:t>
      </w:r>
      <w:r w:rsidRPr="00AB5EA3">
        <w:rPr>
          <w:rFonts w:eastAsia="Times New Roman" w:cstheme="minorHAnsi"/>
          <w:sz w:val="24"/>
          <w:szCs w:val="24"/>
          <w:lang w:eastAsia="pl-PL"/>
        </w:rPr>
        <w:br/>
        <w:t xml:space="preserve">Przewidywana minimalna liczba wykonawców </w:t>
      </w:r>
      <w:r w:rsidRPr="00AB5EA3">
        <w:rPr>
          <w:rFonts w:eastAsia="Times New Roman" w:cstheme="minorHAnsi"/>
          <w:sz w:val="24"/>
          <w:szCs w:val="24"/>
          <w:lang w:eastAsia="pl-PL"/>
        </w:rPr>
        <w:br/>
        <w:t xml:space="preserve">Maksymalna liczba wykonawców   </w:t>
      </w:r>
      <w:r w:rsidRPr="00AB5EA3">
        <w:rPr>
          <w:rFonts w:eastAsia="Times New Roman" w:cstheme="minorHAnsi"/>
          <w:sz w:val="24"/>
          <w:szCs w:val="24"/>
          <w:lang w:eastAsia="pl-PL"/>
        </w:rPr>
        <w:br/>
        <w:t xml:space="preserve">Kryteria selekcji wykonawców: </w:t>
      </w:r>
      <w:r w:rsidRPr="00AB5EA3">
        <w:rPr>
          <w:rFonts w:eastAsia="Times New Roman" w:cstheme="minorHAnsi"/>
          <w:sz w:val="24"/>
          <w:szCs w:val="24"/>
          <w:lang w:eastAsia="pl-PL"/>
        </w:rPr>
        <w:br/>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IV.1.7) Informacje na temat umowy ramowej lub dynamicznego systemu zakupów: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Umowa ramowa będzie zawarta: </w:t>
      </w:r>
      <w:r w:rsidRPr="00AB5EA3">
        <w:rPr>
          <w:rFonts w:eastAsia="Times New Roman" w:cstheme="minorHAnsi"/>
          <w:sz w:val="24"/>
          <w:szCs w:val="24"/>
          <w:lang w:eastAsia="pl-PL"/>
        </w:rPr>
        <w:br/>
      </w:r>
      <w:r w:rsidRPr="00AB5EA3">
        <w:rPr>
          <w:rFonts w:eastAsia="Times New Roman" w:cstheme="minorHAnsi"/>
          <w:sz w:val="24"/>
          <w:szCs w:val="24"/>
          <w:lang w:eastAsia="pl-PL"/>
        </w:rPr>
        <w:br/>
        <w:t xml:space="preserve">Czy przewiduje się ograniczenie liczby uczestników umowy ramowej: </w:t>
      </w:r>
      <w:r w:rsidRPr="00AB5EA3">
        <w:rPr>
          <w:rFonts w:eastAsia="Times New Roman" w:cstheme="minorHAnsi"/>
          <w:sz w:val="24"/>
          <w:szCs w:val="24"/>
          <w:lang w:eastAsia="pl-PL"/>
        </w:rPr>
        <w:br/>
      </w:r>
      <w:r w:rsidRPr="00AB5EA3">
        <w:rPr>
          <w:rFonts w:eastAsia="Times New Roman" w:cstheme="minorHAnsi"/>
          <w:sz w:val="24"/>
          <w:szCs w:val="24"/>
          <w:lang w:eastAsia="pl-PL"/>
        </w:rPr>
        <w:br/>
        <w:t xml:space="preserve">Przewidziana maksymalna liczba uczestników umowy ramowej: </w:t>
      </w:r>
      <w:r w:rsidRPr="00AB5EA3">
        <w:rPr>
          <w:rFonts w:eastAsia="Times New Roman" w:cstheme="minorHAnsi"/>
          <w:sz w:val="24"/>
          <w:szCs w:val="24"/>
          <w:lang w:eastAsia="pl-PL"/>
        </w:rPr>
        <w:br/>
      </w:r>
      <w:r w:rsidRPr="00AB5EA3">
        <w:rPr>
          <w:rFonts w:eastAsia="Times New Roman" w:cstheme="minorHAnsi"/>
          <w:sz w:val="24"/>
          <w:szCs w:val="24"/>
          <w:lang w:eastAsia="pl-PL"/>
        </w:rPr>
        <w:br/>
        <w:t xml:space="preserve">Informacje dodatkowe: </w:t>
      </w:r>
      <w:r w:rsidRPr="00AB5EA3">
        <w:rPr>
          <w:rFonts w:eastAsia="Times New Roman" w:cstheme="minorHAnsi"/>
          <w:sz w:val="24"/>
          <w:szCs w:val="24"/>
          <w:lang w:eastAsia="pl-PL"/>
        </w:rPr>
        <w:br/>
      </w:r>
      <w:r w:rsidRPr="00AB5EA3">
        <w:rPr>
          <w:rFonts w:eastAsia="Times New Roman" w:cstheme="minorHAnsi"/>
          <w:sz w:val="24"/>
          <w:szCs w:val="24"/>
          <w:lang w:eastAsia="pl-PL"/>
        </w:rPr>
        <w:br/>
        <w:t xml:space="preserve">Zamówienie obejmuje ustanowienie dynamicznego systemu zakupów: </w:t>
      </w:r>
      <w:r w:rsidRPr="00AB5EA3">
        <w:rPr>
          <w:rFonts w:eastAsia="Times New Roman" w:cstheme="minorHAnsi"/>
          <w:sz w:val="24"/>
          <w:szCs w:val="24"/>
          <w:lang w:eastAsia="pl-PL"/>
        </w:rPr>
        <w:br/>
      </w:r>
      <w:r w:rsidRPr="00AB5EA3">
        <w:rPr>
          <w:rFonts w:eastAsia="Times New Roman" w:cstheme="minorHAnsi"/>
          <w:sz w:val="24"/>
          <w:szCs w:val="24"/>
          <w:lang w:eastAsia="pl-PL"/>
        </w:rPr>
        <w:br/>
        <w:t xml:space="preserve">Adres strony internetowej, na której będą zamieszczone dodatkowe informacje dotyczące dynamicznego systemu zakupów: </w:t>
      </w:r>
      <w:r w:rsidRPr="00AB5EA3">
        <w:rPr>
          <w:rFonts w:eastAsia="Times New Roman" w:cstheme="minorHAnsi"/>
          <w:sz w:val="24"/>
          <w:szCs w:val="24"/>
          <w:lang w:eastAsia="pl-PL"/>
        </w:rPr>
        <w:br/>
      </w:r>
      <w:r w:rsidRPr="00AB5EA3">
        <w:rPr>
          <w:rFonts w:eastAsia="Times New Roman" w:cstheme="minorHAnsi"/>
          <w:sz w:val="24"/>
          <w:szCs w:val="24"/>
          <w:lang w:eastAsia="pl-PL"/>
        </w:rPr>
        <w:br/>
        <w:t xml:space="preserve">Informacje dodatkowe: </w:t>
      </w:r>
      <w:r w:rsidRPr="00AB5EA3">
        <w:rPr>
          <w:rFonts w:eastAsia="Times New Roman" w:cstheme="minorHAnsi"/>
          <w:sz w:val="24"/>
          <w:szCs w:val="24"/>
          <w:lang w:eastAsia="pl-PL"/>
        </w:rPr>
        <w:br/>
      </w:r>
      <w:r w:rsidRPr="00AB5EA3">
        <w:rPr>
          <w:rFonts w:eastAsia="Times New Roman" w:cstheme="minorHAnsi"/>
          <w:sz w:val="24"/>
          <w:szCs w:val="24"/>
          <w:lang w:eastAsia="pl-PL"/>
        </w:rPr>
        <w:br/>
        <w:t xml:space="preserve">W ramach umowy ramowej/dynamicznego systemu zakupów dopuszcza się złożenie ofert w formie katalogów elektronicznych: </w:t>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sz w:val="24"/>
          <w:szCs w:val="24"/>
          <w:lang w:eastAsia="pl-PL"/>
        </w:rPr>
        <w:lastRenderedPageBreak/>
        <w:t xml:space="preserve">Przewiduje się pobranie ze złożonych katalogów elektronicznych informacji potrzebnych do sporządzenia ofert w ramach umowy ramowej/dynamicznego systemu zakupów: </w:t>
      </w:r>
      <w:r w:rsidRPr="00AB5EA3">
        <w:rPr>
          <w:rFonts w:eastAsia="Times New Roman" w:cstheme="minorHAnsi"/>
          <w:sz w:val="24"/>
          <w:szCs w:val="24"/>
          <w:lang w:eastAsia="pl-PL"/>
        </w:rPr>
        <w:br/>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IV.1.8) Aukcja elektroniczna </w:t>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Przewidziane jest przeprowadzenie aukcji elektronicznej </w:t>
      </w:r>
      <w:r w:rsidRPr="00AB5EA3">
        <w:rPr>
          <w:rFonts w:eastAsia="Times New Roman" w:cstheme="minorHAnsi"/>
          <w:i/>
          <w:iCs/>
          <w:sz w:val="24"/>
          <w:szCs w:val="24"/>
          <w:lang w:eastAsia="pl-PL"/>
        </w:rPr>
        <w:t xml:space="preserve">(przetarg nieograniczony, przetarg ograniczony, negocjacje z ogłoszeniem) </w:t>
      </w:r>
      <w:r w:rsidRPr="00AB5EA3">
        <w:rPr>
          <w:rFonts w:eastAsia="Times New Roman" w:cstheme="minorHAnsi"/>
          <w:sz w:val="24"/>
          <w:szCs w:val="24"/>
          <w:lang w:eastAsia="pl-PL"/>
        </w:rPr>
        <w:t xml:space="preserve">Nie </w:t>
      </w:r>
      <w:r w:rsidRPr="00AB5EA3">
        <w:rPr>
          <w:rFonts w:eastAsia="Times New Roman" w:cstheme="minorHAnsi"/>
          <w:sz w:val="24"/>
          <w:szCs w:val="24"/>
          <w:lang w:eastAsia="pl-PL"/>
        </w:rPr>
        <w:br/>
        <w:t xml:space="preserve">Należy podać adres strony internetowej, na której aukcja będzie prowadzona: </w:t>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Należy wskazać elementy, których wartości będą przedmiotem aukcji elektronicznej: </w:t>
      </w:r>
      <w:r w:rsidRPr="00AB5EA3">
        <w:rPr>
          <w:rFonts w:eastAsia="Times New Roman" w:cstheme="minorHAnsi"/>
          <w:sz w:val="24"/>
          <w:szCs w:val="24"/>
          <w:lang w:eastAsia="pl-PL"/>
        </w:rPr>
        <w:br/>
      </w:r>
      <w:r w:rsidRPr="00AB5EA3">
        <w:rPr>
          <w:rFonts w:eastAsia="Times New Roman" w:cstheme="minorHAnsi"/>
          <w:b/>
          <w:bCs/>
          <w:sz w:val="24"/>
          <w:szCs w:val="24"/>
          <w:lang w:eastAsia="pl-PL"/>
        </w:rPr>
        <w:t>Przewiduje się ograniczenia co do przedstawionych wartości, wynikające z opisu przedmiotu zamówienia:</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r>
      <w:r w:rsidRPr="00AB5EA3">
        <w:rPr>
          <w:rFonts w:eastAsia="Times New Roman" w:cstheme="minorHAnsi"/>
          <w:sz w:val="24"/>
          <w:szCs w:val="24"/>
          <w:lang w:eastAsia="pl-PL"/>
        </w:rPr>
        <w:br/>
        <w:t xml:space="preserve">Należy podać, które informacje zostaną udostępnione wykonawcom w trakcie aukcji elektronicznej oraz jaki będzie termin ich udostępnienia: </w:t>
      </w:r>
      <w:r w:rsidRPr="00AB5EA3">
        <w:rPr>
          <w:rFonts w:eastAsia="Times New Roman" w:cstheme="minorHAnsi"/>
          <w:sz w:val="24"/>
          <w:szCs w:val="24"/>
          <w:lang w:eastAsia="pl-PL"/>
        </w:rPr>
        <w:br/>
        <w:t xml:space="preserve">Informacje dotyczące przebiegu aukcji elektronicznej: </w:t>
      </w:r>
      <w:r w:rsidRPr="00AB5EA3">
        <w:rPr>
          <w:rFonts w:eastAsia="Times New Roman" w:cstheme="minorHAnsi"/>
          <w:sz w:val="24"/>
          <w:szCs w:val="24"/>
          <w:lang w:eastAsia="pl-PL"/>
        </w:rPr>
        <w:br/>
        <w:t xml:space="preserve">Jaki jest przewidziany sposób postępowania w toku aukcji elektronicznej i jakie będą warunki, na jakich wykonawcy będą mogli licytować (minimalne wysokości postąpień): </w:t>
      </w:r>
      <w:r w:rsidRPr="00AB5EA3">
        <w:rPr>
          <w:rFonts w:eastAsia="Times New Roman" w:cstheme="minorHAnsi"/>
          <w:sz w:val="24"/>
          <w:szCs w:val="24"/>
          <w:lang w:eastAsia="pl-PL"/>
        </w:rPr>
        <w:br/>
        <w:t xml:space="preserve">Informacje dotyczące wykorzystywanego sprzętu elektronicznego, rozwiązań i specyfikacji technicznych w zakresie połączeń: </w:t>
      </w:r>
      <w:r w:rsidRPr="00AB5EA3">
        <w:rPr>
          <w:rFonts w:eastAsia="Times New Roman" w:cstheme="minorHAnsi"/>
          <w:sz w:val="24"/>
          <w:szCs w:val="24"/>
          <w:lang w:eastAsia="pl-PL"/>
        </w:rPr>
        <w:br/>
        <w:t xml:space="preserve">Wymagania dotyczące rejestracji i identyfikacji wykonawców w aukcji elektronicznej: </w:t>
      </w:r>
      <w:r w:rsidRPr="00AB5EA3">
        <w:rPr>
          <w:rFonts w:eastAsia="Times New Roman" w:cstheme="minorHAnsi"/>
          <w:sz w:val="24"/>
          <w:szCs w:val="24"/>
          <w:lang w:eastAsia="pl-PL"/>
        </w:rPr>
        <w:br/>
        <w:t xml:space="preserve">Informacje o liczbie etapów aukcji elektronicznej i czasie ich trwania: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br/>
        <w:t xml:space="preserve">Czas trwania: </w:t>
      </w:r>
      <w:r w:rsidRPr="00AB5EA3">
        <w:rPr>
          <w:rFonts w:eastAsia="Times New Roman" w:cstheme="minorHAnsi"/>
          <w:sz w:val="24"/>
          <w:szCs w:val="24"/>
          <w:lang w:eastAsia="pl-PL"/>
        </w:rPr>
        <w:br/>
      </w:r>
      <w:r w:rsidRPr="00AB5EA3">
        <w:rPr>
          <w:rFonts w:eastAsia="Times New Roman" w:cstheme="minorHAnsi"/>
          <w:sz w:val="24"/>
          <w:szCs w:val="24"/>
          <w:lang w:eastAsia="pl-PL"/>
        </w:rPr>
        <w:br/>
        <w:t xml:space="preserve">Czy wykonawcy, którzy nie złożyli nowych postąpień, zostaną zakwalifikowani do następnego etapu: </w:t>
      </w:r>
      <w:r w:rsidRPr="00AB5EA3">
        <w:rPr>
          <w:rFonts w:eastAsia="Times New Roman" w:cstheme="minorHAnsi"/>
          <w:sz w:val="24"/>
          <w:szCs w:val="24"/>
          <w:lang w:eastAsia="pl-PL"/>
        </w:rPr>
        <w:br/>
        <w:t xml:space="preserve">Warunki zamknięcia aukcji elektronicznej: </w:t>
      </w:r>
      <w:r w:rsidRPr="00AB5EA3">
        <w:rPr>
          <w:rFonts w:eastAsia="Times New Roman" w:cstheme="minorHAnsi"/>
          <w:sz w:val="24"/>
          <w:szCs w:val="24"/>
          <w:lang w:eastAsia="pl-PL"/>
        </w:rPr>
        <w:br/>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IV.2) KRYTERIA OCENY OFERT </w:t>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IV.2.1) Kryteria oceny ofert: </w:t>
      </w:r>
      <w:r w:rsidRPr="00AB5EA3">
        <w:rPr>
          <w:rFonts w:eastAsia="Times New Roman" w:cstheme="minorHAnsi"/>
          <w:sz w:val="24"/>
          <w:szCs w:val="24"/>
          <w:lang w:eastAsia="pl-PL"/>
        </w:rPr>
        <w:br/>
      </w:r>
      <w:r w:rsidRPr="00AB5EA3">
        <w:rPr>
          <w:rFonts w:eastAsia="Times New Roman" w:cstheme="minorHAnsi"/>
          <w:b/>
          <w:bCs/>
          <w:sz w:val="24"/>
          <w:szCs w:val="24"/>
          <w:lang w:eastAsia="pl-PL"/>
        </w:rPr>
        <w:t>IV.2.2) Kryteria</w:t>
      </w:r>
      <w:r w:rsidRPr="00AB5EA3">
        <w:rPr>
          <w:rFonts w:eastAsia="Times New Roman" w:cstheme="minorHAnsi"/>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22"/>
        <w:gridCol w:w="1000"/>
      </w:tblGrid>
      <w:tr w:rsidR="00AB5EA3" w:rsidRPr="00AB5EA3" w:rsidTr="00AB5EA3">
        <w:tc>
          <w:tcPr>
            <w:tcW w:w="0" w:type="auto"/>
            <w:tcBorders>
              <w:top w:val="single" w:sz="6" w:space="0" w:color="000000"/>
              <w:left w:val="single" w:sz="6" w:space="0" w:color="000000"/>
              <w:bottom w:val="single" w:sz="6" w:space="0" w:color="000000"/>
              <w:right w:val="single" w:sz="6" w:space="0" w:color="000000"/>
            </w:tcBorders>
            <w:vAlign w:val="center"/>
            <w:hideMark/>
          </w:tcPr>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Znaczenie</w:t>
            </w:r>
          </w:p>
        </w:tc>
      </w:tr>
      <w:tr w:rsidR="00AB5EA3" w:rsidRPr="00AB5EA3" w:rsidTr="00AB5EA3">
        <w:tc>
          <w:tcPr>
            <w:tcW w:w="0" w:type="auto"/>
            <w:tcBorders>
              <w:top w:val="single" w:sz="6" w:space="0" w:color="000000"/>
              <w:left w:val="single" w:sz="6" w:space="0" w:color="000000"/>
              <w:bottom w:val="single" w:sz="6" w:space="0" w:color="000000"/>
              <w:right w:val="single" w:sz="6" w:space="0" w:color="000000"/>
            </w:tcBorders>
            <w:vAlign w:val="center"/>
            <w:hideMark/>
          </w:tcPr>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60,00</w:t>
            </w:r>
          </w:p>
        </w:tc>
      </w:tr>
      <w:tr w:rsidR="00AB5EA3" w:rsidRPr="00AB5EA3" w:rsidTr="00AB5EA3">
        <w:tc>
          <w:tcPr>
            <w:tcW w:w="0" w:type="auto"/>
            <w:tcBorders>
              <w:top w:val="single" w:sz="6" w:space="0" w:color="000000"/>
              <w:left w:val="single" w:sz="6" w:space="0" w:color="000000"/>
              <w:bottom w:val="single" w:sz="6" w:space="0" w:color="000000"/>
              <w:right w:val="single" w:sz="6" w:space="0" w:color="000000"/>
            </w:tcBorders>
            <w:vAlign w:val="center"/>
            <w:hideMark/>
          </w:tcPr>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Okres gwarancji jakości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20,00</w:t>
            </w:r>
          </w:p>
        </w:tc>
      </w:tr>
      <w:tr w:rsidR="00AB5EA3" w:rsidRPr="00AB5EA3" w:rsidTr="00AB5EA3">
        <w:tc>
          <w:tcPr>
            <w:tcW w:w="0" w:type="auto"/>
            <w:tcBorders>
              <w:top w:val="single" w:sz="6" w:space="0" w:color="000000"/>
              <w:left w:val="single" w:sz="6" w:space="0" w:color="000000"/>
              <w:bottom w:val="single" w:sz="6" w:space="0" w:color="000000"/>
              <w:right w:val="single" w:sz="6" w:space="0" w:color="000000"/>
            </w:tcBorders>
            <w:vAlign w:val="center"/>
            <w:hideMark/>
          </w:tcPr>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Wysokość kary umownej za każdy dzień zwłoki w wykonaniu umowy w całości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20,00</w:t>
            </w:r>
          </w:p>
        </w:tc>
      </w:tr>
    </w:tbl>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IV.2.3) Zastosowanie procedury, o której mowa w art. 24aa ust. 1 ustawy </w:t>
      </w:r>
      <w:proofErr w:type="spellStart"/>
      <w:r w:rsidRPr="00AB5EA3">
        <w:rPr>
          <w:rFonts w:eastAsia="Times New Roman" w:cstheme="minorHAnsi"/>
          <w:b/>
          <w:bCs/>
          <w:sz w:val="24"/>
          <w:szCs w:val="24"/>
          <w:lang w:eastAsia="pl-PL"/>
        </w:rPr>
        <w:t>Pzp</w:t>
      </w:r>
      <w:proofErr w:type="spellEnd"/>
      <w:r w:rsidRPr="00AB5EA3">
        <w:rPr>
          <w:rFonts w:eastAsia="Times New Roman" w:cstheme="minorHAnsi"/>
          <w:b/>
          <w:bCs/>
          <w:sz w:val="24"/>
          <w:szCs w:val="24"/>
          <w:lang w:eastAsia="pl-PL"/>
        </w:rPr>
        <w:t xml:space="preserve"> </w:t>
      </w:r>
      <w:r w:rsidRPr="00AB5EA3">
        <w:rPr>
          <w:rFonts w:eastAsia="Times New Roman" w:cstheme="minorHAnsi"/>
          <w:sz w:val="24"/>
          <w:szCs w:val="24"/>
          <w:lang w:eastAsia="pl-PL"/>
        </w:rPr>
        <w:t xml:space="preserve">(przetarg nieograniczony) </w:t>
      </w:r>
      <w:r w:rsidRPr="00AB5EA3">
        <w:rPr>
          <w:rFonts w:eastAsia="Times New Roman" w:cstheme="minorHAnsi"/>
          <w:sz w:val="24"/>
          <w:szCs w:val="24"/>
          <w:lang w:eastAsia="pl-PL"/>
        </w:rPr>
        <w:br/>
        <w:t xml:space="preserve">Tak </w:t>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IV.3) Negocjacje z ogłoszeniem, dialog konkurencyjny, partnerstwo innowacyjne </w:t>
      </w:r>
      <w:r w:rsidRPr="00AB5EA3">
        <w:rPr>
          <w:rFonts w:eastAsia="Times New Roman" w:cstheme="minorHAnsi"/>
          <w:sz w:val="24"/>
          <w:szCs w:val="24"/>
          <w:lang w:eastAsia="pl-PL"/>
        </w:rPr>
        <w:br/>
      </w:r>
      <w:r w:rsidRPr="00AB5EA3">
        <w:rPr>
          <w:rFonts w:eastAsia="Times New Roman" w:cstheme="minorHAnsi"/>
          <w:b/>
          <w:bCs/>
          <w:sz w:val="24"/>
          <w:szCs w:val="24"/>
          <w:lang w:eastAsia="pl-PL"/>
        </w:rPr>
        <w:t>IV.3.1) Informacje na temat negocjacji z ogłoszeniem</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t xml:space="preserve">Minimalne wymagania, które muszą spełniać wszystkie oferty: </w:t>
      </w:r>
      <w:r w:rsidRPr="00AB5EA3">
        <w:rPr>
          <w:rFonts w:eastAsia="Times New Roman" w:cstheme="minorHAnsi"/>
          <w:sz w:val="24"/>
          <w:szCs w:val="24"/>
          <w:lang w:eastAsia="pl-PL"/>
        </w:rPr>
        <w:br/>
        <w:t xml:space="preserve">nie dotyczy </w:t>
      </w:r>
      <w:r w:rsidRPr="00AB5EA3">
        <w:rPr>
          <w:rFonts w:eastAsia="Times New Roman" w:cstheme="minorHAnsi"/>
          <w:sz w:val="24"/>
          <w:szCs w:val="24"/>
          <w:lang w:eastAsia="pl-PL"/>
        </w:rPr>
        <w:br/>
        <w:t xml:space="preserve">Przewidziane jest zastrzeżenie prawa do udzielenia zamówienia na podstawie ofert wstępnych bez przeprowadzenia negocjacji Nie </w:t>
      </w:r>
      <w:r w:rsidRPr="00AB5EA3">
        <w:rPr>
          <w:rFonts w:eastAsia="Times New Roman" w:cstheme="minorHAnsi"/>
          <w:sz w:val="24"/>
          <w:szCs w:val="24"/>
          <w:lang w:eastAsia="pl-PL"/>
        </w:rPr>
        <w:br/>
      </w:r>
      <w:r w:rsidRPr="00AB5EA3">
        <w:rPr>
          <w:rFonts w:eastAsia="Times New Roman" w:cstheme="minorHAnsi"/>
          <w:sz w:val="24"/>
          <w:szCs w:val="24"/>
          <w:lang w:eastAsia="pl-PL"/>
        </w:rPr>
        <w:lastRenderedPageBreak/>
        <w:t xml:space="preserve">Przewidziany jest podział negocjacji na etapy w celu ograniczenia liczby ofert: Nie </w:t>
      </w:r>
      <w:r w:rsidRPr="00AB5EA3">
        <w:rPr>
          <w:rFonts w:eastAsia="Times New Roman" w:cstheme="minorHAnsi"/>
          <w:sz w:val="24"/>
          <w:szCs w:val="24"/>
          <w:lang w:eastAsia="pl-PL"/>
        </w:rPr>
        <w:br/>
        <w:t xml:space="preserve">Należy podać informacje na temat etapów negocjacji (w tym liczbę etapów): </w:t>
      </w:r>
      <w:r w:rsidRPr="00AB5EA3">
        <w:rPr>
          <w:rFonts w:eastAsia="Times New Roman" w:cstheme="minorHAnsi"/>
          <w:sz w:val="24"/>
          <w:szCs w:val="24"/>
          <w:lang w:eastAsia="pl-PL"/>
        </w:rPr>
        <w:br/>
      </w:r>
      <w:r w:rsidRPr="00AB5EA3">
        <w:rPr>
          <w:rFonts w:eastAsia="Times New Roman" w:cstheme="minorHAnsi"/>
          <w:sz w:val="24"/>
          <w:szCs w:val="24"/>
          <w:lang w:eastAsia="pl-PL"/>
        </w:rPr>
        <w:br/>
        <w:t xml:space="preserve">Informacje dodatkowe </w:t>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b/>
          <w:bCs/>
          <w:sz w:val="24"/>
          <w:szCs w:val="24"/>
          <w:lang w:eastAsia="pl-PL"/>
        </w:rPr>
        <w:t>IV.3.2) Informacje na temat dialogu konkurencyjnego</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t xml:space="preserve">Opis potrzeb i wymagań zamawiającego lub informacja o sposobie uzyskania tego opisu: </w:t>
      </w:r>
      <w:r w:rsidRPr="00AB5EA3">
        <w:rPr>
          <w:rFonts w:eastAsia="Times New Roman" w:cstheme="minorHAnsi"/>
          <w:sz w:val="24"/>
          <w:szCs w:val="24"/>
          <w:lang w:eastAsia="pl-PL"/>
        </w:rPr>
        <w:br/>
      </w:r>
      <w:r w:rsidRPr="00AB5EA3">
        <w:rPr>
          <w:rFonts w:eastAsia="Times New Roman" w:cstheme="minorHAnsi"/>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B5EA3">
        <w:rPr>
          <w:rFonts w:eastAsia="Times New Roman" w:cstheme="minorHAnsi"/>
          <w:sz w:val="24"/>
          <w:szCs w:val="24"/>
          <w:lang w:eastAsia="pl-PL"/>
        </w:rPr>
        <w:br/>
      </w:r>
      <w:r w:rsidRPr="00AB5EA3">
        <w:rPr>
          <w:rFonts w:eastAsia="Times New Roman" w:cstheme="minorHAnsi"/>
          <w:sz w:val="24"/>
          <w:szCs w:val="24"/>
          <w:lang w:eastAsia="pl-PL"/>
        </w:rPr>
        <w:br/>
        <w:t xml:space="preserve">Wstępny harmonogram postępowania: </w:t>
      </w:r>
      <w:r w:rsidRPr="00AB5EA3">
        <w:rPr>
          <w:rFonts w:eastAsia="Times New Roman" w:cstheme="minorHAnsi"/>
          <w:sz w:val="24"/>
          <w:szCs w:val="24"/>
          <w:lang w:eastAsia="pl-PL"/>
        </w:rPr>
        <w:br/>
      </w:r>
      <w:r w:rsidRPr="00AB5EA3">
        <w:rPr>
          <w:rFonts w:eastAsia="Times New Roman" w:cstheme="minorHAnsi"/>
          <w:sz w:val="24"/>
          <w:szCs w:val="24"/>
          <w:lang w:eastAsia="pl-PL"/>
        </w:rPr>
        <w:br/>
        <w:t xml:space="preserve">Podział dialogu na etapy w celu ograniczenia liczby rozwiązań: </w:t>
      </w:r>
      <w:r w:rsidRPr="00AB5EA3">
        <w:rPr>
          <w:rFonts w:eastAsia="Times New Roman" w:cstheme="minorHAnsi"/>
          <w:sz w:val="24"/>
          <w:szCs w:val="24"/>
          <w:lang w:eastAsia="pl-PL"/>
        </w:rPr>
        <w:br/>
        <w:t xml:space="preserve">Należy podać informacje na temat etapów dialogu: </w:t>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sz w:val="24"/>
          <w:szCs w:val="24"/>
          <w:lang w:eastAsia="pl-PL"/>
        </w:rPr>
        <w:br/>
        <w:t xml:space="preserve">Informacje dodatkowe: </w:t>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b/>
          <w:bCs/>
          <w:sz w:val="24"/>
          <w:szCs w:val="24"/>
          <w:lang w:eastAsia="pl-PL"/>
        </w:rPr>
        <w:t>IV.3.3) Informacje na temat partnerstwa innowacyjnego</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t xml:space="preserve">Elementy opisu przedmiotu zamówienia definiujące minimalne wymagania, którym muszą odpowiadać wszystkie oferty: </w:t>
      </w:r>
      <w:r w:rsidRPr="00AB5EA3">
        <w:rPr>
          <w:rFonts w:eastAsia="Times New Roman" w:cstheme="minorHAnsi"/>
          <w:sz w:val="24"/>
          <w:szCs w:val="24"/>
          <w:lang w:eastAsia="pl-PL"/>
        </w:rPr>
        <w:br/>
      </w:r>
      <w:r w:rsidRPr="00AB5EA3">
        <w:rPr>
          <w:rFonts w:eastAsia="Times New Roman" w:cstheme="minorHAnsi"/>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B5EA3">
        <w:rPr>
          <w:rFonts w:eastAsia="Times New Roman" w:cstheme="minorHAnsi"/>
          <w:sz w:val="24"/>
          <w:szCs w:val="24"/>
          <w:lang w:eastAsia="pl-PL"/>
        </w:rPr>
        <w:br/>
      </w:r>
      <w:r w:rsidRPr="00AB5EA3">
        <w:rPr>
          <w:rFonts w:eastAsia="Times New Roman" w:cstheme="minorHAnsi"/>
          <w:sz w:val="24"/>
          <w:szCs w:val="24"/>
          <w:lang w:eastAsia="pl-PL"/>
        </w:rPr>
        <w:br/>
        <w:t xml:space="preserve">Informacje dodatkowe: </w:t>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IV.4) Licytacja elektroniczna </w:t>
      </w:r>
      <w:r w:rsidRPr="00AB5EA3">
        <w:rPr>
          <w:rFonts w:eastAsia="Times New Roman" w:cstheme="minorHAnsi"/>
          <w:sz w:val="24"/>
          <w:szCs w:val="24"/>
          <w:lang w:eastAsia="pl-PL"/>
        </w:rPr>
        <w:br/>
        <w:t xml:space="preserve">Adres strony internetowej, na której będzie prowadzona licytacja elektroniczna: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Adres strony internetowej, na której jest dostępny opis przedmiotu zamówienia w licytacji elektronicznej: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Wymagania dotyczące rejestracji i identyfikacji wykonawców w licytacji elektronicznej, w tym wymagania techniczne urządzeń informatycznych: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Sposób postępowania w toku licytacji elektronicznej, w tym określenie minimalnych wysokości postąpień: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Informacje o liczbie etapów licytacji elektronicznej i czasie ich trwania: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Czas trwania: </w:t>
      </w:r>
      <w:r w:rsidRPr="00AB5EA3">
        <w:rPr>
          <w:rFonts w:eastAsia="Times New Roman" w:cstheme="minorHAnsi"/>
          <w:sz w:val="24"/>
          <w:szCs w:val="24"/>
          <w:lang w:eastAsia="pl-PL"/>
        </w:rPr>
        <w:br/>
      </w:r>
      <w:r w:rsidRPr="00AB5EA3">
        <w:rPr>
          <w:rFonts w:eastAsia="Times New Roman" w:cstheme="minorHAnsi"/>
          <w:sz w:val="24"/>
          <w:szCs w:val="24"/>
          <w:lang w:eastAsia="pl-PL"/>
        </w:rPr>
        <w:br/>
        <w:t xml:space="preserve">Wykonawcy, którzy nie złożyli nowych postąpień, zostaną zakwalifikowani do następnego etapu: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t xml:space="preserve">Termin składania wniosków o dopuszczenie do udziału w licytacji elektronicznej: </w:t>
      </w:r>
      <w:r w:rsidRPr="00AB5EA3">
        <w:rPr>
          <w:rFonts w:eastAsia="Times New Roman" w:cstheme="minorHAnsi"/>
          <w:sz w:val="24"/>
          <w:szCs w:val="24"/>
          <w:lang w:eastAsia="pl-PL"/>
        </w:rPr>
        <w:br/>
        <w:t xml:space="preserve">Data: godzina: </w:t>
      </w:r>
      <w:r w:rsidRPr="00AB5EA3">
        <w:rPr>
          <w:rFonts w:eastAsia="Times New Roman" w:cstheme="minorHAnsi"/>
          <w:sz w:val="24"/>
          <w:szCs w:val="24"/>
          <w:lang w:eastAsia="pl-PL"/>
        </w:rPr>
        <w:br/>
        <w:t xml:space="preserve">Termin otwarcia licytacji elektronicznej: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lastRenderedPageBreak/>
        <w:t xml:space="preserve">Termin i warunki zamknięcia licytacji elektronicznej: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br/>
        <w:t xml:space="preserve">Istotne dla stron postanowienia, które zostaną wprowadzone do treści zawieranej umowy w sprawie zamówienia publicznego, albo ogólne warunki umowy, albo wzór umowy: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br/>
        <w:t xml:space="preserve">Wymagania dotyczące zabezpieczenia należytego wykonania umowy: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sz w:val="24"/>
          <w:szCs w:val="24"/>
          <w:lang w:eastAsia="pl-PL"/>
        </w:rPr>
        <w:br/>
        <w:t xml:space="preserve">Informacje dodatkowe: </w:t>
      </w:r>
    </w:p>
    <w:p w:rsidR="00AB5EA3" w:rsidRPr="00AB5EA3" w:rsidRDefault="00AB5EA3" w:rsidP="00AB5EA3">
      <w:pPr>
        <w:spacing w:after="0" w:line="240" w:lineRule="auto"/>
        <w:rPr>
          <w:rFonts w:eastAsia="Times New Roman" w:cstheme="minorHAnsi"/>
          <w:sz w:val="24"/>
          <w:szCs w:val="24"/>
          <w:lang w:eastAsia="pl-PL"/>
        </w:rPr>
      </w:pPr>
      <w:r w:rsidRPr="00AB5EA3">
        <w:rPr>
          <w:rFonts w:eastAsia="Times New Roman" w:cstheme="minorHAnsi"/>
          <w:b/>
          <w:bCs/>
          <w:sz w:val="24"/>
          <w:szCs w:val="24"/>
          <w:lang w:eastAsia="pl-PL"/>
        </w:rPr>
        <w:t>IV.5) ZMIANA UMOWY</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r>
      <w:r w:rsidRPr="00AB5EA3">
        <w:rPr>
          <w:rFonts w:eastAsia="Times New Roman" w:cstheme="minorHAnsi"/>
          <w:b/>
          <w:bCs/>
          <w:sz w:val="24"/>
          <w:szCs w:val="24"/>
          <w:lang w:eastAsia="pl-PL"/>
        </w:rPr>
        <w:t>Przewiduje się istotne zmiany postanowień zawartej umowy w stosunku do treści oferty, na podstawie której dokonano wyboru wykonawcy:</w:t>
      </w:r>
      <w:r w:rsidRPr="00AB5EA3">
        <w:rPr>
          <w:rFonts w:eastAsia="Times New Roman" w:cstheme="minorHAnsi"/>
          <w:sz w:val="24"/>
          <w:szCs w:val="24"/>
          <w:lang w:eastAsia="pl-PL"/>
        </w:rPr>
        <w:t xml:space="preserve"> Tak </w:t>
      </w:r>
      <w:r w:rsidRPr="00AB5EA3">
        <w:rPr>
          <w:rFonts w:eastAsia="Times New Roman" w:cstheme="minorHAnsi"/>
          <w:sz w:val="24"/>
          <w:szCs w:val="24"/>
          <w:lang w:eastAsia="pl-PL"/>
        </w:rPr>
        <w:br/>
        <w:t xml:space="preserve">Należy wskazać zakres, charakter zmian oraz warunki wprowadzenia zmian: </w:t>
      </w:r>
      <w:r w:rsidRPr="00AB5EA3">
        <w:rPr>
          <w:rFonts w:eastAsia="Times New Roman" w:cstheme="minorHAnsi"/>
          <w:sz w:val="24"/>
          <w:szCs w:val="24"/>
          <w:lang w:eastAsia="pl-PL"/>
        </w:rPr>
        <w:br/>
        <w:t xml:space="preserve">1. Zmiany treści umowy wymagają formy pisemnej pod rygorem nieważności. 2. Dokonanie zmiany umowy dopuszczalne jest w następujących sytuacjach: 1)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2)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w:t>
      </w:r>
      <w:r w:rsidRPr="00AB5EA3">
        <w:rPr>
          <w:rFonts w:eastAsia="Times New Roman" w:cstheme="minorHAnsi"/>
          <w:sz w:val="24"/>
          <w:szCs w:val="24"/>
          <w:lang w:eastAsia="pl-PL"/>
        </w:rPr>
        <w:lastRenderedPageBreak/>
        <w:t xml:space="preserve">rozwiązań groziło niewykonaniem lub nienależytym wykonaniem przedmiotu umowy, b) konieczności realizacji robót wynikających z wprowadzenia w Dokumentacji projektowej zmian uznanych za nieistotne odstępstwo od projektu budowlanego, wynikających z art. 36a ust. 1 Prawa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3) Zamawiający jest uprawniony do żądania zmiany sposobu rozliczania umowy lub dokonywania płatności na rzecz Wykonawcy w związku ze zmianami zawartej przez Zamawiającego umowy o dofinansowanie projektu lub zmianami wytycznych dotyczących realizacji projektu. 3. Jeżeli Wykonawca uważa się za uprawnionego do przedłużenia Terminu zakończenia robót na podstawie ust. 2 pkt 1. umowy, zmiany umowy w zakresie Materiałów, parametrów technicznych, technologii wykonania robót budowlanych, sposobu i zakresu wykonania przedmiotu umowy na podstawie ust. 2 pkt 2. lub zmiany umowy na innej podstawie wskazanej w niniejszej umowie, zobowiązany jest do przekazania Inspektorowi nadzoru inwestorskiego wniosku dotyczącego zmiany umowy wraz z opisem zdarzenia lub okoliczności stanowiących podstawę do żądania takiej zmiany. 4. Wniosek, o którym mowa w ust. 3. powinien zostać przekazany niezwłocznie, jednakże nie później niż w terminie 5 dni roboczych od dnia, w którym Wykonawca dowiedział się, lub powinien dowiedzieć się o danym zdarzeniu lub okolicznościach. 5. Wykonawca zobowiązany jest do dostarczenia wraz z wnioskiem, o którym mowa w ust. 3, wszelkich innych dokumentów wymaganych umową, w tym informacji uzasadniających żądanie zmiany umowy, stosowanie do zdarzenia lub okoliczności stanowiących podstawę żądania zmiany. 6. Wykonawca zobowiązany jest do sporządzania bieżącej dokumentacji koniecznej dla uzasadnienia żądania zmiany i przechowywania jej na Terenie budowy lub w innym miejscu wskazanym przez Inspektora nadzoru inwestorskiego. 7. Po otrzymaniu wniosku, o którym mowa w ust.3. Inspektor nadzoru inwestorskiego jest uprawniony, bez dokonywania oceny jego zasadności, do kontroli dokumentacji, o której mowa w ust. 6 i wydania Wykonawcy polecenia prowadzenia dalszej dokumentacji bieżącej uzasadniającej żądanie zmiany. 8. Wykonawca jest zobowiązany do okazania do wglądu Inspektorowi nadzoru inwestorskiego dokumentacji, o której mowa w ust. 6 i przedłożenia na żądanie Inspektora nadzoru inwestorskiego jej kopii. 9. W terminie 7 dni roboczych od dnia otrzymania wniosku, o którym mowa w ust. 3 i informacji uzasadniających żądanie zmiany umowy, Inspektor nadzoru inwestorskiego zobowiązany jest do pisemnego ustosunkowania się do zgłoszonego żądania zmiany umowy i przekazania go Zamawiającemu wraz z uzasadnieniem, zarówno w przypadku odmowy, jak i akceptacji żądania zmiany. 10. W terminie 7 dni roboczych od dnia otrzymania żądania zmiany, zaopiniowanego przez Inspektora nadzoru inwestorskiego, Zamawiający powiadomi Wykonawcę o akceptacji żądania zmiany umowy i terminie podpisania aneksu do umowy lub odpowiednio o braku </w:t>
      </w:r>
      <w:r w:rsidRPr="00AB5EA3">
        <w:rPr>
          <w:rFonts w:eastAsia="Times New Roman" w:cstheme="minorHAnsi"/>
          <w:sz w:val="24"/>
          <w:szCs w:val="24"/>
          <w:lang w:eastAsia="pl-PL"/>
        </w:rPr>
        <w:lastRenderedPageBreak/>
        <w:t xml:space="preserve">akceptacji zmiany. 11. Wszelkie zmiany umowy są dokonywane przez umocowanych przedstawicieli Zamawiającego i Wykonawcy w formie pisemnej w drodze aneksu umowy, pod rygorem nieważności. 12. Strony dopuszczaj zmianę wysokości wynagrodzenia Wykonawcy , w przypadku zmiany: a) Stawki podatku od towarów i usług, b) Wysokości minimalnego wynagrodzenia za pracę albo wysokości minimalnej stawki godzinowej , ustalonych na podstawie przepisów ustawy z dnia 10 października 2002r. o minimalnym wynagrodzeniu za pracę, c) Zasad podlegania ubezpieczeniom społecznym lub ubezpieczeniu zdrowotnemu lub wysokości stawki składki na ubezpieczenie społeczne lub zdrowotne - jeżeli zmiany te będą miały wpływ na koszty wykonania zamówienia przez wykonawcę. 13.Zmiana wysokości wynagrodzenia należnego Wykonawcy w przypadku zaistnienia przesłanki, o której mowa w ust. 12, będzie odnosić się wyłącznie do części przedmiotu Umowy zrealizowanej, zgodnie z terminami ustalonymi Umową, po dniu wejścia w życie zmiany przepisów , o których mowa w ust. 12. 14. W przypadku zmiany, o której mowa w ust. 12 lit. a, wartość wynagrodzenia netto nie zmieni się, a wartość wynagrodzenia brutto zostanie wyliczona na podstawie nowych przepisów. 15. Zmiana wysokości wynagrodzenia w przypadku zaistnienia przesłanki, o której mowa w ust. 12 lit. b-c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16. W przypadku zmiany, o której mowa w ust. 12 lit. b-c , wynagrodzenie Wykonawcy ulegnie zmianie o kwotę odpowiadającą wzrostowi kosztu Wykonawcy w związku ze zwiększeniem wysokości wynagrodzeń Pracowników wykonujących pracę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wykonujących pracę o których mowa w zdaniu poprzedzającym, odpowiadającej zakresowi, w jakim wykonują oni prace bezpośrednio związane z realizacją przedmiotu Umowy. 17.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18. W razie wątpliwości, przyjmuje się, że nie stanowią zmiany umowy następujące zmiany: 1) danych związanych z obsługą administracyjno-organizacyjną umowy, 2) danych teleadresowych, 3) danych rejestrowych. </w:t>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IV.6) INFORMACJE ADMINISTRACYJNE </w:t>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IV.6.1) Sposób udostępniania informacji o charakterze poufnym </w:t>
      </w:r>
      <w:r w:rsidRPr="00AB5EA3">
        <w:rPr>
          <w:rFonts w:eastAsia="Times New Roman" w:cstheme="minorHAnsi"/>
          <w:i/>
          <w:iCs/>
          <w:sz w:val="24"/>
          <w:szCs w:val="24"/>
          <w:lang w:eastAsia="pl-PL"/>
        </w:rPr>
        <w:t xml:space="preserve">(jeżeli dotyczy): </w:t>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b/>
          <w:bCs/>
          <w:sz w:val="24"/>
          <w:szCs w:val="24"/>
          <w:lang w:eastAsia="pl-PL"/>
        </w:rPr>
        <w:t>Środki służące ochronie informacji o charakterze poufnym</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IV.6.2) Termin składania ofert lub wniosków o dopuszczenie do udziału w postępowaniu: </w:t>
      </w:r>
      <w:r w:rsidRPr="00AB5EA3">
        <w:rPr>
          <w:rFonts w:eastAsia="Times New Roman" w:cstheme="minorHAnsi"/>
          <w:sz w:val="24"/>
          <w:szCs w:val="24"/>
          <w:lang w:eastAsia="pl-PL"/>
        </w:rPr>
        <w:br/>
        <w:t xml:space="preserve">Data: 2018-02-28, godzina: 10:00, </w:t>
      </w:r>
      <w:r w:rsidRPr="00AB5EA3">
        <w:rPr>
          <w:rFonts w:eastAsia="Times New Roman" w:cstheme="minorHAnsi"/>
          <w:sz w:val="24"/>
          <w:szCs w:val="24"/>
          <w:lang w:eastAsia="pl-PL"/>
        </w:rPr>
        <w:br/>
        <w:t xml:space="preserve">Skrócenie terminu składania wniosków, ze względu na pilną potrzebę udzielenia zamówienia </w:t>
      </w:r>
      <w:r w:rsidRPr="00AB5EA3">
        <w:rPr>
          <w:rFonts w:eastAsia="Times New Roman" w:cstheme="minorHAnsi"/>
          <w:sz w:val="24"/>
          <w:szCs w:val="24"/>
          <w:lang w:eastAsia="pl-PL"/>
        </w:rPr>
        <w:lastRenderedPageBreak/>
        <w:t xml:space="preserve">(przetarg nieograniczony, przetarg ograniczony, negocjacje z ogłoszeniem): </w:t>
      </w:r>
      <w:r w:rsidRPr="00AB5EA3">
        <w:rPr>
          <w:rFonts w:eastAsia="Times New Roman" w:cstheme="minorHAnsi"/>
          <w:sz w:val="24"/>
          <w:szCs w:val="24"/>
          <w:lang w:eastAsia="pl-PL"/>
        </w:rPr>
        <w:br/>
        <w:t xml:space="preserve">Nie </w:t>
      </w:r>
      <w:r w:rsidRPr="00AB5EA3">
        <w:rPr>
          <w:rFonts w:eastAsia="Times New Roman" w:cstheme="minorHAnsi"/>
          <w:sz w:val="24"/>
          <w:szCs w:val="24"/>
          <w:lang w:eastAsia="pl-PL"/>
        </w:rPr>
        <w:br/>
        <w:t xml:space="preserve">Wskazać powody: </w:t>
      </w:r>
      <w:r w:rsidRPr="00AB5EA3">
        <w:rPr>
          <w:rFonts w:eastAsia="Times New Roman" w:cstheme="minorHAnsi"/>
          <w:sz w:val="24"/>
          <w:szCs w:val="24"/>
          <w:lang w:eastAsia="pl-PL"/>
        </w:rPr>
        <w:br/>
      </w:r>
      <w:r w:rsidRPr="00AB5EA3">
        <w:rPr>
          <w:rFonts w:eastAsia="Times New Roman" w:cstheme="minorHAnsi"/>
          <w:sz w:val="24"/>
          <w:szCs w:val="24"/>
          <w:lang w:eastAsia="pl-PL"/>
        </w:rPr>
        <w:br/>
        <w:t xml:space="preserve">Język lub języki, w jakich mogą być sporządzane oferty lub wnioski o dopuszczenie do udziału w postępowaniu </w:t>
      </w:r>
      <w:r w:rsidRPr="00AB5EA3">
        <w:rPr>
          <w:rFonts w:eastAsia="Times New Roman" w:cstheme="minorHAnsi"/>
          <w:sz w:val="24"/>
          <w:szCs w:val="24"/>
          <w:lang w:eastAsia="pl-PL"/>
        </w:rPr>
        <w:br/>
        <w:t xml:space="preserve">&gt; zamawiający wymaga aby oferta sporządzona była w języku polskim </w:t>
      </w:r>
      <w:r w:rsidRPr="00AB5EA3">
        <w:rPr>
          <w:rFonts w:eastAsia="Times New Roman" w:cstheme="minorHAnsi"/>
          <w:sz w:val="24"/>
          <w:szCs w:val="24"/>
          <w:lang w:eastAsia="pl-PL"/>
        </w:rPr>
        <w:br/>
      </w:r>
      <w:r w:rsidRPr="00AB5EA3">
        <w:rPr>
          <w:rFonts w:eastAsia="Times New Roman" w:cstheme="minorHAnsi"/>
          <w:b/>
          <w:bCs/>
          <w:sz w:val="24"/>
          <w:szCs w:val="24"/>
          <w:lang w:eastAsia="pl-PL"/>
        </w:rPr>
        <w:t xml:space="preserve">IV.6.3) Termin związania ofertą: </w:t>
      </w:r>
      <w:r w:rsidRPr="00AB5EA3">
        <w:rPr>
          <w:rFonts w:eastAsia="Times New Roman" w:cstheme="minorHAnsi"/>
          <w:sz w:val="24"/>
          <w:szCs w:val="24"/>
          <w:lang w:eastAsia="pl-PL"/>
        </w:rPr>
        <w:t xml:space="preserve">do: okres w dniach: 30 (od ostatecznego terminu składania ofert) </w:t>
      </w:r>
      <w:r w:rsidRPr="00AB5EA3">
        <w:rPr>
          <w:rFonts w:eastAsia="Times New Roman" w:cstheme="minorHAnsi"/>
          <w:sz w:val="24"/>
          <w:szCs w:val="24"/>
          <w:lang w:eastAsia="pl-PL"/>
        </w:rPr>
        <w:br/>
      </w:r>
      <w:r w:rsidRPr="00AB5EA3">
        <w:rPr>
          <w:rFonts w:eastAsia="Times New Roman" w:cstheme="minorHAnsi"/>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B5EA3">
        <w:rPr>
          <w:rFonts w:eastAsia="Times New Roman" w:cstheme="minorHAnsi"/>
          <w:sz w:val="24"/>
          <w:szCs w:val="24"/>
          <w:lang w:eastAsia="pl-PL"/>
        </w:rPr>
        <w:t xml:space="preserve"> Nie </w:t>
      </w:r>
      <w:r w:rsidRPr="00AB5EA3">
        <w:rPr>
          <w:rFonts w:eastAsia="Times New Roman" w:cstheme="minorHAnsi"/>
          <w:sz w:val="24"/>
          <w:szCs w:val="24"/>
          <w:lang w:eastAsia="pl-PL"/>
        </w:rPr>
        <w:br/>
      </w:r>
      <w:r w:rsidRPr="00AB5EA3">
        <w:rPr>
          <w:rFonts w:eastAsia="Times New Roman" w:cstheme="minorHAnsi"/>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B5EA3">
        <w:rPr>
          <w:rFonts w:eastAsia="Times New Roman" w:cstheme="minorHAnsi"/>
          <w:sz w:val="24"/>
          <w:szCs w:val="24"/>
          <w:lang w:eastAsia="pl-PL"/>
        </w:rPr>
        <w:t xml:space="preserve"> Nie </w:t>
      </w:r>
      <w:r w:rsidRPr="00AB5EA3">
        <w:rPr>
          <w:rFonts w:eastAsia="Times New Roman" w:cstheme="minorHAnsi"/>
          <w:sz w:val="24"/>
          <w:szCs w:val="24"/>
          <w:lang w:eastAsia="pl-PL"/>
        </w:rPr>
        <w:br/>
      </w:r>
      <w:r w:rsidRPr="00AB5EA3">
        <w:rPr>
          <w:rFonts w:eastAsia="Times New Roman" w:cstheme="minorHAnsi"/>
          <w:b/>
          <w:bCs/>
          <w:sz w:val="24"/>
          <w:szCs w:val="24"/>
          <w:lang w:eastAsia="pl-PL"/>
        </w:rPr>
        <w:t>IV.6.6) Informacje dodatkowe:</w:t>
      </w:r>
      <w:r w:rsidRPr="00AB5EA3">
        <w:rPr>
          <w:rFonts w:eastAsia="Times New Roman" w:cstheme="minorHAnsi"/>
          <w:sz w:val="24"/>
          <w:szCs w:val="24"/>
          <w:lang w:eastAsia="pl-PL"/>
        </w:rPr>
        <w:t xml:space="preserve"> </w:t>
      </w:r>
      <w:r w:rsidRPr="00AB5EA3">
        <w:rPr>
          <w:rFonts w:eastAsia="Times New Roman" w:cstheme="minorHAnsi"/>
          <w:sz w:val="24"/>
          <w:szCs w:val="24"/>
          <w:lang w:eastAsia="pl-PL"/>
        </w:rPr>
        <w:br/>
        <w:t xml:space="preserve">Grupa kapitałowa: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że powiązania z innym wykonawcą nie prowadzą do zakłócenia konkurencji w postępowaniu. Ww. oświadczenie oraz ewentualne dowody Wykonawca składa w terminie 3 dni od dnia zamieszczenia przez Zamawiającego na stronie internetowej informacji, o której mowa w art. 86 ust. 5 ustawy. W przypadku składania oferty wspólnej ww. oświadczenie składa każdy z wykonawców składających ofertę wspólną. Ww. oświadczenie należy złożyć w oryginale. Wzór oświadczenia stanowi Załącznik nr 4 do SIWZ. Wykonawcy zagraniczni: 1. Jeżeli wykonawca ma siedzibę lub miejsce zamieszkania poza terytorium Rzeczypospolitej Polskiej i jest zobowiązany, zgodnie z Rozdziałem V ust. 4 pkt 1 SIWZ do złożenia wskazanych tam dokumentów, to zgodnie z § 7 Rozporządzenia Ministra Rozwoju z dnia 26 lipca 2016 </w:t>
      </w:r>
      <w:proofErr w:type="spellStart"/>
      <w:r w:rsidRPr="00AB5EA3">
        <w:rPr>
          <w:rFonts w:eastAsia="Times New Roman" w:cstheme="minorHAnsi"/>
          <w:sz w:val="24"/>
          <w:szCs w:val="24"/>
          <w:lang w:eastAsia="pl-PL"/>
        </w:rPr>
        <w:t>r.w</w:t>
      </w:r>
      <w:proofErr w:type="spellEnd"/>
      <w:r w:rsidRPr="00AB5EA3">
        <w:rPr>
          <w:rFonts w:eastAsia="Times New Roman" w:cstheme="minorHAnsi"/>
          <w:sz w:val="24"/>
          <w:szCs w:val="24"/>
          <w:lang w:eastAsia="pl-PL"/>
        </w:rPr>
        <w:t xml:space="preserve"> sprawie rodzajów dokumentów, jakich może żądać zamawiający od wykonawcy, w postępowaniu o udzielenie zamówienia (Dz. U. z 2016 r. poz. 1126) zamiast: 1) dokumentów,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2) dokumentów, o których mowa w § 5 pkt 4 ww. Rozporządzenia: składa dokument lub dokumenty wystawione w kraju, w którym wykonawca ma siedzibę lub miejsce zamieszkania, potwierdzające odpowiednio, że: - nie otwarto jego likwidacji ani nie ogłoszono upadłości; 2. Dokumenty, o których mowa w § 7 ust. 1 pkt 1 i pkt 2 lit. b ww. Rozporządzenia, powinny być wystawione nie wcześniej niż 6 miesięcy przed upływem terminu składania ofert. 3. Jeżeli w kraju, w którym wykonawca ma siedzibę lub miejsce zamieszkania lub miejsce zamieszkania ma osoba, której dokument dotyczy, nie wydaje się dokumentów, o których mowa w § 7 ust. 1 ww. Rozporządzenia, </w:t>
      </w:r>
      <w:r w:rsidRPr="00AB5EA3">
        <w:rPr>
          <w:rFonts w:eastAsia="Times New Roman" w:cstheme="minorHAnsi"/>
          <w:sz w:val="24"/>
          <w:szCs w:val="24"/>
          <w:lang w:eastAsia="pl-PL"/>
        </w:rPr>
        <w:lastRenderedPageBreak/>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AB5EA3" w:rsidRPr="00AB5EA3" w:rsidRDefault="00AB5EA3" w:rsidP="00AB5EA3">
      <w:pPr>
        <w:spacing w:after="0" w:line="240" w:lineRule="auto"/>
        <w:jc w:val="center"/>
        <w:rPr>
          <w:rFonts w:eastAsia="Times New Roman" w:cstheme="minorHAnsi"/>
          <w:sz w:val="24"/>
          <w:szCs w:val="24"/>
          <w:lang w:eastAsia="pl-PL"/>
        </w:rPr>
      </w:pPr>
      <w:r w:rsidRPr="00AB5EA3">
        <w:rPr>
          <w:rFonts w:eastAsia="Times New Roman" w:cstheme="minorHAnsi"/>
          <w:sz w:val="24"/>
          <w:szCs w:val="24"/>
          <w:u w:val="single"/>
          <w:lang w:eastAsia="pl-PL"/>
        </w:rPr>
        <w:t xml:space="preserve">ZAŁĄCZNIK I - INFORMACJE DOTYCZĄCE OFERT CZĘŚCIOWYCH </w:t>
      </w:r>
    </w:p>
    <w:p w:rsidR="00AB5EA3" w:rsidRPr="00AB5EA3" w:rsidRDefault="00AB5EA3" w:rsidP="00AB5EA3">
      <w:pPr>
        <w:spacing w:after="0" w:line="240" w:lineRule="auto"/>
        <w:rPr>
          <w:rFonts w:eastAsia="Times New Roman" w:cstheme="minorHAnsi"/>
          <w:sz w:val="24"/>
          <w:szCs w:val="24"/>
          <w:lang w:eastAsia="pl-PL"/>
        </w:rPr>
      </w:pPr>
    </w:p>
    <w:p w:rsidR="00AB5EA3" w:rsidRPr="00AB5EA3" w:rsidRDefault="00AB5EA3" w:rsidP="00AB5EA3">
      <w:pPr>
        <w:spacing w:after="0" w:line="240" w:lineRule="auto"/>
        <w:rPr>
          <w:rFonts w:eastAsia="Times New Roman" w:cstheme="minorHAnsi"/>
          <w:sz w:val="24"/>
          <w:szCs w:val="24"/>
          <w:lang w:eastAsia="pl-PL"/>
        </w:rPr>
      </w:pPr>
    </w:p>
    <w:p w:rsidR="00AB5EA3" w:rsidRPr="00AB5EA3" w:rsidRDefault="00AB5EA3" w:rsidP="00AB5EA3">
      <w:pPr>
        <w:spacing w:after="0" w:line="240" w:lineRule="auto"/>
        <w:rPr>
          <w:rFonts w:eastAsia="Times New Roman" w:cstheme="minorHAnsi"/>
          <w:sz w:val="24"/>
          <w:szCs w:val="24"/>
          <w:lang w:eastAsia="pl-PL"/>
        </w:rPr>
      </w:pPr>
    </w:p>
    <w:p w:rsidR="00AB5EA3" w:rsidRPr="00AB5EA3" w:rsidRDefault="00AB5EA3" w:rsidP="00AB5EA3">
      <w:pPr>
        <w:spacing w:after="0" w:line="240" w:lineRule="auto"/>
        <w:rPr>
          <w:rFonts w:eastAsia="Times New Roman" w:cstheme="minorHAnsi"/>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B5EA3" w:rsidRPr="00AB5EA3" w:rsidTr="00AB5EA3">
        <w:trPr>
          <w:tblCellSpacing w:w="15" w:type="dxa"/>
        </w:trPr>
        <w:tc>
          <w:tcPr>
            <w:tcW w:w="0" w:type="auto"/>
            <w:vAlign w:val="center"/>
            <w:hideMark/>
          </w:tcPr>
          <w:p w:rsidR="00AB5EA3" w:rsidRPr="00AB5EA3" w:rsidRDefault="00AB5EA3" w:rsidP="00AB5EA3">
            <w:pPr>
              <w:spacing w:after="0" w:line="240" w:lineRule="auto"/>
              <w:rPr>
                <w:rFonts w:eastAsia="Times New Roman" w:cstheme="minorHAnsi"/>
                <w:sz w:val="24"/>
                <w:szCs w:val="24"/>
                <w:lang w:eastAsia="pl-PL"/>
              </w:rPr>
            </w:pPr>
          </w:p>
        </w:tc>
      </w:tr>
    </w:tbl>
    <w:p w:rsidR="00AB5EA3" w:rsidRPr="00AB5EA3" w:rsidRDefault="00AB5EA3" w:rsidP="00AB5EA3">
      <w:pPr>
        <w:pBdr>
          <w:top w:val="single" w:sz="6" w:space="1" w:color="auto"/>
        </w:pBdr>
        <w:spacing w:after="0" w:line="240" w:lineRule="auto"/>
        <w:jc w:val="center"/>
        <w:rPr>
          <w:rFonts w:eastAsia="Times New Roman" w:cstheme="minorHAnsi"/>
          <w:vanish/>
          <w:sz w:val="24"/>
          <w:szCs w:val="24"/>
          <w:lang w:eastAsia="pl-PL"/>
        </w:rPr>
      </w:pPr>
      <w:r w:rsidRPr="00AB5EA3">
        <w:rPr>
          <w:rFonts w:eastAsia="Times New Roman" w:cstheme="minorHAnsi"/>
          <w:vanish/>
          <w:sz w:val="24"/>
          <w:szCs w:val="24"/>
          <w:lang w:eastAsia="pl-PL"/>
        </w:rPr>
        <w:t>Dół formularza</w:t>
      </w:r>
    </w:p>
    <w:p w:rsidR="00AB5EA3" w:rsidRPr="00AB5EA3" w:rsidRDefault="00AB5EA3" w:rsidP="00AB5EA3">
      <w:pPr>
        <w:pBdr>
          <w:bottom w:val="single" w:sz="6" w:space="1" w:color="auto"/>
        </w:pBdr>
        <w:spacing w:after="0" w:line="240" w:lineRule="auto"/>
        <w:jc w:val="center"/>
        <w:rPr>
          <w:rFonts w:eastAsia="Times New Roman" w:cstheme="minorHAnsi"/>
          <w:vanish/>
          <w:sz w:val="24"/>
          <w:szCs w:val="24"/>
          <w:lang w:eastAsia="pl-PL"/>
        </w:rPr>
      </w:pPr>
      <w:r w:rsidRPr="00AB5EA3">
        <w:rPr>
          <w:rFonts w:eastAsia="Times New Roman" w:cstheme="minorHAnsi"/>
          <w:vanish/>
          <w:sz w:val="24"/>
          <w:szCs w:val="24"/>
          <w:lang w:eastAsia="pl-PL"/>
        </w:rPr>
        <w:t>Początek formularza</w:t>
      </w:r>
    </w:p>
    <w:p w:rsidR="00AB5EA3" w:rsidRPr="00AB5EA3" w:rsidRDefault="00AB5EA3" w:rsidP="00AB5EA3">
      <w:pPr>
        <w:pBdr>
          <w:top w:val="single" w:sz="6" w:space="1" w:color="auto"/>
        </w:pBdr>
        <w:spacing w:after="0" w:line="240" w:lineRule="auto"/>
        <w:jc w:val="center"/>
        <w:rPr>
          <w:rFonts w:eastAsia="Times New Roman" w:cstheme="minorHAnsi"/>
          <w:vanish/>
          <w:sz w:val="24"/>
          <w:szCs w:val="24"/>
          <w:lang w:eastAsia="pl-PL"/>
        </w:rPr>
      </w:pPr>
      <w:r w:rsidRPr="00AB5EA3">
        <w:rPr>
          <w:rFonts w:eastAsia="Times New Roman" w:cstheme="minorHAnsi"/>
          <w:vanish/>
          <w:sz w:val="24"/>
          <w:szCs w:val="24"/>
          <w:lang w:eastAsia="pl-PL"/>
        </w:rPr>
        <w:t>Dół formularza</w:t>
      </w:r>
    </w:p>
    <w:p w:rsidR="00CD372E" w:rsidRPr="00AB5EA3" w:rsidRDefault="00CD372E" w:rsidP="00AB5EA3">
      <w:pPr>
        <w:spacing w:after="0" w:line="240" w:lineRule="auto"/>
        <w:rPr>
          <w:rFonts w:cstheme="minorHAnsi"/>
          <w:sz w:val="24"/>
          <w:szCs w:val="24"/>
        </w:rPr>
      </w:pPr>
    </w:p>
    <w:p w:rsidR="00AB5EA3" w:rsidRDefault="00AB5EA3"/>
    <w:sectPr w:rsidR="00AB5E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7B" w:rsidRDefault="00FC047B" w:rsidP="00AB5EA3">
      <w:pPr>
        <w:spacing w:after="0" w:line="240" w:lineRule="auto"/>
      </w:pPr>
      <w:r>
        <w:separator/>
      </w:r>
    </w:p>
  </w:endnote>
  <w:endnote w:type="continuationSeparator" w:id="0">
    <w:p w:rsidR="00FC047B" w:rsidRDefault="00FC047B" w:rsidP="00AB5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7B" w:rsidRDefault="00FC047B" w:rsidP="00AB5EA3">
      <w:pPr>
        <w:spacing w:after="0" w:line="240" w:lineRule="auto"/>
      </w:pPr>
      <w:r>
        <w:separator/>
      </w:r>
    </w:p>
  </w:footnote>
  <w:footnote w:type="continuationSeparator" w:id="0">
    <w:p w:rsidR="00FC047B" w:rsidRDefault="00FC047B" w:rsidP="00AB5E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A3"/>
    <w:rsid w:val="00AB5EA3"/>
    <w:rsid w:val="00CD372E"/>
    <w:rsid w:val="00FC0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B5EA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B5EA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B5EA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B5EA3"/>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AB5E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EA3"/>
  </w:style>
  <w:style w:type="paragraph" w:styleId="Stopka">
    <w:name w:val="footer"/>
    <w:basedOn w:val="Normalny"/>
    <w:link w:val="StopkaZnak"/>
    <w:uiPriority w:val="99"/>
    <w:unhideWhenUsed/>
    <w:rsid w:val="00AB5E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B5EA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B5EA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B5EA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B5EA3"/>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AB5E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EA3"/>
  </w:style>
  <w:style w:type="paragraph" w:styleId="Stopka">
    <w:name w:val="footer"/>
    <w:basedOn w:val="Normalny"/>
    <w:link w:val="StopkaZnak"/>
    <w:uiPriority w:val="99"/>
    <w:unhideWhenUsed/>
    <w:rsid w:val="00AB5E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60600">
      <w:bodyDiv w:val="1"/>
      <w:marLeft w:val="0"/>
      <w:marRight w:val="0"/>
      <w:marTop w:val="0"/>
      <w:marBottom w:val="0"/>
      <w:divBdr>
        <w:top w:val="none" w:sz="0" w:space="0" w:color="auto"/>
        <w:left w:val="none" w:sz="0" w:space="0" w:color="auto"/>
        <w:bottom w:val="none" w:sz="0" w:space="0" w:color="auto"/>
        <w:right w:val="none" w:sz="0" w:space="0" w:color="auto"/>
      </w:divBdr>
      <w:divsChild>
        <w:div w:id="1242376805">
          <w:marLeft w:val="0"/>
          <w:marRight w:val="0"/>
          <w:marTop w:val="0"/>
          <w:marBottom w:val="0"/>
          <w:divBdr>
            <w:top w:val="none" w:sz="0" w:space="0" w:color="auto"/>
            <w:left w:val="none" w:sz="0" w:space="0" w:color="auto"/>
            <w:bottom w:val="none" w:sz="0" w:space="0" w:color="auto"/>
            <w:right w:val="none" w:sz="0" w:space="0" w:color="auto"/>
          </w:divBdr>
          <w:divsChild>
            <w:div w:id="749615848">
              <w:marLeft w:val="0"/>
              <w:marRight w:val="0"/>
              <w:marTop w:val="0"/>
              <w:marBottom w:val="0"/>
              <w:divBdr>
                <w:top w:val="none" w:sz="0" w:space="0" w:color="auto"/>
                <w:left w:val="none" w:sz="0" w:space="0" w:color="auto"/>
                <w:bottom w:val="none" w:sz="0" w:space="0" w:color="auto"/>
                <w:right w:val="none" w:sz="0" w:space="0" w:color="auto"/>
              </w:divBdr>
              <w:divsChild>
                <w:div w:id="1160075157">
                  <w:marLeft w:val="0"/>
                  <w:marRight w:val="0"/>
                  <w:marTop w:val="0"/>
                  <w:marBottom w:val="0"/>
                  <w:divBdr>
                    <w:top w:val="none" w:sz="0" w:space="0" w:color="auto"/>
                    <w:left w:val="none" w:sz="0" w:space="0" w:color="auto"/>
                    <w:bottom w:val="none" w:sz="0" w:space="0" w:color="auto"/>
                    <w:right w:val="none" w:sz="0" w:space="0" w:color="auto"/>
                  </w:divBdr>
                </w:div>
                <w:div w:id="460267751">
                  <w:marLeft w:val="0"/>
                  <w:marRight w:val="0"/>
                  <w:marTop w:val="0"/>
                  <w:marBottom w:val="0"/>
                  <w:divBdr>
                    <w:top w:val="none" w:sz="0" w:space="0" w:color="auto"/>
                    <w:left w:val="none" w:sz="0" w:space="0" w:color="auto"/>
                    <w:bottom w:val="none" w:sz="0" w:space="0" w:color="auto"/>
                    <w:right w:val="none" w:sz="0" w:space="0" w:color="auto"/>
                  </w:divBdr>
                </w:div>
                <w:div w:id="890773214">
                  <w:marLeft w:val="0"/>
                  <w:marRight w:val="0"/>
                  <w:marTop w:val="0"/>
                  <w:marBottom w:val="0"/>
                  <w:divBdr>
                    <w:top w:val="none" w:sz="0" w:space="0" w:color="auto"/>
                    <w:left w:val="none" w:sz="0" w:space="0" w:color="auto"/>
                    <w:bottom w:val="none" w:sz="0" w:space="0" w:color="auto"/>
                    <w:right w:val="none" w:sz="0" w:space="0" w:color="auto"/>
                  </w:divBdr>
                  <w:divsChild>
                    <w:div w:id="1069811977">
                      <w:marLeft w:val="0"/>
                      <w:marRight w:val="0"/>
                      <w:marTop w:val="0"/>
                      <w:marBottom w:val="0"/>
                      <w:divBdr>
                        <w:top w:val="none" w:sz="0" w:space="0" w:color="auto"/>
                        <w:left w:val="none" w:sz="0" w:space="0" w:color="auto"/>
                        <w:bottom w:val="none" w:sz="0" w:space="0" w:color="auto"/>
                        <w:right w:val="none" w:sz="0" w:space="0" w:color="auto"/>
                      </w:divBdr>
                    </w:div>
                  </w:divsChild>
                </w:div>
                <w:div w:id="1379696604">
                  <w:marLeft w:val="0"/>
                  <w:marRight w:val="0"/>
                  <w:marTop w:val="0"/>
                  <w:marBottom w:val="0"/>
                  <w:divBdr>
                    <w:top w:val="none" w:sz="0" w:space="0" w:color="auto"/>
                    <w:left w:val="none" w:sz="0" w:space="0" w:color="auto"/>
                    <w:bottom w:val="none" w:sz="0" w:space="0" w:color="auto"/>
                    <w:right w:val="none" w:sz="0" w:space="0" w:color="auto"/>
                  </w:divBdr>
                  <w:divsChild>
                    <w:div w:id="1247037304">
                      <w:marLeft w:val="0"/>
                      <w:marRight w:val="0"/>
                      <w:marTop w:val="0"/>
                      <w:marBottom w:val="0"/>
                      <w:divBdr>
                        <w:top w:val="none" w:sz="0" w:space="0" w:color="auto"/>
                        <w:left w:val="none" w:sz="0" w:space="0" w:color="auto"/>
                        <w:bottom w:val="none" w:sz="0" w:space="0" w:color="auto"/>
                        <w:right w:val="none" w:sz="0" w:space="0" w:color="auto"/>
                      </w:divBdr>
                    </w:div>
                  </w:divsChild>
                </w:div>
                <w:div w:id="1316837992">
                  <w:marLeft w:val="0"/>
                  <w:marRight w:val="0"/>
                  <w:marTop w:val="0"/>
                  <w:marBottom w:val="0"/>
                  <w:divBdr>
                    <w:top w:val="none" w:sz="0" w:space="0" w:color="auto"/>
                    <w:left w:val="none" w:sz="0" w:space="0" w:color="auto"/>
                    <w:bottom w:val="none" w:sz="0" w:space="0" w:color="auto"/>
                    <w:right w:val="none" w:sz="0" w:space="0" w:color="auto"/>
                  </w:divBdr>
                  <w:divsChild>
                    <w:div w:id="1377925312">
                      <w:marLeft w:val="0"/>
                      <w:marRight w:val="0"/>
                      <w:marTop w:val="0"/>
                      <w:marBottom w:val="0"/>
                      <w:divBdr>
                        <w:top w:val="none" w:sz="0" w:space="0" w:color="auto"/>
                        <w:left w:val="none" w:sz="0" w:space="0" w:color="auto"/>
                        <w:bottom w:val="none" w:sz="0" w:space="0" w:color="auto"/>
                        <w:right w:val="none" w:sz="0" w:space="0" w:color="auto"/>
                      </w:divBdr>
                    </w:div>
                    <w:div w:id="38482626">
                      <w:marLeft w:val="0"/>
                      <w:marRight w:val="0"/>
                      <w:marTop w:val="0"/>
                      <w:marBottom w:val="0"/>
                      <w:divBdr>
                        <w:top w:val="none" w:sz="0" w:space="0" w:color="auto"/>
                        <w:left w:val="none" w:sz="0" w:space="0" w:color="auto"/>
                        <w:bottom w:val="none" w:sz="0" w:space="0" w:color="auto"/>
                        <w:right w:val="none" w:sz="0" w:space="0" w:color="auto"/>
                      </w:divBdr>
                    </w:div>
                    <w:div w:id="1217082606">
                      <w:marLeft w:val="0"/>
                      <w:marRight w:val="0"/>
                      <w:marTop w:val="0"/>
                      <w:marBottom w:val="0"/>
                      <w:divBdr>
                        <w:top w:val="none" w:sz="0" w:space="0" w:color="auto"/>
                        <w:left w:val="none" w:sz="0" w:space="0" w:color="auto"/>
                        <w:bottom w:val="none" w:sz="0" w:space="0" w:color="auto"/>
                        <w:right w:val="none" w:sz="0" w:space="0" w:color="auto"/>
                      </w:divBdr>
                    </w:div>
                    <w:div w:id="325669662">
                      <w:marLeft w:val="0"/>
                      <w:marRight w:val="0"/>
                      <w:marTop w:val="0"/>
                      <w:marBottom w:val="0"/>
                      <w:divBdr>
                        <w:top w:val="none" w:sz="0" w:space="0" w:color="auto"/>
                        <w:left w:val="none" w:sz="0" w:space="0" w:color="auto"/>
                        <w:bottom w:val="none" w:sz="0" w:space="0" w:color="auto"/>
                        <w:right w:val="none" w:sz="0" w:space="0" w:color="auto"/>
                      </w:divBdr>
                    </w:div>
                  </w:divsChild>
                </w:div>
                <w:div w:id="1225607582">
                  <w:marLeft w:val="0"/>
                  <w:marRight w:val="0"/>
                  <w:marTop w:val="0"/>
                  <w:marBottom w:val="0"/>
                  <w:divBdr>
                    <w:top w:val="none" w:sz="0" w:space="0" w:color="auto"/>
                    <w:left w:val="none" w:sz="0" w:space="0" w:color="auto"/>
                    <w:bottom w:val="none" w:sz="0" w:space="0" w:color="auto"/>
                    <w:right w:val="none" w:sz="0" w:space="0" w:color="auto"/>
                  </w:divBdr>
                  <w:divsChild>
                    <w:div w:id="1655521803">
                      <w:marLeft w:val="0"/>
                      <w:marRight w:val="0"/>
                      <w:marTop w:val="0"/>
                      <w:marBottom w:val="0"/>
                      <w:divBdr>
                        <w:top w:val="none" w:sz="0" w:space="0" w:color="auto"/>
                        <w:left w:val="none" w:sz="0" w:space="0" w:color="auto"/>
                        <w:bottom w:val="none" w:sz="0" w:space="0" w:color="auto"/>
                        <w:right w:val="none" w:sz="0" w:space="0" w:color="auto"/>
                      </w:divBdr>
                    </w:div>
                    <w:div w:id="801731723">
                      <w:marLeft w:val="0"/>
                      <w:marRight w:val="0"/>
                      <w:marTop w:val="0"/>
                      <w:marBottom w:val="0"/>
                      <w:divBdr>
                        <w:top w:val="none" w:sz="0" w:space="0" w:color="auto"/>
                        <w:left w:val="none" w:sz="0" w:space="0" w:color="auto"/>
                        <w:bottom w:val="none" w:sz="0" w:space="0" w:color="auto"/>
                        <w:right w:val="none" w:sz="0" w:space="0" w:color="auto"/>
                      </w:divBdr>
                    </w:div>
                    <w:div w:id="412514025">
                      <w:marLeft w:val="0"/>
                      <w:marRight w:val="0"/>
                      <w:marTop w:val="0"/>
                      <w:marBottom w:val="0"/>
                      <w:divBdr>
                        <w:top w:val="none" w:sz="0" w:space="0" w:color="auto"/>
                        <w:left w:val="none" w:sz="0" w:space="0" w:color="auto"/>
                        <w:bottom w:val="none" w:sz="0" w:space="0" w:color="auto"/>
                        <w:right w:val="none" w:sz="0" w:space="0" w:color="auto"/>
                      </w:divBdr>
                    </w:div>
                    <w:div w:id="1812866974">
                      <w:marLeft w:val="0"/>
                      <w:marRight w:val="0"/>
                      <w:marTop w:val="0"/>
                      <w:marBottom w:val="0"/>
                      <w:divBdr>
                        <w:top w:val="none" w:sz="0" w:space="0" w:color="auto"/>
                        <w:left w:val="none" w:sz="0" w:space="0" w:color="auto"/>
                        <w:bottom w:val="none" w:sz="0" w:space="0" w:color="auto"/>
                        <w:right w:val="none" w:sz="0" w:space="0" w:color="auto"/>
                      </w:divBdr>
                    </w:div>
                    <w:div w:id="1687437837">
                      <w:marLeft w:val="0"/>
                      <w:marRight w:val="0"/>
                      <w:marTop w:val="0"/>
                      <w:marBottom w:val="0"/>
                      <w:divBdr>
                        <w:top w:val="none" w:sz="0" w:space="0" w:color="auto"/>
                        <w:left w:val="none" w:sz="0" w:space="0" w:color="auto"/>
                        <w:bottom w:val="none" w:sz="0" w:space="0" w:color="auto"/>
                        <w:right w:val="none" w:sz="0" w:space="0" w:color="auto"/>
                      </w:divBdr>
                    </w:div>
                    <w:div w:id="324632545">
                      <w:marLeft w:val="0"/>
                      <w:marRight w:val="0"/>
                      <w:marTop w:val="0"/>
                      <w:marBottom w:val="0"/>
                      <w:divBdr>
                        <w:top w:val="none" w:sz="0" w:space="0" w:color="auto"/>
                        <w:left w:val="none" w:sz="0" w:space="0" w:color="auto"/>
                        <w:bottom w:val="none" w:sz="0" w:space="0" w:color="auto"/>
                        <w:right w:val="none" w:sz="0" w:space="0" w:color="auto"/>
                      </w:divBdr>
                    </w:div>
                    <w:div w:id="447621982">
                      <w:marLeft w:val="0"/>
                      <w:marRight w:val="0"/>
                      <w:marTop w:val="0"/>
                      <w:marBottom w:val="0"/>
                      <w:divBdr>
                        <w:top w:val="none" w:sz="0" w:space="0" w:color="auto"/>
                        <w:left w:val="none" w:sz="0" w:space="0" w:color="auto"/>
                        <w:bottom w:val="none" w:sz="0" w:space="0" w:color="auto"/>
                        <w:right w:val="none" w:sz="0" w:space="0" w:color="auto"/>
                      </w:divBdr>
                    </w:div>
                  </w:divsChild>
                </w:div>
                <w:div w:id="577791793">
                  <w:marLeft w:val="0"/>
                  <w:marRight w:val="0"/>
                  <w:marTop w:val="0"/>
                  <w:marBottom w:val="0"/>
                  <w:divBdr>
                    <w:top w:val="none" w:sz="0" w:space="0" w:color="auto"/>
                    <w:left w:val="none" w:sz="0" w:space="0" w:color="auto"/>
                    <w:bottom w:val="none" w:sz="0" w:space="0" w:color="auto"/>
                    <w:right w:val="none" w:sz="0" w:space="0" w:color="auto"/>
                  </w:divBdr>
                  <w:divsChild>
                    <w:div w:id="1197546458">
                      <w:marLeft w:val="0"/>
                      <w:marRight w:val="0"/>
                      <w:marTop w:val="0"/>
                      <w:marBottom w:val="0"/>
                      <w:divBdr>
                        <w:top w:val="none" w:sz="0" w:space="0" w:color="auto"/>
                        <w:left w:val="none" w:sz="0" w:space="0" w:color="auto"/>
                        <w:bottom w:val="none" w:sz="0" w:space="0" w:color="auto"/>
                        <w:right w:val="none" w:sz="0" w:space="0" w:color="auto"/>
                      </w:divBdr>
                    </w:div>
                    <w:div w:id="1631981486">
                      <w:marLeft w:val="0"/>
                      <w:marRight w:val="0"/>
                      <w:marTop w:val="0"/>
                      <w:marBottom w:val="0"/>
                      <w:divBdr>
                        <w:top w:val="none" w:sz="0" w:space="0" w:color="auto"/>
                        <w:left w:val="none" w:sz="0" w:space="0" w:color="auto"/>
                        <w:bottom w:val="none" w:sz="0" w:space="0" w:color="auto"/>
                        <w:right w:val="none" w:sz="0" w:space="0" w:color="auto"/>
                      </w:divBdr>
                    </w:div>
                  </w:divsChild>
                </w:div>
                <w:div w:id="2008751423">
                  <w:marLeft w:val="0"/>
                  <w:marRight w:val="0"/>
                  <w:marTop w:val="0"/>
                  <w:marBottom w:val="0"/>
                  <w:divBdr>
                    <w:top w:val="none" w:sz="0" w:space="0" w:color="auto"/>
                    <w:left w:val="none" w:sz="0" w:space="0" w:color="auto"/>
                    <w:bottom w:val="none" w:sz="0" w:space="0" w:color="auto"/>
                    <w:right w:val="none" w:sz="0" w:space="0" w:color="auto"/>
                  </w:divBdr>
                  <w:divsChild>
                    <w:div w:id="1879048474">
                      <w:marLeft w:val="0"/>
                      <w:marRight w:val="0"/>
                      <w:marTop w:val="0"/>
                      <w:marBottom w:val="0"/>
                      <w:divBdr>
                        <w:top w:val="none" w:sz="0" w:space="0" w:color="auto"/>
                        <w:left w:val="none" w:sz="0" w:space="0" w:color="auto"/>
                        <w:bottom w:val="none" w:sz="0" w:space="0" w:color="auto"/>
                        <w:right w:val="none" w:sz="0" w:space="0" w:color="auto"/>
                      </w:divBdr>
                    </w:div>
                    <w:div w:id="1058166614">
                      <w:marLeft w:val="0"/>
                      <w:marRight w:val="0"/>
                      <w:marTop w:val="0"/>
                      <w:marBottom w:val="0"/>
                      <w:divBdr>
                        <w:top w:val="none" w:sz="0" w:space="0" w:color="auto"/>
                        <w:left w:val="none" w:sz="0" w:space="0" w:color="auto"/>
                        <w:bottom w:val="none" w:sz="0" w:space="0" w:color="auto"/>
                        <w:right w:val="none" w:sz="0" w:space="0" w:color="auto"/>
                      </w:divBdr>
                    </w:div>
                    <w:div w:id="519046876">
                      <w:marLeft w:val="0"/>
                      <w:marRight w:val="0"/>
                      <w:marTop w:val="0"/>
                      <w:marBottom w:val="0"/>
                      <w:divBdr>
                        <w:top w:val="none" w:sz="0" w:space="0" w:color="auto"/>
                        <w:left w:val="none" w:sz="0" w:space="0" w:color="auto"/>
                        <w:bottom w:val="none" w:sz="0" w:space="0" w:color="auto"/>
                        <w:right w:val="none" w:sz="0" w:space="0" w:color="auto"/>
                      </w:divBdr>
                    </w:div>
                    <w:div w:id="1100838419">
                      <w:marLeft w:val="0"/>
                      <w:marRight w:val="0"/>
                      <w:marTop w:val="0"/>
                      <w:marBottom w:val="0"/>
                      <w:divBdr>
                        <w:top w:val="none" w:sz="0" w:space="0" w:color="auto"/>
                        <w:left w:val="none" w:sz="0" w:space="0" w:color="auto"/>
                        <w:bottom w:val="none" w:sz="0" w:space="0" w:color="auto"/>
                        <w:right w:val="none" w:sz="0" w:space="0" w:color="auto"/>
                      </w:divBdr>
                    </w:div>
                    <w:div w:id="1343163281">
                      <w:marLeft w:val="0"/>
                      <w:marRight w:val="0"/>
                      <w:marTop w:val="0"/>
                      <w:marBottom w:val="0"/>
                      <w:divBdr>
                        <w:top w:val="none" w:sz="0" w:space="0" w:color="auto"/>
                        <w:left w:val="none" w:sz="0" w:space="0" w:color="auto"/>
                        <w:bottom w:val="none" w:sz="0" w:space="0" w:color="auto"/>
                        <w:right w:val="none" w:sz="0" w:space="0" w:color="auto"/>
                      </w:divBdr>
                    </w:div>
                    <w:div w:id="1330401435">
                      <w:marLeft w:val="0"/>
                      <w:marRight w:val="0"/>
                      <w:marTop w:val="0"/>
                      <w:marBottom w:val="0"/>
                      <w:divBdr>
                        <w:top w:val="none" w:sz="0" w:space="0" w:color="auto"/>
                        <w:left w:val="none" w:sz="0" w:space="0" w:color="auto"/>
                        <w:bottom w:val="none" w:sz="0" w:space="0" w:color="auto"/>
                        <w:right w:val="none" w:sz="0" w:space="0" w:color="auto"/>
                      </w:divBdr>
                    </w:div>
                  </w:divsChild>
                </w:div>
                <w:div w:id="2134978839">
                  <w:marLeft w:val="0"/>
                  <w:marRight w:val="0"/>
                  <w:marTop w:val="0"/>
                  <w:marBottom w:val="0"/>
                  <w:divBdr>
                    <w:top w:val="none" w:sz="0" w:space="0" w:color="auto"/>
                    <w:left w:val="none" w:sz="0" w:space="0" w:color="auto"/>
                    <w:bottom w:val="none" w:sz="0" w:space="0" w:color="auto"/>
                    <w:right w:val="none" w:sz="0" w:space="0" w:color="auto"/>
                  </w:divBdr>
                  <w:divsChild>
                    <w:div w:id="477191990">
                      <w:marLeft w:val="0"/>
                      <w:marRight w:val="0"/>
                      <w:marTop w:val="0"/>
                      <w:marBottom w:val="0"/>
                      <w:divBdr>
                        <w:top w:val="none" w:sz="0" w:space="0" w:color="auto"/>
                        <w:left w:val="none" w:sz="0" w:space="0" w:color="auto"/>
                        <w:bottom w:val="none" w:sz="0" w:space="0" w:color="auto"/>
                        <w:right w:val="none" w:sz="0" w:space="0" w:color="auto"/>
                      </w:divBdr>
                    </w:div>
                    <w:div w:id="1303389487">
                      <w:marLeft w:val="0"/>
                      <w:marRight w:val="0"/>
                      <w:marTop w:val="0"/>
                      <w:marBottom w:val="0"/>
                      <w:divBdr>
                        <w:top w:val="none" w:sz="0" w:space="0" w:color="auto"/>
                        <w:left w:val="none" w:sz="0" w:space="0" w:color="auto"/>
                        <w:bottom w:val="none" w:sz="0" w:space="0" w:color="auto"/>
                        <w:right w:val="none" w:sz="0" w:space="0" w:color="auto"/>
                      </w:divBdr>
                    </w:div>
                    <w:div w:id="69037479">
                      <w:marLeft w:val="0"/>
                      <w:marRight w:val="0"/>
                      <w:marTop w:val="0"/>
                      <w:marBottom w:val="0"/>
                      <w:divBdr>
                        <w:top w:val="none" w:sz="0" w:space="0" w:color="auto"/>
                        <w:left w:val="none" w:sz="0" w:space="0" w:color="auto"/>
                        <w:bottom w:val="none" w:sz="0" w:space="0" w:color="auto"/>
                        <w:right w:val="none" w:sz="0" w:space="0" w:color="auto"/>
                      </w:divBdr>
                    </w:div>
                    <w:div w:id="1473599828">
                      <w:marLeft w:val="0"/>
                      <w:marRight w:val="0"/>
                      <w:marTop w:val="0"/>
                      <w:marBottom w:val="0"/>
                      <w:divBdr>
                        <w:top w:val="none" w:sz="0" w:space="0" w:color="auto"/>
                        <w:left w:val="none" w:sz="0" w:space="0" w:color="auto"/>
                        <w:bottom w:val="none" w:sz="0" w:space="0" w:color="auto"/>
                        <w:right w:val="none" w:sz="0" w:space="0" w:color="auto"/>
                      </w:divBdr>
                    </w:div>
                    <w:div w:id="113451756">
                      <w:marLeft w:val="0"/>
                      <w:marRight w:val="0"/>
                      <w:marTop w:val="0"/>
                      <w:marBottom w:val="0"/>
                      <w:divBdr>
                        <w:top w:val="none" w:sz="0" w:space="0" w:color="auto"/>
                        <w:left w:val="none" w:sz="0" w:space="0" w:color="auto"/>
                        <w:bottom w:val="none" w:sz="0" w:space="0" w:color="auto"/>
                        <w:right w:val="none" w:sz="0" w:space="0" w:color="auto"/>
                      </w:divBdr>
                    </w:div>
                    <w:div w:id="1197083996">
                      <w:marLeft w:val="0"/>
                      <w:marRight w:val="0"/>
                      <w:marTop w:val="0"/>
                      <w:marBottom w:val="0"/>
                      <w:divBdr>
                        <w:top w:val="none" w:sz="0" w:space="0" w:color="auto"/>
                        <w:left w:val="none" w:sz="0" w:space="0" w:color="auto"/>
                        <w:bottom w:val="none" w:sz="0" w:space="0" w:color="auto"/>
                        <w:right w:val="none" w:sz="0" w:space="0" w:color="auto"/>
                      </w:divBdr>
                    </w:div>
                    <w:div w:id="49771156">
                      <w:marLeft w:val="0"/>
                      <w:marRight w:val="0"/>
                      <w:marTop w:val="0"/>
                      <w:marBottom w:val="0"/>
                      <w:divBdr>
                        <w:top w:val="none" w:sz="0" w:space="0" w:color="auto"/>
                        <w:left w:val="none" w:sz="0" w:space="0" w:color="auto"/>
                        <w:bottom w:val="none" w:sz="0" w:space="0" w:color="auto"/>
                        <w:right w:val="none" w:sz="0" w:space="0" w:color="auto"/>
                      </w:divBdr>
                    </w:div>
                    <w:div w:id="956838899">
                      <w:marLeft w:val="0"/>
                      <w:marRight w:val="0"/>
                      <w:marTop w:val="0"/>
                      <w:marBottom w:val="0"/>
                      <w:divBdr>
                        <w:top w:val="none" w:sz="0" w:space="0" w:color="auto"/>
                        <w:left w:val="none" w:sz="0" w:space="0" w:color="auto"/>
                        <w:bottom w:val="none" w:sz="0" w:space="0" w:color="auto"/>
                        <w:right w:val="none" w:sz="0" w:space="0" w:color="auto"/>
                      </w:divBdr>
                    </w:div>
                  </w:divsChild>
                </w:div>
                <w:div w:id="14301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5660</Words>
  <Characters>33966</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Zuzia</dc:creator>
  <cp:lastModifiedBy>Zuzia</cp:lastModifiedBy>
  <cp:revision>1</cp:revision>
  <dcterms:created xsi:type="dcterms:W3CDTF">2018-02-08T21:20:00Z</dcterms:created>
  <dcterms:modified xsi:type="dcterms:W3CDTF">2018-02-08T21:24:00Z</dcterms:modified>
</cp:coreProperties>
</file>